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77"/>
        <w:tabs>
          <w:tab w:val="right" w:pos="9639"/>
        </w:tabs>
        <w:spacing w:after="0"/>
        <w:rPr>
          <w:b/>
          <w:i/>
          <w:sz w:val="28"/>
        </w:rPr>
      </w:pPr>
      <w:bookmarkStart w:id="0" w:name="_Toc21103107"/>
      <w:bookmarkStart w:id="1" w:name="_Toc29233445"/>
      <w:bookmarkStart w:id="2" w:name="_Toc29462050"/>
      <w:bookmarkStart w:id="3" w:name="_Toc36158027"/>
      <w:r>
        <w:rPr>
          <w:b/>
          <w:sz w:val="24"/>
        </w:rPr>
        <w:t>3GPP TSG-</w:t>
      </w:r>
      <w:r>
        <w:fldChar w:fldCharType="begin"/>
      </w:r>
      <w:r>
        <w:instrText xml:space="preserve"> DOCPROPERTY  TSG/WGRef  \* MERGEFORMAT </w:instrText>
      </w:r>
      <w:r>
        <w:fldChar w:fldCharType="separate"/>
      </w:r>
      <w:r>
        <w:rPr>
          <w:b/>
          <w:sz w:val="24"/>
        </w:rPr>
        <w:t>RAN5</w:t>
      </w:r>
      <w:r>
        <w:rPr>
          <w:b/>
          <w:sz w:val="24"/>
        </w:rPr>
        <w:fldChar w:fldCharType="end"/>
      </w:r>
      <w:r>
        <w:rPr>
          <w:b/>
          <w:sz w:val="24"/>
        </w:rPr>
        <w:t xml:space="preserve"> Meeting #</w:t>
      </w:r>
      <w:r>
        <w:fldChar w:fldCharType="begin"/>
      </w:r>
      <w:r>
        <w:instrText xml:space="preserve"> DOCPROPERTY  MtgSeq  \* MERGEFORMAT </w:instrText>
      </w:r>
      <w:r>
        <w:fldChar w:fldCharType="separate"/>
      </w:r>
      <w:r>
        <w:rPr>
          <w:b/>
          <w:sz w:val="24"/>
        </w:rPr>
        <w:t>105</w:t>
      </w:r>
      <w:r>
        <w:rPr>
          <w:b/>
          <w:sz w:val="24"/>
        </w:rPr>
        <w:fldChar w:fldCharType="end"/>
      </w:r>
      <w:r>
        <w:fldChar w:fldCharType="begin"/>
      </w:r>
      <w:r>
        <w:instrText xml:space="preserve"> DOCPROPERTY  MtgTitle  \* MERGEFORMAT </w:instrText>
      </w:r>
      <w:r>
        <w:fldChar w:fldCharType="separate"/>
      </w:r>
      <w:r>
        <w:rPr>
          <w:b/>
          <w:sz w:val="24"/>
        </w:rPr>
        <w:fldChar w:fldCharType="end"/>
      </w:r>
      <w:r>
        <w:rPr>
          <w:b/>
          <w:i/>
          <w:sz w:val="28"/>
        </w:rPr>
        <w:tab/>
      </w:r>
      <w:r>
        <w:fldChar w:fldCharType="begin"/>
      </w:r>
      <w:r>
        <w:instrText xml:space="preserve"> DOCPROPERTY  Tdoc#  \* MERGEFORMAT </w:instrText>
      </w:r>
      <w:r>
        <w:fldChar w:fldCharType="separate"/>
      </w:r>
      <w:r>
        <w:rPr>
          <w:b/>
          <w:i/>
          <w:sz w:val="28"/>
        </w:rPr>
        <w:t>R5-246521</w:t>
      </w:r>
      <w:r>
        <w:rPr>
          <w:b/>
          <w:i/>
          <w:sz w:val="28"/>
        </w:rPr>
        <w:fldChar w:fldCharType="end"/>
      </w:r>
    </w:p>
    <w:p>
      <w:pPr>
        <w:pStyle w:val="177"/>
        <w:outlineLvl w:val="0"/>
        <w:rPr>
          <w:b/>
          <w:sz w:val="24"/>
        </w:rPr>
      </w:pPr>
      <w:r>
        <w:fldChar w:fldCharType="begin"/>
      </w:r>
      <w:r>
        <w:instrText xml:space="preserve"> DOCPROPERTY  Location  \* MERGEFORMAT </w:instrText>
      </w:r>
      <w:r>
        <w:fldChar w:fldCharType="separate"/>
      </w:r>
      <w:r>
        <w:rPr>
          <w:b/>
          <w:sz w:val="24"/>
        </w:rPr>
        <w:t>Orlando</w:t>
      </w:r>
      <w:r>
        <w:rPr>
          <w:b/>
          <w:sz w:val="24"/>
        </w:rPr>
        <w:fldChar w:fldCharType="end"/>
      </w:r>
      <w:r>
        <w:rPr>
          <w:b/>
          <w:sz w:val="24"/>
        </w:rPr>
        <w:t xml:space="preserve">, </w:t>
      </w:r>
      <w:r>
        <w:fldChar w:fldCharType="begin"/>
      </w:r>
      <w:r>
        <w:instrText xml:space="preserve"> DOCPROPERTY  Country  \* MERGEFORMAT </w:instrText>
      </w:r>
      <w:r>
        <w:fldChar w:fldCharType="separate"/>
      </w:r>
      <w:r>
        <w:rPr>
          <w:b/>
          <w:sz w:val="24"/>
        </w:rPr>
        <w:t>United States</w:t>
      </w:r>
      <w:r>
        <w:rPr>
          <w:b/>
          <w:sz w:val="24"/>
        </w:rPr>
        <w:fldChar w:fldCharType="end"/>
      </w:r>
      <w:r>
        <w:rPr>
          <w:b/>
          <w:sz w:val="24"/>
        </w:rPr>
        <w:t xml:space="preserve">, </w:t>
      </w:r>
      <w:r>
        <w:fldChar w:fldCharType="begin"/>
      </w:r>
      <w:r>
        <w:instrText xml:space="preserve"> DOCPROPERTY  StartDate  \* MERGEFORMAT </w:instrText>
      </w:r>
      <w:r>
        <w:fldChar w:fldCharType="separate"/>
      </w:r>
      <w:r>
        <w:rPr>
          <w:b/>
          <w:sz w:val="24"/>
        </w:rPr>
        <w:t>18th Nov 2024</w:t>
      </w:r>
      <w:r>
        <w:rPr>
          <w:b/>
          <w:sz w:val="24"/>
        </w:rPr>
        <w:fldChar w:fldCharType="end"/>
      </w:r>
      <w:r>
        <w:rPr>
          <w:b/>
          <w:sz w:val="24"/>
        </w:rPr>
        <w:t xml:space="preserve"> - </w:t>
      </w:r>
      <w:r>
        <w:fldChar w:fldCharType="begin"/>
      </w:r>
      <w:r>
        <w:instrText xml:space="preserve"> DOCPROPERTY  EndDate  \* MERGEFORMAT </w:instrText>
      </w:r>
      <w:r>
        <w:fldChar w:fldCharType="separate"/>
      </w:r>
      <w:r>
        <w:rPr>
          <w:b/>
          <w:sz w:val="24"/>
        </w:rPr>
        <w:t>22nd Nov 2024</w:t>
      </w:r>
      <w:r>
        <w:rPr>
          <w:b/>
          <w:sz w:val="24"/>
        </w:rPr>
        <w:fldChar w:fldCharType="end"/>
      </w:r>
    </w:p>
    <w:tbl>
      <w:tblPr>
        <w:tblStyle w:val="67"/>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c>
          <w:tcPr>
            <w:tcW w:w="9641" w:type="dxa"/>
            <w:gridSpan w:val="9"/>
            <w:tcBorders>
              <w:top w:val="single" w:color="auto" w:sz="4" w:space="0"/>
              <w:left w:val="single" w:color="auto" w:sz="4" w:space="0"/>
              <w:right w:val="single" w:color="auto" w:sz="4" w:space="0"/>
            </w:tcBorders>
          </w:tcPr>
          <w:p>
            <w:pPr>
              <w:pStyle w:val="177"/>
              <w:spacing w:after="0"/>
              <w:jc w:val="right"/>
              <w:rPr>
                <w:i/>
              </w:rPr>
            </w:pPr>
            <w:r>
              <w:rPr>
                <w:i/>
                <w:sz w:val="14"/>
              </w:rPr>
              <w:t>CR-Form-v12.3</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77"/>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77"/>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177"/>
              <w:spacing w:after="0"/>
              <w:jc w:val="right"/>
            </w:pPr>
          </w:p>
        </w:tc>
        <w:tc>
          <w:tcPr>
            <w:tcW w:w="1559" w:type="dxa"/>
            <w:shd w:val="pct30" w:color="FFFF00" w:fill="auto"/>
          </w:tcPr>
          <w:p>
            <w:pPr>
              <w:pStyle w:val="177"/>
              <w:spacing w:after="0"/>
              <w:jc w:val="right"/>
              <w:rPr>
                <w:b/>
                <w:sz w:val="28"/>
              </w:rPr>
            </w:pPr>
            <w:r>
              <w:fldChar w:fldCharType="begin"/>
            </w:r>
            <w:r>
              <w:instrText xml:space="preserve"> DOCPROPERTY  Spec#  \* MERGEFORMAT </w:instrText>
            </w:r>
            <w:r>
              <w:fldChar w:fldCharType="separate"/>
            </w:r>
            <w:r>
              <w:rPr>
                <w:b/>
                <w:sz w:val="28"/>
              </w:rPr>
              <w:t>38.523-1</w:t>
            </w:r>
            <w:r>
              <w:rPr>
                <w:b/>
                <w:sz w:val="28"/>
              </w:rPr>
              <w:fldChar w:fldCharType="end"/>
            </w:r>
          </w:p>
        </w:tc>
        <w:tc>
          <w:tcPr>
            <w:tcW w:w="709" w:type="dxa"/>
          </w:tcPr>
          <w:p>
            <w:pPr>
              <w:pStyle w:val="177"/>
              <w:spacing w:after="0"/>
              <w:jc w:val="center"/>
            </w:pPr>
            <w:r>
              <w:rPr>
                <w:b/>
                <w:sz w:val="28"/>
              </w:rPr>
              <w:t>CR</w:t>
            </w:r>
          </w:p>
        </w:tc>
        <w:tc>
          <w:tcPr>
            <w:tcW w:w="1276" w:type="dxa"/>
            <w:shd w:val="pct30" w:color="FFFF00" w:fill="auto"/>
          </w:tcPr>
          <w:p>
            <w:pPr>
              <w:pStyle w:val="177"/>
              <w:spacing w:after="0"/>
            </w:pPr>
            <w:r>
              <w:fldChar w:fldCharType="begin"/>
            </w:r>
            <w:r>
              <w:instrText xml:space="preserve"> DOCPROPERTY  Cr#  \* MERGEFORMAT </w:instrText>
            </w:r>
            <w:r>
              <w:fldChar w:fldCharType="separate"/>
            </w:r>
            <w:r>
              <w:rPr>
                <w:b/>
                <w:sz w:val="28"/>
              </w:rPr>
              <w:t>4703</w:t>
            </w:r>
            <w:r>
              <w:rPr>
                <w:b/>
                <w:sz w:val="28"/>
              </w:rPr>
              <w:fldChar w:fldCharType="end"/>
            </w:r>
          </w:p>
        </w:tc>
        <w:tc>
          <w:tcPr>
            <w:tcW w:w="709" w:type="dxa"/>
          </w:tcPr>
          <w:p>
            <w:pPr>
              <w:pStyle w:val="177"/>
              <w:tabs>
                <w:tab w:val="right" w:pos="625"/>
              </w:tabs>
              <w:spacing w:after="0"/>
              <w:jc w:val="center"/>
            </w:pPr>
            <w:r>
              <w:rPr>
                <w:b/>
                <w:bCs/>
                <w:sz w:val="28"/>
              </w:rPr>
              <w:t>rev</w:t>
            </w:r>
          </w:p>
        </w:tc>
        <w:tc>
          <w:tcPr>
            <w:tcW w:w="992" w:type="dxa"/>
            <w:shd w:val="pct30" w:color="FFFF00" w:fill="auto"/>
          </w:tcPr>
          <w:p>
            <w:pPr>
              <w:pStyle w:val="177"/>
              <w:spacing w:after="0"/>
              <w:jc w:val="center"/>
              <w:rPr>
                <w:b/>
              </w:rPr>
            </w:pPr>
            <w:r>
              <w:fldChar w:fldCharType="begin"/>
            </w:r>
            <w:r>
              <w:instrText xml:space="preserve"> DOCPROPERTY  Revision  \* MERGEFORMAT </w:instrText>
            </w:r>
            <w:r>
              <w:fldChar w:fldCharType="separate"/>
            </w:r>
            <w:r>
              <w:rPr>
                <w:b/>
                <w:sz w:val="28"/>
              </w:rPr>
              <w:t>-</w:t>
            </w:r>
            <w:r>
              <w:rPr>
                <w:b/>
                <w:sz w:val="28"/>
              </w:rPr>
              <w:fldChar w:fldCharType="end"/>
            </w:r>
          </w:p>
        </w:tc>
        <w:tc>
          <w:tcPr>
            <w:tcW w:w="2410" w:type="dxa"/>
          </w:tcPr>
          <w:p>
            <w:pPr>
              <w:pStyle w:val="177"/>
              <w:tabs>
                <w:tab w:val="right" w:pos="1825"/>
              </w:tabs>
              <w:spacing w:after="0"/>
              <w:jc w:val="center"/>
            </w:pPr>
            <w:r>
              <w:rPr>
                <w:b/>
                <w:sz w:val="28"/>
                <w:szCs w:val="28"/>
              </w:rPr>
              <w:t>Current version:</w:t>
            </w:r>
          </w:p>
        </w:tc>
        <w:tc>
          <w:tcPr>
            <w:tcW w:w="1701" w:type="dxa"/>
            <w:shd w:val="pct30" w:color="FFFF00" w:fill="auto"/>
          </w:tcPr>
          <w:p>
            <w:pPr>
              <w:pStyle w:val="177"/>
              <w:spacing w:after="0"/>
              <w:jc w:val="center"/>
              <w:rPr>
                <w:sz w:val="28"/>
              </w:rPr>
            </w:pPr>
            <w:r>
              <w:fldChar w:fldCharType="begin"/>
            </w:r>
            <w:r>
              <w:instrText xml:space="preserve"> DOCPROPERTY  Version  \* MERGEFORMAT </w:instrText>
            </w:r>
            <w:r>
              <w:fldChar w:fldCharType="separate"/>
            </w:r>
            <w:r>
              <w:rPr>
                <w:b/>
                <w:sz w:val="28"/>
              </w:rPr>
              <w:t>18.0.0</w:t>
            </w:r>
            <w:r>
              <w:rPr>
                <w:b/>
                <w:sz w:val="28"/>
              </w:rPr>
              <w:fldChar w:fldCharType="end"/>
            </w:r>
          </w:p>
        </w:tc>
        <w:tc>
          <w:tcPr>
            <w:tcW w:w="143" w:type="dxa"/>
            <w:tcBorders>
              <w:right w:val="single" w:color="auto" w:sz="4" w:space="0"/>
            </w:tcBorders>
          </w:tcPr>
          <w:p>
            <w:pPr>
              <w:pStyle w:val="177"/>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77"/>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177"/>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109"/>
                <w:rFonts w:cs="Arial"/>
                <w:b/>
                <w:i/>
                <w:color w:val="FF0000"/>
              </w:rPr>
              <w:t>HE</w:t>
            </w:r>
            <w:bookmarkStart w:id="4" w:name="_Hlt497126619"/>
            <w:r>
              <w:rPr>
                <w:rStyle w:val="109"/>
                <w:rFonts w:cs="Arial"/>
                <w:b/>
                <w:i/>
                <w:color w:val="FF0000"/>
              </w:rPr>
              <w:t>L</w:t>
            </w:r>
            <w:bookmarkEnd w:id="4"/>
            <w:r>
              <w:rPr>
                <w:rStyle w:val="109"/>
                <w:rFonts w:cs="Arial"/>
                <w:b/>
                <w:i/>
                <w:color w:val="FF0000"/>
              </w:rPr>
              <w:t>P</w:t>
            </w:r>
            <w:r>
              <w:rPr>
                <w:rStyle w:val="109"/>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109"/>
                <w:rFonts w:cs="Arial"/>
                <w:i/>
              </w:rPr>
              <w:t>http://www.3gpp.org/Change-Requests</w:t>
            </w:r>
            <w:r>
              <w:rPr>
                <w:rStyle w:val="109"/>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177"/>
              <w:spacing w:after="0"/>
              <w:rPr>
                <w:sz w:val="8"/>
                <w:szCs w:val="8"/>
              </w:rPr>
            </w:pPr>
          </w:p>
        </w:tc>
      </w:tr>
    </w:tbl>
    <w:p>
      <w:pPr>
        <w:rPr>
          <w:sz w:val="8"/>
          <w:szCs w:val="8"/>
        </w:rPr>
      </w:pPr>
    </w:p>
    <w:tbl>
      <w:tblPr>
        <w:tblStyle w:val="67"/>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177"/>
              <w:tabs>
                <w:tab w:val="right" w:pos="2751"/>
              </w:tabs>
              <w:spacing w:after="0"/>
              <w:rPr>
                <w:b/>
                <w:i/>
              </w:rPr>
            </w:pPr>
            <w:r>
              <w:rPr>
                <w:b/>
                <w:i/>
              </w:rPr>
              <w:t>Proposed change affects:</w:t>
            </w:r>
          </w:p>
        </w:tc>
        <w:tc>
          <w:tcPr>
            <w:tcW w:w="1418" w:type="dxa"/>
          </w:tcPr>
          <w:p>
            <w:pPr>
              <w:pStyle w:val="177"/>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177"/>
              <w:spacing w:after="0"/>
              <w:jc w:val="center"/>
              <w:rPr>
                <w:b/>
                <w:caps/>
              </w:rPr>
            </w:pPr>
          </w:p>
        </w:tc>
        <w:tc>
          <w:tcPr>
            <w:tcW w:w="709" w:type="dxa"/>
            <w:tcBorders>
              <w:left w:val="single" w:color="auto" w:sz="4" w:space="0"/>
            </w:tcBorders>
          </w:tcPr>
          <w:p>
            <w:pPr>
              <w:pStyle w:val="177"/>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177"/>
              <w:spacing w:after="0"/>
              <w:jc w:val="center"/>
              <w:rPr>
                <w:b/>
                <w:caps/>
              </w:rPr>
            </w:pPr>
          </w:p>
        </w:tc>
        <w:tc>
          <w:tcPr>
            <w:tcW w:w="2126" w:type="dxa"/>
          </w:tcPr>
          <w:p>
            <w:pPr>
              <w:pStyle w:val="177"/>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177"/>
              <w:spacing w:after="0"/>
              <w:jc w:val="center"/>
              <w:rPr>
                <w:b/>
                <w:caps/>
              </w:rPr>
            </w:pPr>
          </w:p>
        </w:tc>
        <w:tc>
          <w:tcPr>
            <w:tcW w:w="1418" w:type="dxa"/>
            <w:tcBorders>
              <w:left w:val="nil"/>
            </w:tcBorders>
          </w:tcPr>
          <w:p>
            <w:pPr>
              <w:pStyle w:val="177"/>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177"/>
              <w:spacing w:after="0"/>
              <w:jc w:val="center"/>
              <w:rPr>
                <w:b/>
                <w:bCs/>
                <w:caps/>
              </w:rPr>
            </w:pPr>
          </w:p>
        </w:tc>
      </w:tr>
    </w:tbl>
    <w:p>
      <w:pPr>
        <w:rPr>
          <w:sz w:val="8"/>
          <w:szCs w:val="8"/>
        </w:rPr>
      </w:pPr>
    </w:p>
    <w:tbl>
      <w:tblPr>
        <w:tblStyle w:val="67"/>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177"/>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177"/>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177"/>
              <w:spacing w:after="0"/>
              <w:ind w:left="100"/>
            </w:pPr>
            <w:r>
              <w:fldChar w:fldCharType="begin"/>
            </w:r>
            <w:r>
              <w:instrText xml:space="preserve"> DOCPROPERTY  CrTitle  \* MERGEFORMAT </w:instrText>
            </w:r>
            <w:r>
              <w:fldChar w:fldCharType="separate"/>
            </w:r>
            <w:r>
              <w:t>Editorial correction to TCs 7.1.1.3.14.1, 7.1.1.3.14.3, 7.1.1.3.15.1, and 7.1.1.3.15.2</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177"/>
              <w:spacing w:after="0"/>
              <w:rPr>
                <w:b/>
                <w:i/>
                <w:sz w:val="8"/>
                <w:szCs w:val="8"/>
              </w:rPr>
            </w:pPr>
          </w:p>
        </w:tc>
        <w:tc>
          <w:tcPr>
            <w:tcW w:w="7797" w:type="dxa"/>
            <w:gridSpan w:val="10"/>
            <w:tcBorders>
              <w:right w:val="single" w:color="auto" w:sz="4" w:space="0"/>
            </w:tcBorders>
          </w:tcPr>
          <w:p>
            <w:pPr>
              <w:pStyle w:val="177"/>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77"/>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177"/>
              <w:spacing w:after="0"/>
              <w:ind w:left="100"/>
            </w:pPr>
            <w:r>
              <w:fldChar w:fldCharType="begin"/>
            </w:r>
            <w:r>
              <w:instrText xml:space="preserve"> DOCPROPERTY  SourceIfWg  \* MERGEFORMAT </w:instrText>
            </w:r>
            <w:r>
              <w:fldChar w:fldCharType="separate"/>
            </w:r>
            <w:r>
              <w:t>ZTE Corporation, Tejet, SRTC</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177"/>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177"/>
              <w:spacing w:after="0"/>
              <w:ind w:left="100"/>
            </w:pPr>
            <w:r>
              <w:rPr>
                <w:rFonts w:hint="eastAsia" w:eastAsia="宋体"/>
                <w:lang w:val="en-US" w:eastAsia="zh-CN"/>
              </w:rPr>
              <w:t>R5</w:t>
            </w:r>
            <w:r>
              <w:fldChar w:fldCharType="begin"/>
            </w:r>
            <w:r>
              <w:instrText xml:space="preserve"> DOCPROPERTY  SourceIfTsg  \* MERGEFORMAT </w:instrText>
            </w:r>
            <w:r>
              <w:fldChar w:fldCharType="separate"/>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177"/>
              <w:spacing w:after="0"/>
              <w:rPr>
                <w:b/>
                <w:i/>
                <w:sz w:val="8"/>
                <w:szCs w:val="8"/>
              </w:rPr>
            </w:pPr>
          </w:p>
        </w:tc>
        <w:tc>
          <w:tcPr>
            <w:tcW w:w="7797" w:type="dxa"/>
            <w:gridSpan w:val="10"/>
            <w:tcBorders>
              <w:right w:val="single" w:color="auto" w:sz="4" w:space="0"/>
            </w:tcBorders>
          </w:tcPr>
          <w:p>
            <w:pPr>
              <w:pStyle w:val="177"/>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77"/>
              <w:tabs>
                <w:tab w:val="right" w:pos="1759"/>
              </w:tabs>
              <w:spacing w:after="0"/>
              <w:rPr>
                <w:b/>
                <w:i/>
              </w:rPr>
            </w:pPr>
            <w:r>
              <w:rPr>
                <w:b/>
                <w:i/>
              </w:rPr>
              <w:t>Work item code:</w:t>
            </w:r>
          </w:p>
        </w:tc>
        <w:tc>
          <w:tcPr>
            <w:tcW w:w="3686" w:type="dxa"/>
            <w:gridSpan w:val="5"/>
            <w:shd w:val="pct30" w:color="FFFF00" w:fill="auto"/>
          </w:tcPr>
          <w:p>
            <w:pPr>
              <w:pStyle w:val="177"/>
              <w:spacing w:after="0"/>
              <w:ind w:left="100"/>
            </w:pPr>
            <w:r>
              <w:fldChar w:fldCharType="begin"/>
            </w:r>
            <w:r>
              <w:instrText xml:space="preserve"> DOCPROPERTY  RelatedWis  \* MERGEFORMAT </w:instrText>
            </w:r>
            <w:r>
              <w:fldChar w:fldCharType="separate"/>
            </w:r>
            <w:r>
              <w:t>TEI17_Test</w:t>
            </w:r>
            <w:r>
              <w:rPr>
                <w:rFonts w:hint="eastAsia" w:eastAsia="宋体"/>
                <w:lang w:val="en-US" w:eastAsia="zh-CN"/>
              </w:rPr>
              <w:t>, N</w:t>
            </w:r>
            <w:r>
              <w:t>R_cov_enh-UEConTest</w:t>
            </w:r>
            <w:r>
              <w:fldChar w:fldCharType="end"/>
            </w:r>
          </w:p>
        </w:tc>
        <w:tc>
          <w:tcPr>
            <w:tcW w:w="567" w:type="dxa"/>
            <w:tcBorders>
              <w:left w:val="nil"/>
            </w:tcBorders>
          </w:tcPr>
          <w:p>
            <w:pPr>
              <w:pStyle w:val="177"/>
              <w:spacing w:after="0"/>
              <w:ind w:right="100"/>
            </w:pPr>
          </w:p>
        </w:tc>
        <w:tc>
          <w:tcPr>
            <w:tcW w:w="1417" w:type="dxa"/>
            <w:gridSpan w:val="3"/>
            <w:tcBorders>
              <w:left w:val="nil"/>
            </w:tcBorders>
          </w:tcPr>
          <w:p>
            <w:pPr>
              <w:pStyle w:val="177"/>
              <w:spacing w:after="0"/>
              <w:jc w:val="right"/>
            </w:pPr>
            <w:r>
              <w:rPr>
                <w:b/>
                <w:i/>
              </w:rPr>
              <w:t>Date:</w:t>
            </w:r>
          </w:p>
        </w:tc>
        <w:tc>
          <w:tcPr>
            <w:tcW w:w="2127" w:type="dxa"/>
            <w:tcBorders>
              <w:right w:val="single" w:color="auto" w:sz="4" w:space="0"/>
            </w:tcBorders>
            <w:shd w:val="pct30" w:color="FFFF00" w:fill="auto"/>
          </w:tcPr>
          <w:p>
            <w:pPr>
              <w:pStyle w:val="177"/>
              <w:spacing w:after="0"/>
              <w:ind w:left="100"/>
            </w:pPr>
            <w:r>
              <w:fldChar w:fldCharType="begin"/>
            </w:r>
            <w:r>
              <w:instrText xml:space="preserve"> DOCPROPERTY  ResDate  \* MERGEFORMAT </w:instrText>
            </w:r>
            <w:r>
              <w:fldChar w:fldCharType="separate"/>
            </w:r>
            <w:r>
              <w:t>2024-11-06</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177"/>
              <w:spacing w:after="0"/>
              <w:rPr>
                <w:b/>
                <w:i/>
                <w:sz w:val="8"/>
                <w:szCs w:val="8"/>
              </w:rPr>
            </w:pPr>
          </w:p>
        </w:tc>
        <w:tc>
          <w:tcPr>
            <w:tcW w:w="1986" w:type="dxa"/>
            <w:gridSpan w:val="4"/>
          </w:tcPr>
          <w:p>
            <w:pPr>
              <w:pStyle w:val="177"/>
              <w:spacing w:after="0"/>
              <w:rPr>
                <w:sz w:val="8"/>
                <w:szCs w:val="8"/>
              </w:rPr>
            </w:pPr>
          </w:p>
        </w:tc>
        <w:tc>
          <w:tcPr>
            <w:tcW w:w="2267" w:type="dxa"/>
            <w:gridSpan w:val="2"/>
          </w:tcPr>
          <w:p>
            <w:pPr>
              <w:pStyle w:val="177"/>
              <w:spacing w:after="0"/>
              <w:rPr>
                <w:sz w:val="8"/>
                <w:szCs w:val="8"/>
              </w:rPr>
            </w:pPr>
          </w:p>
        </w:tc>
        <w:tc>
          <w:tcPr>
            <w:tcW w:w="1417" w:type="dxa"/>
            <w:gridSpan w:val="3"/>
          </w:tcPr>
          <w:p>
            <w:pPr>
              <w:pStyle w:val="177"/>
              <w:spacing w:after="0"/>
              <w:rPr>
                <w:sz w:val="8"/>
                <w:szCs w:val="8"/>
              </w:rPr>
            </w:pPr>
          </w:p>
        </w:tc>
        <w:tc>
          <w:tcPr>
            <w:tcW w:w="2127" w:type="dxa"/>
            <w:tcBorders>
              <w:right w:val="single" w:color="auto" w:sz="4" w:space="0"/>
            </w:tcBorders>
          </w:tcPr>
          <w:p>
            <w:pPr>
              <w:pStyle w:val="177"/>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177"/>
              <w:tabs>
                <w:tab w:val="right" w:pos="1759"/>
              </w:tabs>
              <w:spacing w:after="0"/>
              <w:rPr>
                <w:b/>
                <w:i/>
              </w:rPr>
            </w:pPr>
            <w:r>
              <w:rPr>
                <w:b/>
                <w:i/>
              </w:rPr>
              <w:t>Category:</w:t>
            </w:r>
          </w:p>
        </w:tc>
        <w:tc>
          <w:tcPr>
            <w:tcW w:w="851" w:type="dxa"/>
            <w:shd w:val="pct30" w:color="FFFF00" w:fill="auto"/>
          </w:tcPr>
          <w:p>
            <w:pPr>
              <w:pStyle w:val="177"/>
              <w:spacing w:after="0"/>
              <w:ind w:left="100" w:right="-609"/>
              <w:rPr>
                <w:b/>
              </w:rPr>
            </w:pPr>
            <w:r>
              <w:fldChar w:fldCharType="begin"/>
            </w:r>
            <w:r>
              <w:instrText xml:space="preserve"> DOCPROPERTY  Cat  \* MERGEFORMAT </w:instrText>
            </w:r>
            <w:r>
              <w:fldChar w:fldCharType="separate"/>
            </w:r>
            <w:r>
              <w:rPr>
                <w:b/>
              </w:rPr>
              <w:t>F</w:t>
            </w:r>
            <w:r>
              <w:rPr>
                <w:b/>
              </w:rPr>
              <w:fldChar w:fldCharType="end"/>
            </w:r>
          </w:p>
        </w:tc>
        <w:tc>
          <w:tcPr>
            <w:tcW w:w="3402" w:type="dxa"/>
            <w:gridSpan w:val="5"/>
            <w:tcBorders>
              <w:left w:val="nil"/>
            </w:tcBorders>
          </w:tcPr>
          <w:p>
            <w:pPr>
              <w:pStyle w:val="177"/>
              <w:spacing w:after="0"/>
            </w:pPr>
          </w:p>
        </w:tc>
        <w:tc>
          <w:tcPr>
            <w:tcW w:w="1417" w:type="dxa"/>
            <w:gridSpan w:val="3"/>
            <w:tcBorders>
              <w:left w:val="nil"/>
            </w:tcBorders>
          </w:tcPr>
          <w:p>
            <w:pPr>
              <w:pStyle w:val="177"/>
              <w:spacing w:after="0"/>
              <w:jc w:val="right"/>
              <w:rPr>
                <w:b/>
                <w:i/>
              </w:rPr>
            </w:pPr>
            <w:r>
              <w:rPr>
                <w:b/>
                <w:i/>
              </w:rPr>
              <w:t>Release:</w:t>
            </w:r>
          </w:p>
        </w:tc>
        <w:tc>
          <w:tcPr>
            <w:tcW w:w="2127" w:type="dxa"/>
            <w:tcBorders>
              <w:right w:val="single" w:color="auto" w:sz="4" w:space="0"/>
            </w:tcBorders>
            <w:shd w:val="pct30" w:color="FFFF00" w:fill="auto"/>
          </w:tcPr>
          <w:p>
            <w:pPr>
              <w:pStyle w:val="177"/>
              <w:spacing w:after="0"/>
              <w:ind w:left="100"/>
            </w:pPr>
            <w:r>
              <w:fldChar w:fldCharType="begin"/>
            </w:r>
            <w:r>
              <w:instrText xml:space="preserve"> DOCPROPERTY  Release  \* MERGEFORMAT </w:instrText>
            </w:r>
            <w:r>
              <w:fldChar w:fldCharType="separate"/>
            </w:r>
            <w:r>
              <w:t>Rel-18</w:t>
            </w:r>
            <w:r>
              <w:fldChar w:fldCharType="end"/>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177"/>
              <w:spacing w:after="0"/>
              <w:rPr>
                <w:b/>
                <w:i/>
              </w:rPr>
            </w:pPr>
          </w:p>
        </w:tc>
        <w:tc>
          <w:tcPr>
            <w:tcW w:w="4677" w:type="dxa"/>
            <w:gridSpan w:val="8"/>
            <w:tcBorders>
              <w:bottom w:val="single" w:color="auto" w:sz="4" w:space="0"/>
            </w:tcBorders>
          </w:tcPr>
          <w:p>
            <w:pPr>
              <w:pStyle w:val="177"/>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177"/>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109"/>
                <w:sz w:val="18"/>
              </w:rPr>
              <w:t>TR 21.900</w:t>
            </w:r>
            <w:r>
              <w:rPr>
                <w:rStyle w:val="109"/>
                <w:sz w:val="18"/>
              </w:rPr>
              <w:fldChar w:fldCharType="end"/>
            </w:r>
            <w:r>
              <w:rPr>
                <w:sz w:val="18"/>
              </w:rPr>
              <w:t>.</w:t>
            </w:r>
          </w:p>
        </w:tc>
        <w:tc>
          <w:tcPr>
            <w:tcW w:w="3120" w:type="dxa"/>
            <w:gridSpan w:val="2"/>
            <w:tcBorders>
              <w:bottom w:val="single" w:color="auto" w:sz="4" w:space="0"/>
              <w:right w:val="single" w:color="auto" w:sz="4" w:space="0"/>
            </w:tcBorders>
          </w:tcPr>
          <w:p>
            <w:pPr>
              <w:pStyle w:val="177"/>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(Release 20)</w:t>
            </w:r>
          </w:p>
        </w:tc>
      </w:tr>
      <w:tr>
        <w:tblPrEx>
          <w:tblCellMar>
            <w:top w:w="0" w:type="dxa"/>
            <w:left w:w="42" w:type="dxa"/>
            <w:bottom w:w="0" w:type="dxa"/>
            <w:right w:w="42" w:type="dxa"/>
          </w:tblCellMar>
        </w:tblPrEx>
        <w:tc>
          <w:tcPr>
            <w:tcW w:w="1843" w:type="dxa"/>
          </w:tcPr>
          <w:p>
            <w:pPr>
              <w:pStyle w:val="177"/>
              <w:spacing w:after="0"/>
              <w:rPr>
                <w:b/>
                <w:i/>
                <w:sz w:val="8"/>
                <w:szCs w:val="8"/>
              </w:rPr>
            </w:pPr>
          </w:p>
        </w:tc>
        <w:tc>
          <w:tcPr>
            <w:tcW w:w="7797" w:type="dxa"/>
            <w:gridSpan w:val="10"/>
          </w:tcPr>
          <w:p>
            <w:pPr>
              <w:pStyle w:val="177"/>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77"/>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177"/>
              <w:spacing w:after="0"/>
              <w:ind w:left="100"/>
              <w:rPr>
                <w:rFonts w:hint="default" w:eastAsia="宋体"/>
                <w:lang w:val="en-US" w:eastAsia="zh-CN"/>
              </w:rPr>
            </w:pPr>
            <w:r>
              <w:rPr>
                <w:rFonts w:hint="eastAsia"/>
              </w:rPr>
              <w:t>There is a missing opening bracket in the IE of PUSCH-TimeDomainResourceAllocationList-r16</w:t>
            </w:r>
            <w:r>
              <w:rPr>
                <w:rFonts w:hint="eastAsia" w:eastAsia="宋体"/>
                <w:lang w:val="en-US" w:eastAsia="zh-CN"/>
              </w:rPr>
              <w:t xml:space="preserve"> for these TCs.</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77"/>
              <w:spacing w:after="0"/>
              <w:rPr>
                <w:b/>
                <w:i/>
                <w:sz w:val="8"/>
                <w:szCs w:val="8"/>
              </w:rPr>
            </w:pPr>
          </w:p>
        </w:tc>
        <w:tc>
          <w:tcPr>
            <w:tcW w:w="6946" w:type="dxa"/>
            <w:gridSpan w:val="9"/>
            <w:tcBorders>
              <w:right w:val="single" w:color="auto" w:sz="4" w:space="0"/>
            </w:tcBorders>
          </w:tcPr>
          <w:p>
            <w:pPr>
              <w:pStyle w:val="177"/>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77"/>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177"/>
              <w:spacing w:after="0"/>
              <w:ind w:left="100"/>
            </w:pPr>
            <w:r>
              <w:rPr>
                <w:rFonts w:hint="eastAsia"/>
              </w:rPr>
              <w:t>The errors have been corrected.</w:t>
            </w:r>
          </w:p>
        </w:tc>
      </w:tr>
      <w:tr>
        <w:tc>
          <w:tcPr>
            <w:tcW w:w="2694" w:type="dxa"/>
            <w:gridSpan w:val="2"/>
            <w:tcBorders>
              <w:left w:val="single" w:color="auto" w:sz="4" w:space="0"/>
            </w:tcBorders>
          </w:tcPr>
          <w:p>
            <w:pPr>
              <w:pStyle w:val="177"/>
              <w:spacing w:after="0"/>
              <w:rPr>
                <w:b/>
                <w:i/>
                <w:sz w:val="8"/>
                <w:szCs w:val="8"/>
              </w:rPr>
            </w:pPr>
          </w:p>
        </w:tc>
        <w:tc>
          <w:tcPr>
            <w:tcW w:w="6946" w:type="dxa"/>
            <w:gridSpan w:val="9"/>
            <w:tcBorders>
              <w:right w:val="single" w:color="auto" w:sz="4" w:space="0"/>
            </w:tcBorders>
          </w:tcPr>
          <w:p>
            <w:pPr>
              <w:pStyle w:val="177"/>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77"/>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177"/>
              <w:spacing w:after="0"/>
              <w:ind w:left="100"/>
            </w:pPr>
            <w:r>
              <w:rPr>
                <w:rFonts w:hint="eastAsia"/>
              </w:rPr>
              <w:t>The errors will exist.</w:t>
            </w:r>
          </w:p>
        </w:tc>
      </w:tr>
      <w:tr>
        <w:tblPrEx>
          <w:tblCellMar>
            <w:top w:w="0" w:type="dxa"/>
            <w:left w:w="42" w:type="dxa"/>
            <w:bottom w:w="0" w:type="dxa"/>
            <w:right w:w="42" w:type="dxa"/>
          </w:tblCellMar>
        </w:tblPrEx>
        <w:tc>
          <w:tcPr>
            <w:tcW w:w="2694" w:type="dxa"/>
            <w:gridSpan w:val="2"/>
          </w:tcPr>
          <w:p>
            <w:pPr>
              <w:pStyle w:val="177"/>
              <w:spacing w:after="0"/>
              <w:rPr>
                <w:b/>
                <w:i/>
                <w:sz w:val="8"/>
                <w:szCs w:val="8"/>
              </w:rPr>
            </w:pPr>
          </w:p>
        </w:tc>
        <w:tc>
          <w:tcPr>
            <w:tcW w:w="6946" w:type="dxa"/>
            <w:gridSpan w:val="9"/>
          </w:tcPr>
          <w:p>
            <w:pPr>
              <w:pStyle w:val="177"/>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77"/>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177"/>
              <w:spacing w:after="0"/>
              <w:ind w:left="100"/>
            </w:pPr>
            <w:r>
              <w:rPr>
                <w:rFonts w:hint="eastAsia"/>
              </w:rPr>
              <w:t>7.1.1.3.14.1, 7.1.1.3.14.3, 7.1.1.3.15</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77"/>
              <w:spacing w:after="0"/>
              <w:rPr>
                <w:b/>
                <w:i/>
                <w:sz w:val="8"/>
                <w:szCs w:val="8"/>
              </w:rPr>
            </w:pPr>
          </w:p>
        </w:tc>
        <w:tc>
          <w:tcPr>
            <w:tcW w:w="6946" w:type="dxa"/>
            <w:gridSpan w:val="9"/>
            <w:tcBorders>
              <w:right w:val="single" w:color="auto" w:sz="4" w:space="0"/>
            </w:tcBorders>
          </w:tcPr>
          <w:p>
            <w:pPr>
              <w:pStyle w:val="177"/>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77"/>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177"/>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177"/>
              <w:spacing w:after="0"/>
              <w:jc w:val="center"/>
              <w:rPr>
                <w:b/>
                <w:caps/>
              </w:rPr>
            </w:pPr>
            <w:r>
              <w:rPr>
                <w:b/>
                <w:caps/>
              </w:rPr>
              <w:t>N</w:t>
            </w:r>
          </w:p>
        </w:tc>
        <w:tc>
          <w:tcPr>
            <w:tcW w:w="2977" w:type="dxa"/>
            <w:gridSpan w:val="4"/>
          </w:tcPr>
          <w:p>
            <w:pPr>
              <w:pStyle w:val="177"/>
              <w:tabs>
                <w:tab w:val="right" w:pos="2893"/>
              </w:tabs>
              <w:spacing w:after="0"/>
            </w:pPr>
          </w:p>
        </w:tc>
        <w:tc>
          <w:tcPr>
            <w:tcW w:w="3401" w:type="dxa"/>
            <w:gridSpan w:val="3"/>
            <w:tcBorders>
              <w:right w:val="single" w:color="auto" w:sz="4" w:space="0"/>
            </w:tcBorders>
            <w:shd w:val="clear" w:color="FFFF00" w:fill="auto"/>
          </w:tcPr>
          <w:p>
            <w:pPr>
              <w:pStyle w:val="177"/>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77"/>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177"/>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77"/>
              <w:spacing w:after="0"/>
              <w:jc w:val="center"/>
              <w:rPr>
                <w:rFonts w:hint="eastAsia" w:eastAsia="宋体"/>
                <w:b/>
                <w:caps/>
                <w:lang w:val="en-US" w:eastAsia="zh-CN"/>
              </w:rPr>
            </w:pPr>
            <w:r>
              <w:rPr>
                <w:rFonts w:hint="eastAsia" w:eastAsia="宋体"/>
                <w:b/>
                <w:caps/>
                <w:lang w:val="en-US" w:eastAsia="zh-CN"/>
              </w:rPr>
              <w:t>X</w:t>
            </w:r>
          </w:p>
        </w:tc>
        <w:tc>
          <w:tcPr>
            <w:tcW w:w="2977" w:type="dxa"/>
            <w:gridSpan w:val="4"/>
          </w:tcPr>
          <w:p>
            <w:pPr>
              <w:pStyle w:val="177"/>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177"/>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77"/>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177"/>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77"/>
              <w:spacing w:after="0"/>
              <w:jc w:val="center"/>
              <w:rPr>
                <w:rFonts w:hint="eastAsia" w:eastAsia="宋体"/>
                <w:b/>
                <w:caps/>
                <w:lang w:val="en-US" w:eastAsia="zh-CN"/>
              </w:rPr>
            </w:pPr>
            <w:r>
              <w:rPr>
                <w:rFonts w:hint="eastAsia" w:eastAsia="宋体"/>
                <w:b/>
                <w:caps/>
                <w:lang w:val="en-US" w:eastAsia="zh-CN"/>
              </w:rPr>
              <w:t>X</w:t>
            </w:r>
          </w:p>
        </w:tc>
        <w:tc>
          <w:tcPr>
            <w:tcW w:w="2977" w:type="dxa"/>
            <w:gridSpan w:val="4"/>
          </w:tcPr>
          <w:p>
            <w:pPr>
              <w:pStyle w:val="177"/>
              <w:spacing w:after="0"/>
            </w:pPr>
            <w:r>
              <w:t xml:space="preserve"> Test specifications</w:t>
            </w:r>
          </w:p>
        </w:tc>
        <w:tc>
          <w:tcPr>
            <w:tcW w:w="3401" w:type="dxa"/>
            <w:gridSpan w:val="3"/>
            <w:tcBorders>
              <w:right w:val="single" w:color="auto" w:sz="4" w:space="0"/>
            </w:tcBorders>
            <w:shd w:val="pct30" w:color="FFFF00" w:fill="auto"/>
          </w:tcPr>
          <w:p>
            <w:pPr>
              <w:pStyle w:val="177"/>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77"/>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177"/>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77"/>
              <w:spacing w:after="0"/>
              <w:jc w:val="center"/>
              <w:rPr>
                <w:rFonts w:hint="eastAsia" w:eastAsia="宋体"/>
                <w:b/>
                <w:caps/>
                <w:lang w:val="en-US" w:eastAsia="zh-CN"/>
              </w:rPr>
            </w:pPr>
            <w:r>
              <w:rPr>
                <w:rFonts w:hint="eastAsia" w:eastAsia="宋体"/>
                <w:b/>
                <w:caps/>
                <w:lang w:val="en-US" w:eastAsia="zh-CN"/>
              </w:rPr>
              <w:t>X</w:t>
            </w:r>
          </w:p>
        </w:tc>
        <w:tc>
          <w:tcPr>
            <w:tcW w:w="2977" w:type="dxa"/>
            <w:gridSpan w:val="4"/>
          </w:tcPr>
          <w:p>
            <w:pPr>
              <w:pStyle w:val="177"/>
              <w:spacing w:after="0"/>
            </w:pPr>
            <w:r>
              <w:t xml:space="preserve"> O&amp;M Specifications</w:t>
            </w:r>
          </w:p>
        </w:tc>
        <w:tc>
          <w:tcPr>
            <w:tcW w:w="3401" w:type="dxa"/>
            <w:gridSpan w:val="3"/>
            <w:tcBorders>
              <w:right w:val="single" w:color="auto" w:sz="4" w:space="0"/>
            </w:tcBorders>
            <w:shd w:val="pct30" w:color="FFFF00" w:fill="auto"/>
          </w:tcPr>
          <w:p>
            <w:pPr>
              <w:pStyle w:val="177"/>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77"/>
              <w:spacing w:after="0"/>
              <w:rPr>
                <w:b/>
                <w:i/>
              </w:rPr>
            </w:pPr>
          </w:p>
        </w:tc>
        <w:tc>
          <w:tcPr>
            <w:tcW w:w="6946" w:type="dxa"/>
            <w:gridSpan w:val="9"/>
            <w:tcBorders>
              <w:right w:val="single" w:color="auto" w:sz="4" w:space="0"/>
            </w:tcBorders>
          </w:tcPr>
          <w:p>
            <w:pPr>
              <w:pStyle w:val="177"/>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77"/>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177"/>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177"/>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177"/>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177"/>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177"/>
              <w:spacing w:after="0"/>
              <w:ind w:left="100"/>
            </w:pPr>
          </w:p>
        </w:tc>
      </w:tr>
    </w:tbl>
    <w:p>
      <w:pPr>
        <w:pStyle w:val="177"/>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Pr>
        <w:pStyle w:val="7"/>
        <w:rPr>
          <w:lang w:eastAsia="zh-CN"/>
        </w:rPr>
      </w:pPr>
      <w:bookmarkStart w:id="7" w:name="_GoBack"/>
      <w:bookmarkEnd w:id="7"/>
      <w:r>
        <w:rPr>
          <w:lang w:eastAsia="zh-CN"/>
        </w:rPr>
        <w:t>7.1.1.3.14.1</w:t>
      </w:r>
      <w:r>
        <w:rPr>
          <w:lang w:eastAsia="zh-CN"/>
        </w:rPr>
        <w:tab/>
      </w:r>
      <w:r>
        <w:rPr>
          <w:lang w:eastAsia="zh-CN"/>
        </w:rPr>
        <w:t>Correct Handling of UL HARQ process / PUSCH Repetition Type A enhancement / Increased maximum repetition number / dynamic grant</w:t>
      </w:r>
    </w:p>
    <w:p>
      <w:pPr>
        <w:keepNext/>
        <w:keepLines/>
        <w:spacing w:before="120"/>
        <w:ind w:left="1985" w:hanging="1985"/>
        <w:rPr>
          <w:rFonts w:ascii="Arial" w:hAnsi="Arial" w:eastAsia="等线"/>
        </w:rPr>
      </w:pPr>
      <w:r>
        <w:rPr>
          <w:rFonts w:ascii="Arial" w:hAnsi="Arial" w:eastAsia="等线"/>
        </w:rPr>
        <w:t>7.1.1.3.14.1.1</w:t>
      </w:r>
      <w:r>
        <w:rPr>
          <w:rFonts w:ascii="Arial" w:hAnsi="Arial" w:eastAsia="等线"/>
        </w:rPr>
        <w:tab/>
      </w:r>
      <w:r>
        <w:rPr>
          <w:rFonts w:ascii="Arial" w:hAnsi="Arial" w:eastAsia="等线"/>
        </w:rPr>
        <w:t>Test Purpose (TP)</w:t>
      </w:r>
    </w:p>
    <w:p>
      <w:pPr>
        <w:pStyle w:val="8"/>
        <w:rPr>
          <w:rFonts w:eastAsia="等线"/>
        </w:rPr>
      </w:pPr>
      <w:r>
        <w:rPr>
          <w:rFonts w:eastAsia="等线"/>
        </w:rPr>
        <w:t>(1)</w:t>
      </w:r>
    </w:p>
    <w:p>
      <w:pPr>
        <w:pStyle w:val="134"/>
        <w:rPr>
          <w:rFonts w:eastAsia="等线"/>
        </w:rPr>
      </w:pPr>
      <w:r>
        <w:rPr>
          <w:rFonts w:eastAsia="等线"/>
          <w:b/>
        </w:rPr>
        <w:t>with</w:t>
      </w:r>
      <w:r>
        <w:rPr>
          <w:rFonts w:eastAsia="等线"/>
        </w:rPr>
        <w:t xml:space="preserve"> { UE in RRC_CONNECTED state and supporting dynamic indication of increased maximum number of PUSCH Type A repetitions.}</w:t>
      </w:r>
    </w:p>
    <w:p>
      <w:pPr>
        <w:pStyle w:val="134"/>
        <w:rPr>
          <w:rFonts w:eastAsia="等线"/>
        </w:rPr>
      </w:pPr>
      <w:r>
        <w:rPr>
          <w:rFonts w:eastAsia="等线"/>
          <w:b/>
        </w:rPr>
        <w:t>ensure that</w:t>
      </w:r>
      <w:r>
        <w:rPr>
          <w:rFonts w:eastAsia="等线"/>
        </w:rPr>
        <w:t xml:space="preserve"> {</w:t>
      </w:r>
    </w:p>
    <w:p>
      <w:pPr>
        <w:pStyle w:val="134"/>
        <w:rPr>
          <w:rFonts w:eastAsia="等线"/>
        </w:rPr>
      </w:pPr>
      <w:r>
        <w:rPr>
          <w:rFonts w:eastAsia="等线"/>
        </w:rPr>
        <w:t xml:space="preserve">  </w:t>
      </w:r>
      <w:r>
        <w:rPr>
          <w:rFonts w:eastAsia="等线"/>
          <w:b/>
        </w:rPr>
        <w:t>when</w:t>
      </w:r>
      <w:r>
        <w:rPr>
          <w:rFonts w:eastAsia="等线"/>
        </w:rPr>
        <w:t xml:space="preserve"> { UE has data available for transmission, UE receives an UL Grant with toggled NDI which also indicates numberOfRepetitionsExt-r17 &gt; 16 }</w:t>
      </w:r>
    </w:p>
    <w:p>
      <w:pPr>
        <w:pStyle w:val="134"/>
        <w:rPr>
          <w:rFonts w:eastAsia="等线"/>
        </w:rPr>
      </w:pPr>
      <w:r>
        <w:rPr>
          <w:rFonts w:eastAsia="等线"/>
        </w:rPr>
        <w:t xml:space="preserve">    </w:t>
      </w:r>
      <w:r>
        <w:rPr>
          <w:rFonts w:eastAsia="等线"/>
          <w:b/>
        </w:rPr>
        <w:t>then</w:t>
      </w:r>
      <w:r>
        <w:rPr>
          <w:rFonts w:eastAsia="等线"/>
        </w:rPr>
        <w:t xml:space="preserve"> { UE transmits a new MAC PDU and repeats </w:t>
      </w:r>
      <w:r>
        <w:rPr>
          <w:rFonts w:eastAsia="等线"/>
          <w:lang w:eastAsia="zh-CN"/>
        </w:rPr>
        <w:t>send</w:t>
      </w:r>
      <w:r>
        <w:rPr>
          <w:rFonts w:eastAsia="等线"/>
        </w:rPr>
        <w:t xml:space="preserve">ing the MAC PDU in the next </w:t>
      </w:r>
      <w:r>
        <w:rPr>
          <w:rFonts w:eastAsia="等线"/>
          <w:i/>
          <w:iCs/>
        </w:rPr>
        <w:t>numberOfRepetitionsExt-r17</w:t>
      </w:r>
      <w:r>
        <w:rPr>
          <w:rFonts w:eastAsia="等线"/>
        </w:rPr>
        <w:t>-1 slots after first transmission and selects the redundancy version correctly }</w:t>
      </w:r>
    </w:p>
    <w:p>
      <w:pPr>
        <w:pStyle w:val="134"/>
        <w:rPr>
          <w:rFonts w:eastAsia="等线"/>
        </w:rPr>
      </w:pPr>
      <w:r>
        <w:rPr>
          <w:rFonts w:eastAsia="等线"/>
        </w:rPr>
        <w:t xml:space="preserve">            }</w:t>
      </w:r>
    </w:p>
    <w:p>
      <w:pPr>
        <w:pStyle w:val="134"/>
        <w:rPr>
          <w:rFonts w:eastAsia="等线"/>
        </w:rPr>
      </w:pPr>
    </w:p>
    <w:p>
      <w:pPr>
        <w:keepNext/>
        <w:keepLines/>
        <w:spacing w:before="120"/>
        <w:ind w:left="1985" w:hanging="1985"/>
        <w:rPr>
          <w:rFonts w:ascii="Arial" w:hAnsi="Arial" w:eastAsia="等线"/>
        </w:rPr>
      </w:pPr>
      <w:r>
        <w:rPr>
          <w:rFonts w:ascii="Arial" w:hAnsi="Arial" w:eastAsia="等线"/>
        </w:rPr>
        <w:t>7.1.1.3.14.1.2</w:t>
      </w:r>
      <w:r>
        <w:rPr>
          <w:rFonts w:ascii="Arial" w:hAnsi="Arial" w:eastAsia="等线"/>
        </w:rPr>
        <w:tab/>
      </w:r>
      <w:r>
        <w:rPr>
          <w:rFonts w:ascii="Arial" w:hAnsi="Arial" w:eastAsia="等线"/>
        </w:rPr>
        <w:t>Conformance requirements</w:t>
      </w:r>
    </w:p>
    <w:p>
      <w:pPr>
        <w:rPr>
          <w:rFonts w:eastAsia="等线"/>
          <w:lang w:eastAsia="sv-SE"/>
        </w:rPr>
      </w:pPr>
      <w:r>
        <w:rPr>
          <w:rFonts w:eastAsia="等线"/>
          <w:lang w:eastAsia="sv-SE"/>
        </w:rPr>
        <w:t xml:space="preserve">References: The conformance requirements covered in the present TC are specified in: TS 38.214 clauses 6.1.2.1 and 6.1.4, TS 38.321 clauses 5.4.1, 5.4.2.1 and 5.4.2.2. </w:t>
      </w:r>
      <w:r>
        <w:rPr>
          <w:rFonts w:eastAsia="等线"/>
        </w:rPr>
        <w:t>Unless otherwise stated these are Rel-17 requirements.</w:t>
      </w:r>
    </w:p>
    <w:p>
      <w:pPr>
        <w:rPr>
          <w:rFonts w:eastAsia="等线"/>
          <w:lang w:eastAsia="sv-SE"/>
        </w:rPr>
      </w:pPr>
      <w:r>
        <w:rPr>
          <w:rFonts w:eastAsia="等线"/>
          <w:lang w:eastAsia="sv-SE"/>
        </w:rPr>
        <w:t>[TS 38.214, clause 6.1.2.1]</w:t>
      </w:r>
    </w:p>
    <w:p>
      <w:pPr>
        <w:rPr>
          <w:rFonts w:eastAsia="宋体"/>
          <w:lang w:eastAsia="en-US"/>
        </w:rPr>
      </w:pPr>
      <w:r>
        <w:t>When the UE is scheduled to transmit a transport block and no CSI report</w:t>
      </w:r>
      <w:r>
        <w:rPr>
          <w:rFonts w:eastAsia="Yu Mincho"/>
        </w:rPr>
        <w:t xml:space="preserve"> by a DCI or by a RAR UL grant or fallbackRAR UL grant</w:t>
      </w:r>
      <w:r>
        <w:t>, or the UE is scheduled to transmit a transport block and a CSI report(s) on PUSCH by a DCI, the '</w:t>
      </w:r>
      <w:r>
        <w:rPr>
          <w:i/>
        </w:rPr>
        <w:t>Time domain resource assignment'</w:t>
      </w:r>
      <w:r>
        <w:t xml:space="preserve"> field value </w:t>
      </w:r>
      <w:r>
        <w:rPr>
          <w:i/>
        </w:rPr>
        <w:t>m</w:t>
      </w:r>
      <w:r>
        <w:t xml:space="preserve"> of the DCI </w:t>
      </w:r>
      <w:r>
        <w:rPr>
          <w:rFonts w:eastAsia="Yu Mincho"/>
        </w:rPr>
        <w:t xml:space="preserve">or the </w:t>
      </w:r>
      <w:r>
        <w:rPr>
          <w:rFonts w:eastAsia="Yu Mincho"/>
          <w:i/>
          <w:iCs/>
        </w:rPr>
        <w:t>PUSCH time resource allocation</w:t>
      </w:r>
      <w:r>
        <w:rPr>
          <w:rFonts w:eastAsia="Yu Mincho"/>
        </w:rPr>
        <w:t xml:space="preserve"> field value </w:t>
      </w:r>
      <w:r>
        <w:rPr>
          <w:rFonts w:eastAsia="Yu Mincho"/>
          <w:i/>
          <w:iCs/>
        </w:rPr>
        <w:t>m</w:t>
      </w:r>
      <w:r>
        <w:rPr>
          <w:rFonts w:eastAsia="Yu Mincho"/>
        </w:rPr>
        <w:t xml:space="preserve"> of the RAR UL grant or of the fallbackRAR UL grant </w:t>
      </w:r>
      <w:r>
        <w:t xml:space="preserve">provides a row index </w:t>
      </w:r>
      <w:r>
        <w:rPr>
          <w:i/>
        </w:rPr>
        <w:t xml:space="preserve">m </w:t>
      </w:r>
      <w:r>
        <w:t>+ 1</w:t>
      </w:r>
      <w:r>
        <w:rPr>
          <w:i/>
        </w:rPr>
        <w:t xml:space="preserve"> </w:t>
      </w:r>
      <w:r>
        <w:t xml:space="preserve">to an allocated table. The determination of the used resource allocation table is defined in Clause 6.1.2.1.1. The indexed row defines the slot offset </w:t>
      </w:r>
      <w:r>
        <w:rPr>
          <w:i/>
        </w:rPr>
        <w:t>K</w:t>
      </w:r>
      <w:r>
        <w:rPr>
          <w:i/>
          <w:vertAlign w:val="subscript"/>
        </w:rPr>
        <w:t>2</w:t>
      </w:r>
      <w:r>
        <w:t xml:space="preserve">, the start and length indicator </w:t>
      </w:r>
      <w:r>
        <w:rPr>
          <w:i/>
        </w:rPr>
        <w:t>SLIV</w:t>
      </w:r>
      <w:r>
        <w:t xml:space="preserve">, or directly the start symbol </w:t>
      </w:r>
      <w:r>
        <w:rPr>
          <w:i/>
        </w:rPr>
        <w:t>S</w:t>
      </w:r>
      <w:r>
        <w:t xml:space="preserve"> and the allocation length </w:t>
      </w:r>
      <w:r>
        <w:rPr>
          <w:i/>
        </w:rPr>
        <w:t>L</w:t>
      </w:r>
      <w:r>
        <w:t xml:space="preserve">, the PUSCH mapping type, the number of slots used for TBS determination (if </w:t>
      </w:r>
      <w:r>
        <w:rPr>
          <w:i/>
          <w:iCs/>
        </w:rPr>
        <w:t>numberOfSlotsTBoMS</w:t>
      </w:r>
      <w:r>
        <w:t xml:space="preserve"> is present in the resource allocation table), and the number of repetitions (if </w:t>
      </w:r>
      <w:r>
        <w:rPr>
          <w:i/>
          <w:iCs/>
        </w:rPr>
        <w:t>numberOfRepetitions</w:t>
      </w:r>
      <w:r>
        <w:t xml:space="preserve"> is present in the resource allocation table) to be applied in the PUSCH transmission.</w:t>
      </w:r>
    </w:p>
    <w:p>
      <w:r>
        <w:t>…</w:t>
      </w:r>
    </w:p>
    <w:p>
      <w:pPr>
        <w:pStyle w:val="149"/>
        <w:ind w:left="0" w:hanging="1"/>
        <w:rPr>
          <w:color w:val="000000"/>
        </w:rPr>
      </w:pPr>
      <w:r>
        <w:rPr>
          <w:color w:val="000000"/>
        </w:rPr>
        <w:t xml:space="preserve">The UE shall consider the </w:t>
      </w:r>
      <w:r>
        <w:rPr>
          <w:i/>
          <w:color w:val="000000"/>
        </w:rPr>
        <w:t>S</w:t>
      </w:r>
      <w:r>
        <w:rPr>
          <w:color w:val="000000"/>
        </w:rPr>
        <w:t xml:space="preserve"> and </w:t>
      </w:r>
      <w:r>
        <w:rPr>
          <w:i/>
          <w:color w:val="000000"/>
        </w:rPr>
        <w:t>L</w:t>
      </w:r>
      <w:r>
        <w:rPr>
          <w:color w:val="000000"/>
        </w:rPr>
        <w:t xml:space="preserve"> combinations defined in table 6.1.2.1-1 as valid PUSCH allocations</w:t>
      </w:r>
    </w:p>
    <w:p>
      <w:pPr>
        <w:pStyle w:val="153"/>
        <w:rPr>
          <w:color w:val="000000"/>
        </w:rPr>
      </w:pPr>
      <w:r>
        <w:rPr>
          <w:color w:val="000000"/>
        </w:rPr>
        <w:t xml:space="preserve">Table 6.1.2.1-1: Valid </w:t>
      </w:r>
      <w:r>
        <w:rPr>
          <w:i/>
          <w:color w:val="000000"/>
        </w:rPr>
        <w:t xml:space="preserve">S </w:t>
      </w:r>
      <w:r>
        <w:rPr>
          <w:color w:val="000000"/>
        </w:rPr>
        <w:t xml:space="preserve">and </w:t>
      </w:r>
      <w:r>
        <w:rPr>
          <w:i/>
          <w:color w:val="000000"/>
        </w:rPr>
        <w:t>L</w:t>
      </w:r>
      <w:r>
        <w:rPr>
          <w:color w:val="000000"/>
        </w:rPr>
        <w:t xml:space="preserve"> combinations</w:t>
      </w:r>
    </w:p>
    <w:tbl>
      <w:tblPr>
        <w:tblStyle w:val="6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2"/>
        <w:gridCol w:w="1107"/>
        <w:gridCol w:w="1134"/>
        <w:gridCol w:w="1703"/>
        <w:gridCol w:w="1132"/>
        <w:gridCol w:w="1134"/>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vMerge w:val="restart"/>
            <w:tcBorders>
              <w:top w:val="single" w:color="auto" w:sz="4" w:space="0"/>
              <w:left w:val="single" w:color="auto" w:sz="4" w:space="0"/>
              <w:bottom w:val="single" w:color="auto" w:sz="4" w:space="0"/>
              <w:right w:val="single" w:color="auto" w:sz="4" w:space="0"/>
            </w:tcBorders>
          </w:tcPr>
          <w:p>
            <w:pPr>
              <w:pStyle w:val="139"/>
              <w:rPr>
                <w:rFonts w:eastAsia="Batang"/>
                <w:color w:val="000000"/>
              </w:rPr>
            </w:pPr>
            <w:r>
              <w:rPr>
                <w:rFonts w:eastAsia="Batang"/>
                <w:color w:val="000000"/>
              </w:rPr>
              <w:t>PUSCH mapping type</w:t>
            </w:r>
          </w:p>
        </w:tc>
        <w:tc>
          <w:tcPr>
            <w:tcW w:w="3944" w:type="dxa"/>
            <w:gridSpan w:val="3"/>
            <w:tcBorders>
              <w:top w:val="single" w:color="auto" w:sz="4" w:space="0"/>
              <w:left w:val="single" w:color="auto" w:sz="4" w:space="0"/>
              <w:bottom w:val="single" w:color="auto" w:sz="4" w:space="0"/>
              <w:right w:val="single" w:color="auto" w:sz="4" w:space="0"/>
            </w:tcBorders>
          </w:tcPr>
          <w:p>
            <w:pPr>
              <w:pStyle w:val="139"/>
              <w:rPr>
                <w:rFonts w:eastAsia="Batang"/>
                <w:color w:val="000000"/>
              </w:rPr>
            </w:pPr>
            <w:r>
              <w:rPr>
                <w:rFonts w:eastAsia="Batang"/>
                <w:color w:val="000000"/>
              </w:rPr>
              <w:t>Normal cyclic prefix</w:t>
            </w:r>
          </w:p>
        </w:tc>
        <w:tc>
          <w:tcPr>
            <w:tcW w:w="4103" w:type="dxa"/>
            <w:gridSpan w:val="3"/>
            <w:tcBorders>
              <w:top w:val="single" w:color="auto" w:sz="4" w:space="0"/>
              <w:left w:val="single" w:color="auto" w:sz="4" w:space="0"/>
              <w:bottom w:val="single" w:color="auto" w:sz="4" w:space="0"/>
              <w:right w:val="single" w:color="auto" w:sz="4" w:space="0"/>
            </w:tcBorders>
          </w:tcPr>
          <w:p>
            <w:pPr>
              <w:pStyle w:val="139"/>
              <w:rPr>
                <w:rFonts w:eastAsia="Batang"/>
                <w:color w:val="000000"/>
              </w:rPr>
            </w:pPr>
            <w:r>
              <w:rPr>
                <w:rFonts w:eastAsia="Batang"/>
                <w:color w:val="000000"/>
              </w:rPr>
              <w:t>Extended cyclic prefix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autoSpaceDN/>
              <w:spacing w:after="0"/>
              <w:rPr>
                <w:rFonts w:ascii="Arial" w:hAnsi="Arial" w:eastAsia="Batang"/>
                <w:b/>
                <w:color w:val="000000"/>
                <w:sz w:val="18"/>
                <w:lang w:eastAsia="en-US"/>
              </w:rPr>
            </w:pPr>
          </w:p>
        </w:tc>
        <w:tc>
          <w:tcPr>
            <w:tcW w:w="1107"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S</w:t>
            </w:r>
          </w:p>
        </w:tc>
        <w:tc>
          <w:tcPr>
            <w:tcW w:w="1134"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L</w:t>
            </w:r>
          </w:p>
        </w:tc>
        <w:tc>
          <w:tcPr>
            <w:tcW w:w="1703"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S+L</w:t>
            </w:r>
          </w:p>
        </w:tc>
        <w:tc>
          <w:tcPr>
            <w:tcW w:w="1132"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S</w:t>
            </w:r>
          </w:p>
        </w:tc>
        <w:tc>
          <w:tcPr>
            <w:tcW w:w="1134"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L</w:t>
            </w:r>
          </w:p>
        </w:tc>
        <w:tc>
          <w:tcPr>
            <w:tcW w:w="1837"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S+L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Type A (repetition Type A only)</w:t>
            </w:r>
          </w:p>
        </w:tc>
        <w:tc>
          <w:tcPr>
            <w:tcW w:w="1107"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0</w:t>
            </w:r>
          </w:p>
        </w:tc>
        <w:tc>
          <w:tcPr>
            <w:tcW w:w="1134"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{4,…,14}</w:t>
            </w:r>
          </w:p>
        </w:tc>
        <w:tc>
          <w:tcPr>
            <w:tcW w:w="1703"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 xml:space="preserve">{4,…,14} </w:t>
            </w:r>
          </w:p>
        </w:tc>
        <w:tc>
          <w:tcPr>
            <w:tcW w:w="1132"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0</w:t>
            </w:r>
          </w:p>
        </w:tc>
        <w:tc>
          <w:tcPr>
            <w:tcW w:w="1134"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{4,…,12}</w:t>
            </w:r>
          </w:p>
        </w:tc>
        <w:tc>
          <w:tcPr>
            <w:tcW w:w="1837"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Type B</w:t>
            </w:r>
          </w:p>
        </w:tc>
        <w:tc>
          <w:tcPr>
            <w:tcW w:w="1107"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{0,…,13}</w:t>
            </w:r>
          </w:p>
        </w:tc>
        <w:tc>
          <w:tcPr>
            <w:tcW w:w="1134"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{1,…,14}</w:t>
            </w:r>
          </w:p>
        </w:tc>
        <w:tc>
          <w:tcPr>
            <w:tcW w:w="1703"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{1,…,14} for repetition Type A, {1,…,27} for repetition Type B</w:t>
            </w:r>
          </w:p>
        </w:tc>
        <w:tc>
          <w:tcPr>
            <w:tcW w:w="1132"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{0,…, 11}</w:t>
            </w:r>
          </w:p>
        </w:tc>
        <w:tc>
          <w:tcPr>
            <w:tcW w:w="1134"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{1,…,12}</w:t>
            </w:r>
          </w:p>
        </w:tc>
        <w:tc>
          <w:tcPr>
            <w:tcW w:w="1837"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{1,…,12} for repetition Type A, {1,…,23} for repetition Type B</w:t>
            </w:r>
          </w:p>
        </w:tc>
      </w:tr>
    </w:tbl>
    <w:p>
      <w:pPr>
        <w:rPr>
          <w:rFonts w:eastAsia="宋体"/>
          <w:lang w:eastAsia="en-US"/>
        </w:rPr>
      </w:pPr>
    </w:p>
    <w:p>
      <w:pPr>
        <w:rPr>
          <w:lang w:eastAsia="zh-CN"/>
        </w:rPr>
      </w:pPr>
      <w:r>
        <w:rPr>
          <w:lang w:eastAsia="zh-CN"/>
        </w:rPr>
        <w:t>…</w:t>
      </w:r>
    </w:p>
    <w:p>
      <w:pPr>
        <w:spacing w:before="240"/>
        <w:rPr>
          <w:lang w:eastAsia="en-US"/>
        </w:rPr>
      </w:pPr>
      <w:r>
        <w:t xml:space="preserve">For PUSCH repetition Type A, when transmitting PUSCH scheduled by DCI format 0_1 or 0_2 in PDCCH with CRC scrambled with C-RNTI, MCS-C-RNTI, or CS-RNTI with NDI=1, the number of repetitions </w:t>
      </w:r>
      <w:r>
        <w:rPr>
          <w:i/>
        </w:rPr>
        <w:t>K</w:t>
      </w:r>
      <w:r>
        <w:t xml:space="preserve"> is determined as</w:t>
      </w:r>
    </w:p>
    <w:p>
      <w:pPr>
        <w:pStyle w:val="149"/>
      </w:pPr>
      <w:r>
        <w:t>-</w:t>
      </w:r>
      <w:r>
        <w:tab/>
      </w:r>
      <w:r>
        <w:t xml:space="preserve">if </w:t>
      </w:r>
      <w:r>
        <w:rPr>
          <w:i/>
          <w:iCs/>
        </w:rPr>
        <w:t>numberOfRepetitions</w:t>
      </w:r>
      <w:r>
        <w:t xml:space="preserve"> is present in the resource allocation table, the number of repetitions K is equal to </w:t>
      </w:r>
      <w:r>
        <w:rPr>
          <w:i/>
          <w:iCs/>
        </w:rPr>
        <w:t>numberOfRepetitions</w:t>
      </w:r>
      <w:r>
        <w:t>;</w:t>
      </w:r>
    </w:p>
    <w:p>
      <w:pPr>
        <w:pStyle w:val="149"/>
      </w:pPr>
      <w:r>
        <w:t>-</w:t>
      </w:r>
      <w:r>
        <w:tab/>
      </w:r>
      <w:r>
        <w:t xml:space="preserve">elseif the UE is configured with </w:t>
      </w:r>
      <w:r>
        <w:rPr>
          <w:i/>
        </w:rPr>
        <w:t>pusch-AggregationFactor</w:t>
      </w:r>
      <w:r>
        <w:t xml:space="preserve">, the number of repetitions </w:t>
      </w:r>
      <w:r>
        <w:rPr>
          <w:i/>
        </w:rPr>
        <w:t>K</w:t>
      </w:r>
      <w:r>
        <w:t xml:space="preserve"> is equal to </w:t>
      </w:r>
      <w:r>
        <w:rPr>
          <w:i/>
        </w:rPr>
        <w:t>pusch-AggregationFactor</w:t>
      </w:r>
      <w:r>
        <w:t xml:space="preserve">; </w:t>
      </w:r>
    </w:p>
    <w:p>
      <w:pPr>
        <w:pStyle w:val="149"/>
      </w:pPr>
      <w:r>
        <w:t>-</w:t>
      </w:r>
      <w:r>
        <w:tab/>
      </w:r>
      <w:r>
        <w:t xml:space="preserve">otherwise </w:t>
      </w:r>
      <w:r>
        <w:rPr>
          <w:i/>
        </w:rPr>
        <w:t>K=1</w:t>
      </w:r>
      <w:r>
        <w:t>.</w:t>
      </w:r>
    </w:p>
    <w:p>
      <w:pPr>
        <w:pStyle w:val="149"/>
      </w:pPr>
      <w:r>
        <w:t>-</w:t>
      </w:r>
      <w:r>
        <w:tab/>
      </w:r>
      <w:r>
        <w:t xml:space="preserve">the number of slots used for TBS determination </w:t>
      </w:r>
      <w:r>
        <w:rPr>
          <w:i/>
          <w:iCs/>
        </w:rPr>
        <w:t>N</w:t>
      </w:r>
      <w:r>
        <w:t xml:space="preserve"> is equal to 1.</w:t>
      </w:r>
    </w:p>
    <w:p>
      <w:pPr>
        <w:rPr>
          <w:color w:val="000000"/>
        </w:rPr>
      </w:pPr>
      <w:r>
        <w:t>…</w:t>
      </w:r>
    </w:p>
    <w:p>
      <w:r>
        <w:t>For unpaired spectrum:</w:t>
      </w:r>
    </w:p>
    <w:p>
      <w:pPr>
        <w:pStyle w:val="149"/>
      </w:pPr>
      <w:r>
        <w:rPr>
          <w:color w:val="000000"/>
        </w:rPr>
        <w:t>-</w:t>
      </w:r>
      <w:r>
        <w:rPr>
          <w:color w:val="000000"/>
        </w:rPr>
        <w:tab/>
      </w:r>
      <w:r>
        <w:rPr>
          <w:color w:val="000000"/>
        </w:rPr>
        <w:t>Otherwise</w:t>
      </w:r>
      <w:r>
        <w:t xml:space="preserve">, the UE determines </w:t>
      </w:r>
      <w:r>
        <w:fldChar w:fldCharType="begin"/>
      </w:r>
      <w:r>
        <w:instrText xml:space="preserve"> QUOTE </w:instrText>
      </w:r>
      <w:r>
        <w:rPr>
          <w:position w:val="-5"/>
        </w:rPr>
        <w:pict>
          <v:shape id="_x0000_i1025"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48E6&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248E6&quot; wsp:rsidP=&quot;007248E6&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026"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48E6&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248E6&quot; wsp:rsidP=&quot;007248E6&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consecutive slots for a PUSCH transmission of a PUSCH repetition type A scheduled by DCI format 0_1 or 0_2, based on the TDRA information field value in the DCI format 0_1 or 0_2.</w:t>
      </w:r>
    </w:p>
    <w:p>
      <w:pPr>
        <w:ind w:left="568" w:hanging="284"/>
      </w:pPr>
      <w:r>
        <w:t>…</w:t>
      </w:r>
    </w:p>
    <w:p>
      <w:r>
        <w:t>For paired spectrum and SUL band:</w:t>
      </w:r>
    </w:p>
    <w:p>
      <w:pPr>
        <w:pStyle w:val="149"/>
      </w:pPr>
      <w:r>
        <w:t>-</w:t>
      </w:r>
      <w:r>
        <w:tab/>
      </w:r>
      <w:r>
        <w:t xml:space="preserve">The UE determines </w:t>
      </w:r>
      <w:r>
        <w:fldChar w:fldCharType="begin"/>
      </w:r>
      <w:r>
        <w:instrText xml:space="preserve"> QUOTE </w:instrText>
      </w:r>
      <w:r>
        <w:rPr>
          <w:position w:val="-5"/>
        </w:rPr>
        <w:pict>
          <v:shape id="_x0000_i1027"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285D&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59285D&quot; wsp:rsidP=&quot;0059285D&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028"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285D&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59285D&quot; wsp:rsidP=&quot;0059285D&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Pr>
          <w:color w:val="000000"/>
        </w:rPr>
        <w:t>.</w:t>
      </w:r>
    </w:p>
    <w:p>
      <w:pPr>
        <w:pStyle w:val="149"/>
        <w:rPr>
          <w:lang w:eastAsia="zh-CN"/>
        </w:rPr>
      </w:pPr>
      <w:r>
        <w:rPr>
          <w:lang w:eastAsia="zh-CN"/>
        </w:rPr>
        <w:t>…</w:t>
      </w:r>
      <w:r>
        <w:rPr>
          <w:rFonts w:eastAsia="Batang"/>
        </w:rPr>
        <w:t xml:space="preserve"> </w:t>
      </w:r>
    </w:p>
    <w:p>
      <w:pPr>
        <w:spacing w:before="240"/>
        <w:rPr>
          <w:iCs/>
          <w:lang w:eastAsia="en-US"/>
        </w:rPr>
      </w:pPr>
      <w:r>
        <w:t xml:space="preserve">For PUSCH repetition Type A, in case </w:t>
      </w:r>
      <w:r>
        <w:rPr>
          <w:i/>
        </w:rPr>
        <w:t>K&gt;1</w:t>
      </w:r>
      <w:r>
        <w:rPr>
          <w:iCs/>
        </w:rPr>
        <w:t xml:space="preserve">, </w:t>
      </w:r>
    </w:p>
    <w:p>
      <w:pPr>
        <w:pStyle w:val="149"/>
      </w:pPr>
      <w:r>
        <w:t>-</w:t>
      </w:r>
      <w:r>
        <w:tab/>
      </w:r>
      <w:r>
        <w:t>If the PUSCH is scheduled by DCI format 0_1 or 0_2</w:t>
      </w:r>
    </w:p>
    <w:p>
      <w:pPr>
        <w:pStyle w:val="163"/>
      </w:pPr>
      <w:r>
        <w:t>…</w:t>
      </w:r>
    </w:p>
    <w:p>
      <w:pPr>
        <w:pStyle w:val="163"/>
      </w:pPr>
      <w:r>
        <w:t>-</w:t>
      </w:r>
      <w:r>
        <w:tab/>
      </w:r>
      <w:r>
        <w:t xml:space="preserve">Otherwise, </w:t>
      </w:r>
      <w:r>
        <w:rPr>
          <w:iCs/>
        </w:rPr>
        <w:t>t</w:t>
      </w:r>
      <w:r>
        <w:t xml:space="preserve">he same symbol allocation is applied across the </w:t>
      </w:r>
      <w:r>
        <w:fldChar w:fldCharType="begin"/>
      </w:r>
      <w:r>
        <w:instrText xml:space="preserve"> QUOTE </w:instrText>
      </w:r>
      <w:r>
        <w:rPr>
          <w:position w:val="-5"/>
        </w:rPr>
        <w:pict>
          <v:shape id="_x0000_i1029"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22C&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3022C&quot; wsp:rsidP=&quot;0043022C&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030"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22C&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3022C&quot; wsp:rsidP=&quot;0043022C&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consecutive slots and the PUSCH is limited to a single transmission layer. The UE shall repeat the TB across the </w:t>
      </w:r>
      <w:r>
        <w:fldChar w:fldCharType="begin"/>
      </w:r>
      <w:r>
        <w:instrText xml:space="preserve"> QUOTE </w:instrText>
      </w:r>
      <w:r>
        <w:rPr>
          <w:position w:val="-5"/>
        </w:rPr>
        <w:pict>
          <v:shape id="_x0000_i1031"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083&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63083&quot; wsp:rsidP=&quot;00163083&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032"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083&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63083&quot; wsp:rsidP=&quot;00163083&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consecutive slots applying the same symbol allocation in each slot. </w:t>
      </w:r>
    </w:p>
    <w:p>
      <w:pPr>
        <w:pStyle w:val="149"/>
      </w:pPr>
      <w:r>
        <w:t>…</w:t>
      </w:r>
    </w:p>
    <w:p>
      <w:r>
        <w:t xml:space="preserve">For a PUSCH transmission scheduled by DCI format 0_1, or 0_2, or 0_0 with CRC scrambled by TC-RNTI, the redundancy version to be applied on the </w:t>
      </w:r>
      <w:r>
        <w:rPr>
          <w:i/>
        </w:rPr>
        <w:t>n</w:t>
      </w:r>
      <w:r>
        <w:t>th transmission occasion of the TB, where n = 0, 1, …</w:t>
      </w:r>
      <w:r>
        <w:rPr>
          <w:i/>
        </w:rPr>
        <w:t xml:space="preserve"> </w:t>
      </w:r>
      <w:r>
        <w:rPr>
          <w:iCs/>
        </w:rPr>
        <w:fldChar w:fldCharType="begin"/>
      </w:r>
      <w:r>
        <w:rPr>
          <w:iCs/>
        </w:rPr>
        <w:instrText xml:space="preserve"> QUOTE </w:instrText>
      </w:r>
      <w:r>
        <w:rPr>
          <w:position w:val="-5"/>
        </w:rPr>
        <w:pict>
          <v:shape id="_x0000_i1033"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4D10&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14D10&quot; wsp:rsidP=&quot;00A14D10&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iCs/>
        </w:rPr>
        <w:instrText xml:space="preserve"> </w:instrText>
      </w:r>
      <w:r>
        <w:rPr>
          <w:iCs/>
        </w:rPr>
        <w:fldChar w:fldCharType="separate"/>
      </w:r>
      <w:r>
        <w:rPr>
          <w:position w:val="-5"/>
        </w:rPr>
        <w:pict>
          <v:shape id="_x0000_i1034"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4D10&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14D10&quot; wsp:rsidP=&quot;00A14D10&quot;&gt;&lt;m:oMathPara&gt;&lt;m:oMath&gt;&lt;m:r&gt;&lt;aml:annotation aml:id=&quot;0&quot; w:type=&quot;Word.Insertion&quot; aml:author=&quot;2500&quot; aml:createdate=&quot;2023-06-20T10:0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iCs/>
        </w:rPr>
        <w:fldChar w:fldCharType="end"/>
      </w:r>
      <w:r>
        <w:rPr>
          <w:i/>
          <w:iCs/>
        </w:rPr>
        <w:t xml:space="preserve"> </w:t>
      </w:r>
      <w:r>
        <w:t xml:space="preserve">-1, is determined according to table 6.1.2.1-2. </w:t>
      </w:r>
    </w:p>
    <w:p>
      <w:pPr>
        <w:spacing w:before="240"/>
      </w:pPr>
      <w:r>
        <w:t>…</w:t>
      </w:r>
    </w:p>
    <w:p>
      <w:pPr>
        <w:pStyle w:val="153"/>
        <w:rPr>
          <w:color w:val="000000"/>
        </w:rPr>
      </w:pPr>
      <w:r>
        <w:rPr>
          <w:color w:val="000000"/>
        </w:rPr>
        <w:t>Table 6.1.2.1-2: Redundancy version for PUSCH transmission</w:t>
      </w:r>
    </w:p>
    <w:tbl>
      <w:tblPr>
        <w:tblStyle w:val="6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1701"/>
        <w:gridCol w:w="1701"/>
        <w:gridCol w:w="1701"/>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Pr>
                <w:rFonts w:eastAsia="Batang"/>
                <w:color w:val="000000"/>
                <w:vertAlign w:val="superscript"/>
              </w:rPr>
              <w:t>th</w:t>
            </w:r>
            <w:r>
              <w:rPr>
                <w:rFonts w:eastAsia="Batang"/>
                <w:color w:val="000000"/>
              </w:rPr>
              <w:t xml:space="preserve"> actual repetition (repetition Type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autoSpaceDN/>
              <w:spacing w:after="0"/>
              <w:rPr>
                <w:rFonts w:ascii="Arial" w:hAnsi="Arial" w:eastAsia="Batang"/>
                <w:b/>
                <w:color w:val="000000"/>
                <w:sz w:val="18"/>
                <w:lang w:eastAsia="en-US"/>
              </w:rPr>
            </w:pP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 xml:space="preserve">((n-(n mod N))/N) </w:t>
            </w:r>
            <w:r>
              <w:rPr>
                <w:rFonts w:eastAsia="Batang"/>
                <w:color w:val="000000"/>
              </w:rPr>
              <w:t>mod 4 = 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 xml:space="preserve">((n-(n mod N))/N) </w:t>
            </w:r>
            <w:r>
              <w:rPr>
                <w:rFonts w:eastAsia="Batang"/>
                <w:color w:val="000000"/>
              </w:rPr>
              <w:t>mod 4 = 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 xml:space="preserve">((n-(n mod N))/N) </w:t>
            </w:r>
            <w:r>
              <w:rPr>
                <w:rFonts w:eastAsia="Batang"/>
                <w:color w:val="000000"/>
              </w:rPr>
              <w:t>mod 4 = 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 xml:space="preserve">((n-(n mod N))/N) </w:t>
            </w:r>
            <w:r>
              <w:rPr>
                <w:rFonts w:eastAsia="Batang"/>
                <w:color w:val="000000"/>
              </w:rPr>
              <w:t>mod 4 =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r>
    </w:tbl>
    <w:p>
      <w:pPr>
        <w:rPr>
          <w:rFonts w:eastAsia="宋体"/>
          <w:lang w:eastAsia="en-US"/>
        </w:rPr>
      </w:pPr>
    </w:p>
    <w:p>
      <w:pPr>
        <w:rPr>
          <w:color w:val="000000"/>
        </w:rPr>
      </w:pPr>
      <w:r>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pPr>
        <w:rPr>
          <w:rFonts w:eastAsia="等线"/>
          <w:lang w:eastAsia="sv-SE"/>
        </w:rPr>
      </w:pPr>
      <w:r>
        <w:rPr>
          <w:rFonts w:eastAsia="等线"/>
          <w:lang w:eastAsia="sv-SE"/>
        </w:rPr>
        <w:t>[TS 38.214, clause 6.1.4]</w:t>
      </w:r>
    </w:p>
    <w:p>
      <w:pPr>
        <w:spacing w:after="120"/>
        <w:rPr>
          <w:rFonts w:eastAsia="等线"/>
        </w:rPr>
      </w:pPr>
      <w:r>
        <w:rPr>
          <w:rFonts w:eastAsia="等线"/>
        </w:rPr>
        <w:t>To determine the modulation order, target code rate, redundancy version and transport block size for the physical uplink shared channel, the UE shall first</w:t>
      </w:r>
    </w:p>
    <w:p>
      <w:pPr>
        <w:ind w:left="568" w:hanging="284"/>
        <w:rPr>
          <w:rFonts w:eastAsia="等线"/>
        </w:rPr>
      </w:pPr>
      <w:r>
        <w:rPr>
          <w:rFonts w:eastAsia="等线"/>
        </w:rPr>
        <w:t>-</w:t>
      </w:r>
      <w:r>
        <w:rPr>
          <w:rFonts w:eastAsia="等线"/>
        </w:rPr>
        <w:tab/>
      </w:r>
      <w:r>
        <w:rPr>
          <w:rFonts w:eastAsia="等线"/>
        </w:rPr>
        <w:t xml:space="preserve">read the 5-bit modulation and coding scheme field </w:t>
      </w:r>
      <w:r>
        <w:rPr>
          <w:rFonts w:eastAsia="等线"/>
          <w:position w:val="-10"/>
        </w:rPr>
        <w:pict>
          <v:shape id="_x0000_i1035" o:spt="75" type="#_x0000_t75" style="height:16.5pt;width:31.5pt;" filled="f" o:preferrelative="t" stroked="f" coordsize="21600,21600">
            <v:path/>
            <v:fill on="f" focussize="0,0"/>
            <v:stroke on="f" joinstyle="miter"/>
            <v:imagedata r:id="rId13" o:title=""/>
            <o:lock v:ext="edit" aspectratio="t"/>
            <w10:wrap type="none"/>
            <w10:anchorlock/>
          </v:shape>
        </w:pict>
      </w:r>
      <w:r>
        <w:rPr>
          <w:rFonts w:eastAsia="等线"/>
        </w:rPr>
        <w:t xml:space="preserve">in the DCI to determine the modulation order </w:t>
      </w:r>
      <w:r>
        <w:rPr>
          <w:rFonts w:eastAsia="等线"/>
          <w:position w:val="-10"/>
        </w:rPr>
        <w:pict>
          <v:shape id="_x0000_i1036" o:spt="75" type="#_x0000_t75" style="height:16.5pt;width:24pt;" filled="f" o:preferrelative="t" stroked="f" coordsize="21600,21600">
            <v:path/>
            <v:fill on="f" focussize="0,0"/>
            <v:stroke on="f" joinstyle="miter"/>
            <v:imagedata r:id="rId14" o:title=""/>
            <o:lock v:ext="edit" aspectratio="t"/>
            <w10:wrap type="none"/>
            <w10:anchorlock/>
          </v:shape>
        </w:pict>
      </w:r>
      <w:r>
        <w:rPr>
          <w:rFonts w:eastAsia="等线"/>
        </w:rPr>
        <w:t xml:space="preserve"> and target code rate (</w:t>
      </w:r>
      <w:r>
        <w:rPr>
          <w:rFonts w:eastAsia="等线"/>
          <w:i/>
        </w:rPr>
        <w:t>R</w:t>
      </w:r>
      <w:r>
        <w:rPr>
          <w:rFonts w:eastAsia="等线"/>
        </w:rPr>
        <w:t>) based on the procedure defined in Subclause 6.1.4.1</w:t>
      </w:r>
    </w:p>
    <w:p>
      <w:pPr>
        <w:ind w:left="568" w:hanging="284"/>
        <w:rPr>
          <w:rFonts w:eastAsia="等线"/>
        </w:rPr>
      </w:pPr>
      <w:r>
        <w:rPr>
          <w:rFonts w:eastAsia="等线"/>
        </w:rPr>
        <w:t>-</w:t>
      </w:r>
      <w:r>
        <w:rPr>
          <w:rFonts w:eastAsia="等线"/>
        </w:rPr>
        <w:tab/>
      </w:r>
      <w:r>
        <w:rPr>
          <w:rFonts w:eastAsia="等线"/>
        </w:rPr>
        <w:t>read redundancy version field (</w:t>
      </w:r>
      <w:r>
        <w:rPr>
          <w:rFonts w:eastAsia="等线"/>
          <w:i/>
        </w:rPr>
        <w:t>rv</w:t>
      </w:r>
      <w:r>
        <w:rPr>
          <w:rFonts w:eastAsia="等线"/>
        </w:rPr>
        <w:t xml:space="preserve">) in the DCI to determine the redundancy version, and </w:t>
      </w:r>
    </w:p>
    <w:p>
      <w:pPr>
        <w:ind w:left="568" w:hanging="284"/>
        <w:rPr>
          <w:rFonts w:eastAsia="等线"/>
        </w:rPr>
      </w:pPr>
      <w:r>
        <w:rPr>
          <w:rFonts w:eastAsia="等线"/>
        </w:rPr>
        <w:t>-</w:t>
      </w:r>
      <w:r>
        <w:rPr>
          <w:rFonts w:eastAsia="等线"/>
        </w:rPr>
        <w:tab/>
      </w:r>
      <w:r>
        <w:rPr>
          <w:rFonts w:eastAsia="等线"/>
        </w:rPr>
        <w:t>[check the "CSI request" bit field]</w:t>
      </w:r>
    </w:p>
    <w:p>
      <w:pPr>
        <w:rPr>
          <w:rFonts w:eastAsia="等线"/>
        </w:rPr>
      </w:pPr>
      <w:r>
        <w:rPr>
          <w:rFonts w:eastAsia="等线"/>
        </w:rPr>
        <w:t>and second</w:t>
      </w:r>
    </w:p>
    <w:p>
      <w:pPr>
        <w:ind w:left="568" w:hanging="284"/>
        <w:rPr>
          <w:rFonts w:eastAsia="等线"/>
          <w:lang w:eastAsia="en-US"/>
        </w:rPr>
      </w:pPr>
      <w:r>
        <w:rPr>
          <w:rFonts w:eastAsia="等线"/>
        </w:rPr>
        <w:t>-</w:t>
      </w:r>
      <w:r>
        <w:rPr>
          <w:rFonts w:eastAsia="等线"/>
        </w:rPr>
        <w:tab/>
      </w:r>
      <w:r>
        <w:rPr>
          <w:rFonts w:eastAsia="等线"/>
        </w:rPr>
        <w:t xml:space="preserve">the UE shall use the number of layers </w:t>
      </w:r>
      <w:r>
        <w:rPr>
          <w:rFonts w:eastAsia="等线"/>
          <w:position w:val="-10"/>
        </w:rPr>
        <w:pict>
          <v:shape id="_x0000_i1037" o:spt="75" type="#_x0000_t75" style="height:16.5pt;width:16.5pt;" filled="f" o:preferrelative="t" stroked="f" coordsize="21600,21600">
            <v:path/>
            <v:fill on="f" focussize="0,0"/>
            <v:stroke on="f" joinstyle="miter"/>
            <v:imagedata r:id="rId15" o:title=""/>
            <o:lock v:ext="edit" aspectratio="t"/>
            <w10:wrap type="none"/>
            <w10:anchorlock/>
          </v:shape>
        </w:pict>
      </w:r>
      <w:r>
        <w:rPr>
          <w:rFonts w:eastAsia="等线"/>
        </w:rPr>
        <w:t xml:space="preserve">, the total number of allocated PRBs </w:t>
      </w:r>
      <w:r>
        <w:rPr>
          <w:rFonts w:eastAsia="等线"/>
          <w:position w:val="-10"/>
        </w:rPr>
        <w:pict>
          <v:shape id="_x0000_i1038" o:spt="75" type="#_x0000_t75" style="height:16.5pt;width:29.5pt;" filled="f" o:preferrelative="t" stroked="f" coordsize="21600,21600">
            <v:path/>
            <v:fill on="f" focussize="0,0"/>
            <v:stroke on="f" joinstyle="miter"/>
            <v:imagedata r:id="rId16" o:title=""/>
            <o:lock v:ext="edit" aspectratio="t"/>
            <w10:wrap type="none"/>
            <w10:anchorlock/>
          </v:shape>
        </w:pict>
      </w:r>
      <w:r>
        <w:rPr>
          <w:rFonts w:eastAsia="等线"/>
        </w:rPr>
        <w:t xml:space="preserve"> to determine the transport block size based on the procedure defined in Subclause 6.1.4.2.</w:t>
      </w:r>
    </w:p>
    <w:p>
      <w:pPr>
        <w:rPr>
          <w:rFonts w:eastAsia="等线"/>
          <w:lang w:eastAsia="sv-SE"/>
        </w:rPr>
      </w:pPr>
      <w:r>
        <w:rPr>
          <w:rFonts w:eastAsia="等线"/>
          <w:lang w:eastAsia="sv-SE"/>
        </w:rPr>
        <w:t>[TS 38.321, clause 5.4.1]</w:t>
      </w:r>
    </w:p>
    <w:p>
      <w:pPr>
        <w:rPr>
          <w:rFonts w:eastAsia="宋体"/>
          <w:lang w:eastAsia="ko-KR"/>
        </w:rPr>
      </w:pPr>
      <w:r>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Pr>
          <w:rFonts w:eastAsia="Malgun Gothic"/>
          <w:lang w:eastAsia="ko-KR"/>
        </w:rPr>
        <w:t xml:space="preserve"> </w:t>
      </w:r>
      <w:r>
        <w:rPr>
          <w:lang w:eastAsia="ko-KR"/>
        </w:rPr>
        <w:t>An uplink grant addressed to CS-RNTI with NDI = 0 is considered as a configured uplink grant. An uplink grant addressed to CS-RNTI with NDI = 1 is considered as a dynamic uplink grant.</w:t>
      </w:r>
    </w:p>
    <w:p>
      <w:pPr>
        <w:rPr>
          <w:lang w:eastAsia="en-US"/>
        </w:rPr>
      </w:pPr>
      <w:r>
        <w:t>If the MAC entity has a C-RNTI</w:t>
      </w:r>
      <w:r>
        <w:rPr>
          <w:lang w:eastAsia="ko-KR"/>
        </w:rPr>
        <w:t>,</w:t>
      </w:r>
      <w:r>
        <w:t xml:space="preserve"> a Temporary C-RNTI</w:t>
      </w:r>
      <w:r>
        <w:rPr>
          <w:lang w:eastAsia="ko-KR"/>
        </w:rPr>
        <w:t>, or CS-RNTI</w:t>
      </w:r>
      <w:r>
        <w:t xml:space="preserve">, the MAC entity shall for each </w:t>
      </w:r>
      <w:r>
        <w:rPr>
          <w:lang w:eastAsia="ko-KR"/>
        </w:rPr>
        <w:t>PDCCH occasion</w:t>
      </w:r>
      <w:r>
        <w:t xml:space="preserve"> and for each Serving Cell belonging to a TAG that has a running </w:t>
      </w:r>
      <w:r>
        <w:rPr>
          <w:i/>
        </w:rPr>
        <w:t>timeAlignmentTimer</w:t>
      </w:r>
      <w:r>
        <w:t xml:space="preserve"> or a running </w:t>
      </w:r>
      <w:r>
        <w:rPr>
          <w:i/>
        </w:rPr>
        <w:t>cg-SDT-TimeAlignmentTimer</w:t>
      </w:r>
      <w:r>
        <w:rPr>
          <w:iCs/>
        </w:rPr>
        <w:t xml:space="preserve"> </w:t>
      </w:r>
      <w:r>
        <w:t xml:space="preserve">and for each grant received for this </w:t>
      </w:r>
      <w:r>
        <w:rPr>
          <w:lang w:eastAsia="ko-KR"/>
        </w:rPr>
        <w:t>PDCCH occasion</w:t>
      </w:r>
      <w:r>
        <w:t>:</w:t>
      </w:r>
    </w:p>
    <w:p>
      <w:pPr>
        <w:pStyle w:val="149"/>
      </w:pPr>
      <w:r>
        <w:rPr>
          <w:lang w:eastAsia="ko-KR"/>
        </w:rPr>
        <w:t>1&gt;</w:t>
      </w:r>
      <w:r>
        <w:tab/>
      </w:r>
      <w:r>
        <w:t>if an uplink grant for this Serving Cell has been received on the PDCCH for the MAC entity's C-RNTI or Temporary C-RNTI; or</w:t>
      </w:r>
    </w:p>
    <w:p>
      <w:pPr>
        <w:pStyle w:val="149"/>
      </w:pPr>
      <w:r>
        <w:rPr>
          <w:lang w:eastAsia="ko-KR"/>
        </w:rPr>
        <w:t>…</w:t>
      </w:r>
    </w:p>
    <w:p>
      <w:pPr>
        <w:pStyle w:val="163"/>
        <w:rPr>
          <w:lang w:eastAsia="ko-KR"/>
        </w:rPr>
      </w:pPr>
      <w:r>
        <w:rPr>
          <w:lang w:eastAsia="ko-KR"/>
        </w:rPr>
        <w:t>2&gt;</w:t>
      </w:r>
      <w:r>
        <w:rPr>
          <w:lang w:eastAsia="ko-KR"/>
        </w:rPr>
        <w:tab/>
      </w:r>
      <w:r>
        <w:rPr>
          <w:lang w:eastAsia="ko-KR"/>
        </w:rPr>
        <w:t>if the uplink grant is for MAC entity's C-RNTI and if the previous uplink grant delivered to the HARQ entity for the same HARQ process was either an uplink grant received for the MAC entity's CS-RNTI or a configured uplink grant:</w:t>
      </w:r>
    </w:p>
    <w:p>
      <w:pPr>
        <w:pStyle w:val="165"/>
        <w:rPr>
          <w:lang w:eastAsia="ko-KR"/>
        </w:rPr>
      </w:pPr>
      <w:r>
        <w:rPr>
          <w:lang w:eastAsia="ko-KR"/>
        </w:rPr>
        <w:t>3&gt;</w:t>
      </w:r>
      <w:r>
        <w:rPr>
          <w:lang w:eastAsia="ko-KR"/>
        </w:rPr>
        <w:tab/>
      </w:r>
      <w:r>
        <w:rPr>
          <w:lang w:eastAsia="ko-KR"/>
        </w:rPr>
        <w:t>consider the NDI to have been toggled for the corresponding HARQ process regardless of the value of the NDI.</w:t>
      </w:r>
    </w:p>
    <w:p>
      <w:pPr>
        <w:pStyle w:val="163"/>
        <w:rPr>
          <w:lang w:eastAsia="ko-KR"/>
        </w:rPr>
      </w:pPr>
      <w:r>
        <w:rPr>
          <w:lang w:eastAsia="ko-KR"/>
        </w:rPr>
        <w:t>…</w:t>
      </w:r>
    </w:p>
    <w:p>
      <w:pPr>
        <w:pStyle w:val="163"/>
        <w:rPr>
          <w:lang w:eastAsia="en-US"/>
        </w:rPr>
      </w:pPr>
      <w:r>
        <w:rPr>
          <w:lang w:eastAsia="ko-KR"/>
        </w:rPr>
        <w:t>2&gt;</w:t>
      </w:r>
      <w:r>
        <w:tab/>
      </w:r>
      <w:r>
        <w:t>deliver the uplink grant and the associated HARQ information to the HARQ entity.</w:t>
      </w:r>
    </w:p>
    <w:p>
      <w:pPr>
        <w:pStyle w:val="149"/>
        <w:rPr>
          <w:lang w:eastAsia="ko-KR"/>
        </w:rPr>
      </w:pPr>
      <w:r>
        <w:rPr>
          <w:lang w:eastAsia="ko-KR"/>
        </w:rPr>
        <w:t>…</w:t>
      </w:r>
    </w:p>
    <w:p>
      <w:pPr>
        <w:rPr>
          <w:rFonts w:eastAsia="等线"/>
          <w:lang w:eastAsia="sv-SE"/>
        </w:rPr>
      </w:pPr>
      <w:r>
        <w:rPr>
          <w:rFonts w:eastAsia="等线"/>
          <w:lang w:eastAsia="sv-SE"/>
        </w:rPr>
        <w:t>[TS 38.321, clause 5.4.2.1]</w:t>
      </w:r>
    </w:p>
    <w:p>
      <w:pPr>
        <w:rPr>
          <w:lang w:eastAsia="ko-KR"/>
        </w:rPr>
      </w:pPr>
      <w:r>
        <w:rPr>
          <w:lang w:eastAsia="ko-KR"/>
        </w:rPr>
        <w:t xml:space="preserve">The MAC entity includes a HARQ entity for each Serving Cell with configured uplink (including the case when it is configured with </w:t>
      </w:r>
      <w:r>
        <w:rPr>
          <w:i/>
          <w:lang w:eastAsia="ko-KR"/>
        </w:rPr>
        <w:t>supplementaryUplink</w:t>
      </w:r>
      <w:r>
        <w:rPr>
          <w:lang w:eastAsia="ko-KR"/>
        </w:rPr>
        <w:t>), which maintains a number of parallel HARQ processes.</w:t>
      </w:r>
    </w:p>
    <w:p>
      <w:pPr>
        <w:rPr>
          <w:lang w:eastAsia="ko-KR"/>
        </w:rPr>
      </w:pPr>
      <w:r>
        <w:rPr>
          <w:lang w:eastAsia="ko-KR"/>
        </w:rPr>
        <w:t>The number of parallel UL HARQ processes per HARQ entity is specified in TS 38.214 [7].</w:t>
      </w:r>
    </w:p>
    <w:p>
      <w:pPr>
        <w:rPr>
          <w:lang w:eastAsia="ko-KR"/>
        </w:rPr>
      </w:pPr>
      <w:r>
        <w:rPr>
          <w:lang w:eastAsia="ko-KR"/>
        </w:rPr>
        <w:t>Each HARQ process supports one TB.</w:t>
      </w:r>
    </w:p>
    <w:p>
      <w:pPr>
        <w:rPr>
          <w:lang w:eastAsia="ko-KR"/>
        </w:rPr>
      </w:pPr>
      <w:r>
        <w:rPr>
          <w:lang w:eastAsia="ko-KR"/>
        </w:rPr>
        <w:t>E</w:t>
      </w:r>
      <w:r>
        <w:rPr>
          <w:lang w:eastAsia="ja-JP"/>
        </w:rPr>
        <w:t>ach HARQ process is associated with a HARQ process identifier.</w:t>
      </w:r>
      <w:r>
        <w:rPr>
          <w:lang w:eastAsia="ko-KR"/>
        </w:rPr>
        <w:t xml:space="preserve"> For UL transmission with UL grant in RA Response or for UL transmission for MSGA payload, HARQ process identifier 0 is used.</w:t>
      </w:r>
    </w:p>
    <w:p>
      <w:pPr>
        <w:rPr>
          <w:lang w:eastAsia="ko-KR"/>
        </w:rPr>
      </w:pPr>
      <w:r>
        <w:rPr>
          <w:lang w:eastAsia="ko-KR"/>
        </w:rPr>
        <w:t>…</w:t>
      </w:r>
    </w:p>
    <w:p>
      <w:pPr>
        <w:rPr>
          <w:lang w:eastAsia="ko-KR"/>
        </w:rPr>
      </w:pPr>
      <w:r>
        <w:rPr>
          <w:lang w:eastAsia="ko-KR"/>
        </w:rPr>
        <w:t xml:space="preserve">The maximum number of transmissions of a TB within a bundle of the dynamic grant or configured grant or the uplink grant received in a MAC RAR is given by </w:t>
      </w:r>
      <w:r>
        <w:rPr>
          <w:i/>
          <w:lang w:eastAsia="ko-KR"/>
        </w:rPr>
        <w:t>REPETITION_NUMBER</w:t>
      </w:r>
      <w:r>
        <w:rPr>
          <w:lang w:eastAsia="ko-KR"/>
        </w:rPr>
        <w:t xml:space="preserve"> as follows:</w:t>
      </w:r>
    </w:p>
    <w:p>
      <w:pPr>
        <w:ind w:left="568" w:hanging="284"/>
        <w:rPr>
          <w:lang w:eastAsia="ko-KR"/>
        </w:rPr>
      </w:pPr>
      <w:r>
        <w:rPr>
          <w:lang w:eastAsia="ko-KR"/>
        </w:rPr>
        <w:t>-</w:t>
      </w:r>
      <w:r>
        <w:rPr>
          <w:lang w:eastAsia="ko-KR"/>
        </w:rPr>
        <w:tab/>
      </w:r>
      <w:r>
        <w:rPr>
          <w:lang w:eastAsia="ko-KR"/>
        </w:rPr>
        <w:t xml:space="preserve">For a dynamic grant, </w:t>
      </w:r>
      <w:r>
        <w:rPr>
          <w:i/>
          <w:lang w:eastAsia="ko-KR"/>
        </w:rPr>
        <w:t>REPETITION_NUMBER</w:t>
      </w:r>
      <w:r>
        <w:rPr>
          <w:lang w:eastAsia="ko-KR"/>
        </w:rPr>
        <w:t xml:space="preserve"> is set to a value provided by lower layers, as specified in clause 6.1.2.1 of TS 38.214 [7];</w:t>
      </w:r>
    </w:p>
    <w:p>
      <w:pPr>
        <w:ind w:left="568" w:hanging="284"/>
        <w:rPr>
          <w:lang w:eastAsia="ko-KR"/>
        </w:rPr>
      </w:pPr>
      <w:r>
        <w:rPr>
          <w:lang w:eastAsia="ko-KR"/>
        </w:rPr>
        <w:t>…</w:t>
      </w:r>
    </w:p>
    <w:p>
      <w:pPr>
        <w:rPr>
          <w:lang w:eastAsia="ko-KR"/>
        </w:rPr>
      </w:pPr>
      <w:r>
        <w:rPr>
          <w:lang w:eastAsia="ko-KR"/>
        </w:rPr>
        <w:t xml:space="preserve">If </w:t>
      </w:r>
      <w:r>
        <w:rPr>
          <w:i/>
          <w:lang w:eastAsia="ko-KR"/>
        </w:rPr>
        <w:t>REPETITION_NUMBER</w:t>
      </w:r>
      <w:r>
        <w:rPr>
          <w:lang w:eastAsia="ko-KR"/>
        </w:rPr>
        <w:t xml:space="preserve"> &gt; 1, after the first transmission within a bundle, at most </w:t>
      </w:r>
      <w:r>
        <w:rPr>
          <w:i/>
          <w:lang w:eastAsia="ko-KR"/>
        </w:rPr>
        <w:t>REPETITION_NUMBER</w:t>
      </w:r>
      <w:r>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Pr>
          <w:i/>
          <w:lang w:eastAsia="ko-KR"/>
        </w:rPr>
        <w:t>REPETITION_NUMBER</w:t>
      </w:r>
      <w:r>
        <w:rPr>
          <w:lang w:eastAsia="ko-KR"/>
        </w:rPr>
        <w:t xml:space="preserve"> for a dynamic grant or configured uplink grant</w:t>
      </w:r>
      <w:r>
        <w:rPr>
          <w:lang w:eastAsia="ja-JP"/>
        </w:rPr>
        <w:t xml:space="preserve"> </w:t>
      </w:r>
      <w:r>
        <w:rPr>
          <w:lang w:eastAsia="ko-KR"/>
        </w:rPr>
        <w:t>or uplink grant received in a MAC RAR unless they are terminated as specified in clause 6.1 of TS 38.214 [7]. Each transmission within a bundle is a separate uplink grant delivered to the HARQ entity.</w:t>
      </w:r>
    </w:p>
    <w:p>
      <w:pPr>
        <w:rPr>
          <w:lang w:eastAsia="ko-KR"/>
        </w:rPr>
      </w:pPr>
      <w:r>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pPr>
        <w:rPr>
          <w:lang w:eastAsia="ja-JP"/>
        </w:rPr>
      </w:pPr>
      <w:r>
        <w:rPr>
          <w:lang w:eastAsia="ja-JP"/>
        </w:rPr>
        <w:t xml:space="preserve">For each </w:t>
      </w:r>
      <w:r>
        <w:rPr>
          <w:lang w:eastAsia="ko-KR"/>
        </w:rPr>
        <w:t>uplink grant</w:t>
      </w:r>
      <w:r>
        <w:rPr>
          <w:lang w:eastAsia="ja-JP"/>
        </w:rPr>
        <w:t>, the HARQ entity shall:</w:t>
      </w:r>
    </w:p>
    <w:p>
      <w:pPr>
        <w:ind w:left="568" w:hanging="284"/>
        <w:rPr>
          <w:lang w:eastAsia="ja-JP"/>
        </w:rPr>
      </w:pPr>
      <w:r>
        <w:rPr>
          <w:lang w:eastAsia="ko-KR"/>
        </w:rPr>
        <w:t>1&gt;</w:t>
      </w:r>
      <w:r>
        <w:rPr>
          <w:lang w:eastAsia="ja-JP"/>
        </w:rPr>
        <w:tab/>
      </w:r>
      <w:r>
        <w:rPr>
          <w:lang w:eastAsia="ja-JP"/>
        </w:rPr>
        <w:t xml:space="preserve">identify the HARQ process associated with this </w:t>
      </w:r>
      <w:r>
        <w:rPr>
          <w:lang w:eastAsia="ko-KR"/>
        </w:rPr>
        <w:t>grant</w:t>
      </w:r>
      <w:r>
        <w:rPr>
          <w:lang w:eastAsia="ja-JP"/>
        </w:rPr>
        <w:t>, and for each identified HARQ process:</w:t>
      </w:r>
    </w:p>
    <w:p>
      <w:pPr>
        <w:ind w:left="851" w:hanging="284"/>
        <w:rPr>
          <w:lang w:eastAsia="ja-JP"/>
        </w:rPr>
      </w:pPr>
      <w:r>
        <w:rPr>
          <w:lang w:eastAsia="ko-KR"/>
        </w:rPr>
        <w:t>2&gt;</w:t>
      </w:r>
      <w:r>
        <w:rPr>
          <w:lang w:eastAsia="ja-JP"/>
        </w:rPr>
        <w:tab/>
      </w:r>
      <w:r>
        <w:rPr>
          <w:lang w:eastAsia="ja-JP"/>
        </w:rPr>
        <w:t>if the received grant was not addressed to a Temporary C-RNTI on PDCCH</w:t>
      </w:r>
      <w:r>
        <w:rPr>
          <w:lang w:eastAsia="ko-KR"/>
        </w:rPr>
        <w:t>,</w:t>
      </w:r>
      <w:r>
        <w:rPr>
          <w:lang w:eastAsia="ja-JP"/>
        </w:rPr>
        <w:t xml:space="preserve"> and the NDI provided in the associated HARQ information has been toggled compared to the value in the previous transmission of this TB of this HARQ process; or</w:t>
      </w:r>
    </w:p>
    <w:p>
      <w:pPr>
        <w:ind w:left="851" w:hanging="284"/>
        <w:rPr>
          <w:lang w:eastAsia="zh-CN"/>
        </w:rPr>
      </w:pPr>
      <w:r>
        <w:rPr>
          <w:lang w:eastAsia="zh-CN"/>
        </w:rPr>
        <w:t>…</w:t>
      </w:r>
    </w:p>
    <w:p>
      <w:pPr>
        <w:ind w:left="1135" w:hanging="284"/>
        <w:rPr>
          <w:lang w:eastAsia="ja-JP"/>
        </w:rPr>
      </w:pPr>
      <w:r>
        <w:rPr>
          <w:lang w:eastAsia="ko-KR"/>
        </w:rPr>
        <w:t>3&gt;</w:t>
      </w:r>
      <w:r>
        <w:rPr>
          <w:lang w:eastAsia="zh-CN"/>
        </w:rPr>
        <w:tab/>
      </w:r>
      <w:r>
        <w:rPr>
          <w:lang w:eastAsia="zh-CN"/>
        </w:rPr>
        <w:t>if a MAC PDU to transmit has been obtained:</w:t>
      </w:r>
    </w:p>
    <w:p>
      <w:pPr>
        <w:ind w:left="1418" w:hanging="284"/>
        <w:rPr>
          <w:lang w:eastAsia="ko-KR"/>
        </w:rPr>
      </w:pPr>
      <w:r>
        <w:rPr>
          <w:lang w:eastAsia="ko-KR"/>
        </w:rPr>
        <w:t>4&gt;</w:t>
      </w:r>
      <w:r>
        <w:rPr>
          <w:lang w:eastAsia="ko-KR"/>
        </w:rPr>
        <w:tab/>
      </w:r>
      <w:r>
        <w:rPr>
          <w:lang w:eastAsia="ko-KR"/>
        </w:rPr>
        <w:t xml:space="preserve">if the uplink grant is not a configured grant configured with </w:t>
      </w:r>
      <w:r>
        <w:rPr>
          <w:i/>
          <w:lang w:eastAsia="ko-KR"/>
        </w:rPr>
        <w:t>autonomousTx</w:t>
      </w:r>
      <w:r>
        <w:rPr>
          <w:lang w:eastAsia="ko-KR"/>
        </w:rPr>
        <w:t>; or</w:t>
      </w:r>
    </w:p>
    <w:p>
      <w:pPr>
        <w:ind w:left="1418" w:hanging="284"/>
        <w:rPr>
          <w:lang w:eastAsia="ko-KR"/>
        </w:rPr>
      </w:pPr>
      <w:r>
        <w:rPr>
          <w:lang w:eastAsia="ko-KR"/>
        </w:rPr>
        <w:t>4&gt;</w:t>
      </w:r>
      <w:r>
        <w:rPr>
          <w:lang w:eastAsia="ko-KR"/>
        </w:rPr>
        <w:tab/>
      </w:r>
      <w:r>
        <w:rPr>
          <w:lang w:eastAsia="ko-KR"/>
        </w:rPr>
        <w:t>if the uplink grant is a prioritized uplink grant:</w:t>
      </w:r>
    </w:p>
    <w:p>
      <w:pPr>
        <w:ind w:left="1702" w:hanging="284"/>
        <w:rPr>
          <w:lang w:eastAsia="ja-JP"/>
        </w:rPr>
      </w:pPr>
      <w:r>
        <w:rPr>
          <w:lang w:eastAsia="ko-KR"/>
        </w:rPr>
        <w:t>5&gt;</w:t>
      </w:r>
      <w:r>
        <w:rPr>
          <w:lang w:eastAsia="ja-JP"/>
        </w:rPr>
        <w:tab/>
      </w:r>
      <w:r>
        <w:rPr>
          <w:lang w:eastAsia="ja-JP"/>
        </w:rPr>
        <w:t>deliver the MAC PDU and the uplink grant and the HARQ information of the TB</w:t>
      </w:r>
      <w:r>
        <w:rPr>
          <w:lang w:eastAsia="ko-KR"/>
        </w:rPr>
        <w:t xml:space="preserve"> </w:t>
      </w:r>
      <w:r>
        <w:rPr>
          <w:lang w:eastAsia="ja-JP"/>
        </w:rPr>
        <w:t>to the identified HARQ process;</w:t>
      </w:r>
    </w:p>
    <w:p>
      <w:pPr>
        <w:ind w:left="1702" w:hanging="284"/>
        <w:rPr>
          <w:lang w:eastAsia="ko-KR"/>
        </w:rPr>
      </w:pPr>
      <w:r>
        <w:rPr>
          <w:lang w:eastAsia="ko-KR"/>
        </w:rPr>
        <w:t>5&gt;</w:t>
      </w:r>
      <w:r>
        <w:rPr>
          <w:lang w:eastAsia="ja-JP"/>
        </w:rPr>
        <w:tab/>
      </w:r>
      <w:r>
        <w:rPr>
          <w:lang w:eastAsia="ja-JP"/>
        </w:rPr>
        <w:t>instruct the identified HARQ process to trigger a new transmission;</w:t>
      </w:r>
    </w:p>
    <w:p>
      <w:pPr>
        <w:ind w:left="1702" w:hanging="284"/>
        <w:rPr>
          <w:lang w:eastAsia="ko-KR"/>
        </w:rPr>
      </w:pPr>
      <w:r>
        <w:rPr>
          <w:lang w:eastAsia="ko-KR"/>
        </w:rPr>
        <w:t>…</w:t>
      </w:r>
    </w:p>
    <w:p>
      <w:pPr>
        <w:ind w:left="851" w:hanging="284"/>
        <w:rPr>
          <w:lang w:eastAsia="ja-JP"/>
        </w:rPr>
      </w:pPr>
      <w:r>
        <w:rPr>
          <w:lang w:eastAsia="ko-KR"/>
        </w:rPr>
        <w:t>2&gt;</w:t>
      </w:r>
      <w:r>
        <w:rPr>
          <w:lang w:eastAsia="ja-JP"/>
        </w:rPr>
        <w:tab/>
      </w:r>
      <w:r>
        <w:rPr>
          <w:lang w:eastAsia="ja-JP"/>
        </w:rPr>
        <w:t>else (i.e. retransmission):</w:t>
      </w:r>
    </w:p>
    <w:p>
      <w:pPr>
        <w:ind w:left="1135" w:hanging="284"/>
        <w:rPr>
          <w:lang w:eastAsia="ko-KR"/>
        </w:rPr>
      </w:pPr>
      <w:r>
        <w:rPr>
          <w:lang w:eastAsia="ko-KR"/>
        </w:rPr>
        <w:t>…</w:t>
      </w:r>
    </w:p>
    <w:p>
      <w:pPr>
        <w:ind w:left="1135" w:hanging="284"/>
        <w:rPr>
          <w:lang w:eastAsia="ko-KR"/>
        </w:rPr>
      </w:pPr>
      <w:r>
        <w:rPr>
          <w:lang w:eastAsia="ko-KR"/>
        </w:rPr>
        <w:t>3&gt;</w:t>
      </w:r>
      <w:r>
        <w:rPr>
          <w:lang w:eastAsia="ko-KR"/>
        </w:rPr>
        <w:tab/>
      </w:r>
      <w:r>
        <w:rPr>
          <w:lang w:eastAsia="ko-KR"/>
        </w:rPr>
        <w:t>else:</w:t>
      </w:r>
    </w:p>
    <w:p>
      <w:pPr>
        <w:ind w:left="1418" w:hanging="284"/>
        <w:rPr>
          <w:lang w:eastAsia="ja-JP"/>
        </w:rPr>
      </w:pPr>
      <w:r>
        <w:rPr>
          <w:lang w:eastAsia="ko-KR"/>
        </w:rPr>
        <w:t>4&gt;</w:t>
      </w:r>
      <w:r>
        <w:rPr>
          <w:lang w:eastAsia="ja-JP"/>
        </w:rPr>
        <w:tab/>
      </w:r>
      <w:r>
        <w:rPr>
          <w:lang w:eastAsia="ja-JP"/>
        </w:rPr>
        <w:t>deliver the uplink grant and the HARQ information (redundancy version) of the TB to the identified HARQ process;</w:t>
      </w:r>
    </w:p>
    <w:p>
      <w:pPr>
        <w:ind w:left="1418" w:hanging="284"/>
        <w:rPr>
          <w:lang w:eastAsia="ko-KR"/>
        </w:rPr>
      </w:pPr>
      <w:r>
        <w:rPr>
          <w:lang w:eastAsia="ko-KR"/>
        </w:rPr>
        <w:t>4&gt;</w:t>
      </w:r>
      <w:r>
        <w:rPr>
          <w:lang w:eastAsia="ja-JP"/>
        </w:rPr>
        <w:tab/>
      </w:r>
      <w:r>
        <w:rPr>
          <w:lang w:eastAsia="ja-JP"/>
        </w:rPr>
        <w:t xml:space="preserve">instruct the identified HARQ process to </w:t>
      </w:r>
      <w:r>
        <w:rPr>
          <w:lang w:eastAsia="ko-KR"/>
        </w:rPr>
        <w:t>trigger a</w:t>
      </w:r>
      <w:r>
        <w:rPr>
          <w:lang w:eastAsia="ja-JP"/>
        </w:rPr>
        <w:t xml:space="preserve"> retransmission;</w:t>
      </w:r>
    </w:p>
    <w:p>
      <w:pPr>
        <w:ind w:left="1418" w:hanging="284"/>
        <w:rPr>
          <w:rFonts w:eastAsia="MS Mincho"/>
          <w:lang w:eastAsia="ja-JP"/>
        </w:rPr>
      </w:pPr>
      <w:r>
        <w:rPr>
          <w:rFonts w:ascii="宋体" w:hAnsi="宋体" w:cs="宋体"/>
          <w:lang w:eastAsia="zh-CN"/>
        </w:rPr>
        <w:t>…</w:t>
      </w:r>
      <w:r>
        <w:rPr>
          <w:lang w:eastAsia="ko-KR"/>
        </w:rPr>
        <w:t>.</w:t>
      </w:r>
    </w:p>
    <w:p>
      <w:pPr>
        <w:rPr>
          <w:rFonts w:eastAsia="等线"/>
          <w:lang w:eastAsia="sv-SE"/>
        </w:rPr>
      </w:pPr>
      <w:r>
        <w:rPr>
          <w:rFonts w:eastAsia="等线"/>
          <w:lang w:eastAsia="sv-SE"/>
        </w:rPr>
        <w:t>[TS 38.321, clause 5.4.2.2]</w:t>
      </w:r>
    </w:p>
    <w:p>
      <w:pPr>
        <w:rPr>
          <w:rFonts w:eastAsia="宋体"/>
          <w:lang w:eastAsia="en-US"/>
        </w:rPr>
      </w:pPr>
      <w:r>
        <w:t>Each HARQ process is associated with a HARQ buffer.</w:t>
      </w:r>
    </w:p>
    <w:p>
      <w:r>
        <w:t xml:space="preserve">New transmissions are performed on the resource and with the MCS indicated on PDCCH </w:t>
      </w:r>
      <w:r>
        <w:rPr>
          <w:lang w:eastAsia="ko-KR"/>
        </w:rPr>
        <w:t xml:space="preserve">or indicated in the </w:t>
      </w:r>
      <w:r>
        <w:t xml:space="preserve">Random Access Response </w:t>
      </w:r>
      <w:r>
        <w:rPr>
          <w:lang w:eastAsia="ko-KR"/>
        </w:rPr>
        <w:t>(i.e. MAC RAR or fallbackRAR), or signalled in RRC or determined as specified in clause 5.1.2a for MSGA payload</w:t>
      </w:r>
      <w:r>
        <w:t xml:space="preserve">. </w:t>
      </w:r>
      <w:r>
        <w:rPr>
          <w:lang w:eastAsia="ko-KR"/>
        </w:rPr>
        <w:t>R</w:t>
      </w:r>
      <w: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Pr>
          <w:i/>
          <w:lang w:eastAsia="ko-KR"/>
        </w:rPr>
        <w:t>cg-RetransmissionTimer</w:t>
      </w:r>
      <w:r>
        <w:rPr>
          <w:lang w:eastAsia="ko-KR"/>
        </w:rPr>
        <w:t xml:space="preserve"> or </w:t>
      </w:r>
      <w:r>
        <w:rPr>
          <w:i/>
          <w:lang w:eastAsia="ko-KR"/>
        </w:rPr>
        <w:t>cg-SDT-RetransmissionTimer</w:t>
      </w:r>
      <w:r>
        <w:rPr>
          <w:lang w:eastAsia="ko-KR"/>
        </w:rPr>
        <w:t xml:space="preserve"> </w:t>
      </w:r>
      <w:r>
        <w:t xml:space="preserve">is configured. If </w:t>
      </w:r>
      <w:r>
        <w:rPr>
          <w:i/>
          <w:lang w:eastAsia="ko-KR"/>
        </w:rPr>
        <w:t>cg-RetransmissionTimer</w:t>
      </w:r>
      <w:r>
        <w:rPr>
          <w:lang w:eastAsia="ko-KR"/>
        </w:rPr>
        <w:t xml:space="preserve"> </w:t>
      </w:r>
      <w:r>
        <w:t>is configured,</w:t>
      </w:r>
      <w:r>
        <w:rPr>
          <w:lang w:eastAsia="ko-KR"/>
        </w:rPr>
        <w:t xml:space="preserve"> retransmissions with the same HARQ process may be performed on any configured grant configuration if the configured grant configurations have the same TBS</w:t>
      </w:r>
      <w:r>
        <w:t xml:space="preserve">. If </w:t>
      </w:r>
      <w:r>
        <w:rPr>
          <w:i/>
          <w:iCs/>
        </w:rPr>
        <w:t>cg-SDT-RetransmissionTimer</w:t>
      </w:r>
      <w:r>
        <w:t xml:space="preserve"> is configured, retransmission for the initial CG-SDT transmission with the same HARQ process may be performed on any configured grant configuration if the configured grant configurations have the same TBS.</w:t>
      </w:r>
    </w:p>
    <w:p>
      <w:r>
        <w:rPr>
          <w:lang w:eastAsia="zh-CN"/>
        </w:rPr>
        <w:t>…</w:t>
      </w:r>
    </w:p>
    <w:p>
      <w:r>
        <w:t>If the HARQ entity requests a new transmission</w:t>
      </w:r>
      <w:r>
        <w:rPr>
          <w:lang w:eastAsia="ko-KR"/>
        </w:rPr>
        <w:t xml:space="preserve"> for a TB</w:t>
      </w:r>
      <w:r>
        <w:t>, the HARQ process shall:</w:t>
      </w:r>
    </w:p>
    <w:p>
      <w:pPr>
        <w:pStyle w:val="149"/>
      </w:pPr>
      <w:r>
        <w:rPr>
          <w:lang w:eastAsia="ko-KR"/>
        </w:rPr>
        <w:t>1&gt;</w:t>
      </w:r>
      <w:r>
        <w:tab/>
      </w:r>
      <w:r>
        <w:t>store the MAC PDU in the associated HARQ buffer;</w:t>
      </w:r>
    </w:p>
    <w:p>
      <w:pPr>
        <w:pStyle w:val="149"/>
      </w:pPr>
      <w:r>
        <w:rPr>
          <w:lang w:eastAsia="ko-KR"/>
        </w:rPr>
        <w:t>1&gt;</w:t>
      </w:r>
      <w:r>
        <w:tab/>
      </w:r>
      <w:r>
        <w:t>store the uplink grant received from the HARQ entity;</w:t>
      </w:r>
    </w:p>
    <w:p>
      <w:pPr>
        <w:pStyle w:val="149"/>
      </w:pPr>
      <w:r>
        <w:rPr>
          <w:lang w:eastAsia="ko-KR"/>
        </w:rPr>
        <w:t>1&gt;</w:t>
      </w:r>
      <w:r>
        <w:tab/>
      </w:r>
      <w:r>
        <w:t>generate a transmission as described below.</w:t>
      </w:r>
    </w:p>
    <w:p>
      <w:r>
        <w:t>If the HARQ entity requests a retransmission</w:t>
      </w:r>
      <w:r>
        <w:rPr>
          <w:lang w:eastAsia="ko-KR"/>
        </w:rPr>
        <w:t xml:space="preserve"> for a TB</w:t>
      </w:r>
      <w:r>
        <w:t>, the HARQ process shall:</w:t>
      </w:r>
    </w:p>
    <w:p>
      <w:pPr>
        <w:pStyle w:val="149"/>
      </w:pPr>
      <w:r>
        <w:rPr>
          <w:lang w:eastAsia="ko-KR"/>
        </w:rPr>
        <w:t>1&gt;</w:t>
      </w:r>
      <w:r>
        <w:tab/>
      </w:r>
      <w:r>
        <w:t>store the uplink grant received from the HARQ entity;</w:t>
      </w:r>
    </w:p>
    <w:p>
      <w:pPr>
        <w:pStyle w:val="149"/>
      </w:pPr>
      <w:r>
        <w:rPr>
          <w:lang w:eastAsia="ko-KR"/>
        </w:rPr>
        <w:t>1&gt;</w:t>
      </w:r>
      <w:r>
        <w:tab/>
      </w:r>
      <w:r>
        <w:t>generate a transmission as described below.</w:t>
      </w:r>
    </w:p>
    <w:p>
      <w:r>
        <w:t>To generate a transmission</w:t>
      </w:r>
      <w:r>
        <w:rPr>
          <w:lang w:eastAsia="ko-KR"/>
        </w:rPr>
        <w:t xml:space="preserve"> for a TB</w:t>
      </w:r>
      <w:r>
        <w:t>, the HARQ process shall:</w:t>
      </w:r>
    </w:p>
    <w:p>
      <w:pPr>
        <w:pStyle w:val="149"/>
      </w:pPr>
      <w:r>
        <w:rPr>
          <w:lang w:eastAsia="ko-KR"/>
        </w:rPr>
        <w:t>…</w:t>
      </w:r>
    </w:p>
    <w:p>
      <w:pPr>
        <w:pStyle w:val="149"/>
        <w:rPr>
          <w:lang w:eastAsia="ko-KR"/>
        </w:rPr>
      </w:pPr>
      <w:r>
        <w:rPr>
          <w:lang w:eastAsia="ko-KR"/>
        </w:rPr>
        <w:t>1&gt;</w:t>
      </w:r>
      <w:r>
        <w:rPr>
          <w:rFonts w:eastAsia="PMingLiU"/>
          <w:lang w:eastAsia="zh-TW"/>
        </w:rPr>
        <w:tab/>
      </w:r>
      <w:r>
        <w:rPr>
          <w:rFonts w:eastAsia="PMingLiU"/>
          <w:lang w:eastAsia="zh-TW"/>
        </w:rPr>
        <w:t xml:space="preserve">if </w:t>
      </w:r>
      <w:r>
        <w:t>there is no measurement gap at the time of the transmission</w:t>
      </w:r>
      <w:r>
        <w:rPr>
          <w:lang w:eastAsia="zh-TW"/>
        </w:rPr>
        <w:t xml:space="preserve"> and, in case of retransmission, </w:t>
      </w:r>
      <w:r>
        <w:t xml:space="preserve">the </w:t>
      </w:r>
      <w:r>
        <w:rPr>
          <w:rFonts w:eastAsia="PMingLiU"/>
          <w:lang w:eastAsia="zh-TW"/>
        </w:rPr>
        <w:t>re</w:t>
      </w:r>
      <w:r>
        <w:t>transmission</w:t>
      </w:r>
      <w:r>
        <w:rPr>
          <w:lang w:eastAsia="zh-TW"/>
        </w:rPr>
        <w:t xml:space="preserve"> does not collide with a transmission for a MAC PDU obtained from the Msg3 buffer or the MSGA buffer</w:t>
      </w:r>
      <w:r>
        <w:rPr>
          <w:lang w:eastAsia="ko-KR"/>
        </w:rPr>
        <w:t>:</w:t>
      </w:r>
    </w:p>
    <w:p>
      <w:pPr>
        <w:pStyle w:val="163"/>
        <w:rPr>
          <w:lang w:eastAsia="en-US"/>
        </w:rPr>
      </w:pPr>
      <w:r>
        <w:t>2&gt;</w:t>
      </w:r>
      <w:r>
        <w:tab/>
      </w:r>
      <w:r>
        <w:t>if there are neither NR sidelink transmission nor transmission of V2X sidelink communication at the time of the transmission; or</w:t>
      </w:r>
    </w:p>
    <w:p>
      <w:pPr>
        <w:pStyle w:val="163"/>
      </w:pPr>
      <w:r>
        <w:t>…</w:t>
      </w:r>
    </w:p>
    <w:p>
      <w:pPr>
        <w:pStyle w:val="165"/>
        <w:rPr>
          <w:lang w:eastAsia="ko-KR"/>
        </w:rPr>
      </w:pPr>
      <w:r>
        <w:rPr>
          <w:lang w:eastAsia="ko-KR"/>
        </w:rPr>
        <w:t>3&gt;</w:t>
      </w:r>
      <w:r>
        <w:tab/>
      </w:r>
      <w:r>
        <w:t>instruct the physical layer to generate a transmission according to the stored uplink grant</w:t>
      </w:r>
      <w:r>
        <w:rPr>
          <w:lang w:eastAsia="ko-KR"/>
        </w:rPr>
        <w:t>.</w:t>
      </w:r>
    </w:p>
    <w:p>
      <w:pPr>
        <w:rPr>
          <w:lang w:eastAsia="zh-CN"/>
        </w:rPr>
      </w:pPr>
      <w:r>
        <w:rPr>
          <w:lang w:eastAsia="zh-CN"/>
        </w:rPr>
        <w:t>…</w:t>
      </w:r>
    </w:p>
    <w:p>
      <w:pPr>
        <w:keepNext/>
        <w:keepLines/>
        <w:spacing w:before="120"/>
        <w:ind w:left="1985" w:hanging="1985"/>
        <w:rPr>
          <w:rFonts w:ascii="Arial" w:hAnsi="Arial" w:eastAsia="等线"/>
        </w:rPr>
      </w:pPr>
      <w:r>
        <w:rPr>
          <w:rFonts w:ascii="Arial" w:hAnsi="Arial" w:eastAsia="等线"/>
        </w:rPr>
        <w:t>7.1.1.3.14.1.3</w:t>
      </w:r>
      <w:r>
        <w:rPr>
          <w:rFonts w:ascii="Arial" w:hAnsi="Arial" w:eastAsia="等线"/>
        </w:rPr>
        <w:tab/>
      </w:r>
      <w:r>
        <w:rPr>
          <w:rFonts w:ascii="Arial" w:hAnsi="Arial" w:eastAsia="等线"/>
        </w:rPr>
        <w:t>Test description</w:t>
      </w:r>
    </w:p>
    <w:p>
      <w:pPr>
        <w:keepNext/>
        <w:keepLines/>
        <w:spacing w:before="120"/>
        <w:ind w:left="1985" w:hanging="1985"/>
        <w:rPr>
          <w:rFonts w:ascii="Arial" w:hAnsi="Arial" w:eastAsia="等线"/>
        </w:rPr>
      </w:pPr>
      <w:r>
        <w:rPr>
          <w:rFonts w:ascii="Arial" w:hAnsi="Arial" w:eastAsia="等线"/>
        </w:rPr>
        <w:t>7.1.1.3.14.1.3.1</w:t>
      </w:r>
      <w:r>
        <w:rPr>
          <w:rFonts w:ascii="Arial" w:hAnsi="Arial" w:eastAsia="等线"/>
        </w:rPr>
        <w:tab/>
      </w:r>
      <w:r>
        <w:rPr>
          <w:rFonts w:ascii="Arial" w:hAnsi="Arial" w:eastAsia="等线"/>
        </w:rPr>
        <w:t>Pre-test conditions</w:t>
      </w:r>
    </w:p>
    <w:p>
      <w:pPr>
        <w:rPr>
          <w:rFonts w:eastAsia="等线"/>
          <w:lang w:eastAsia="sv-SE"/>
        </w:rPr>
      </w:pPr>
      <w:r>
        <w:rPr>
          <w:rFonts w:eastAsia="等线"/>
          <w:lang w:eastAsia="sv-SE"/>
        </w:rPr>
        <w:t xml:space="preserve">Same Pre-test conditions as in clause 7.1.1.0 </w:t>
      </w:r>
      <w:r>
        <w:rPr>
          <w:rFonts w:eastAsia="等线"/>
        </w:rPr>
        <w:t>except that DRB is configured in RLC AM mode</w:t>
      </w:r>
      <w:r>
        <w:rPr>
          <w:rFonts w:eastAsia="等线"/>
          <w:lang w:eastAsia="sv-SE"/>
        </w:rPr>
        <w:t xml:space="preserve"> according to Table 7.1.1.3.14.1.3.1-1.</w:t>
      </w:r>
    </w:p>
    <w:p>
      <w:pPr>
        <w:keepNext/>
        <w:keepLines/>
        <w:spacing w:before="60"/>
        <w:jc w:val="center"/>
        <w:rPr>
          <w:rFonts w:ascii="Arial" w:hAnsi="Arial" w:eastAsia="等线"/>
          <w:b/>
          <w:lang w:eastAsia="sv-SE"/>
        </w:rPr>
      </w:pPr>
      <w:r>
        <w:rPr>
          <w:rFonts w:ascii="Arial" w:hAnsi="Arial" w:eastAsia="等线"/>
          <w:b/>
          <w:lang w:eastAsia="sv-SE"/>
        </w:rPr>
        <w:t>Table 7.1.1.3.14.1.3.1-1: RLC parameters</w:t>
      </w:r>
    </w:p>
    <w:tbl>
      <w:tblPr>
        <w:tblStyle w:val="67"/>
        <w:tblW w:w="0" w:type="auto"/>
        <w:tblInd w:w="16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60"/>
        <w:gridCol w:w="19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6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i/>
                <w:sz w:val="18"/>
                <w:lang w:eastAsia="ja-JP"/>
              </w:rPr>
            </w:pPr>
            <w:r>
              <w:rPr>
                <w:rFonts w:ascii="Arial" w:hAnsi="Arial" w:eastAsia="等线"/>
                <w:i/>
                <w:sz w:val="18"/>
              </w:rPr>
              <w:t>t-PollRetransmit</w:t>
            </w:r>
          </w:p>
        </w:tc>
        <w:tc>
          <w:tcPr>
            <w:tcW w:w="196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ms80</w:t>
            </w:r>
          </w:p>
        </w:tc>
      </w:tr>
    </w:tbl>
    <w:p>
      <w:pPr>
        <w:rPr>
          <w:rFonts w:eastAsia="等线"/>
          <w:lang w:eastAsia="sv-SE"/>
        </w:rPr>
      </w:pPr>
    </w:p>
    <w:p>
      <w:pPr>
        <w:keepNext/>
        <w:keepLines/>
        <w:spacing w:before="120"/>
        <w:ind w:left="1985" w:hanging="1985"/>
        <w:rPr>
          <w:rFonts w:ascii="Arial" w:hAnsi="Arial" w:eastAsia="等线"/>
        </w:rPr>
      </w:pPr>
      <w:r>
        <w:rPr>
          <w:rFonts w:ascii="Arial" w:hAnsi="Arial" w:eastAsia="等线"/>
        </w:rPr>
        <w:t>7.1.1.3.14.1.3.2</w:t>
      </w:r>
      <w:r>
        <w:rPr>
          <w:rFonts w:ascii="Arial" w:hAnsi="Arial" w:eastAsia="等线"/>
        </w:rPr>
        <w:tab/>
      </w:r>
      <w:r>
        <w:rPr>
          <w:rFonts w:ascii="Arial" w:hAnsi="Arial" w:eastAsia="等线"/>
        </w:rPr>
        <w:t>Test procedure sequence</w:t>
      </w:r>
    </w:p>
    <w:p>
      <w:pPr>
        <w:keepNext/>
        <w:keepLines/>
        <w:spacing w:before="60"/>
        <w:jc w:val="center"/>
        <w:rPr>
          <w:rFonts w:ascii="Arial" w:hAnsi="Arial" w:eastAsia="等线"/>
          <w:b/>
        </w:rPr>
      </w:pPr>
      <w:r>
        <w:rPr>
          <w:rFonts w:ascii="Arial" w:hAnsi="Arial" w:eastAsia="等线"/>
          <w:b/>
        </w:rPr>
        <w:t>Table 7.1.1.3.14.1.3.2-1: Main behaviour</w:t>
      </w:r>
    </w:p>
    <w:tbl>
      <w:tblPr>
        <w:tblStyle w:val="67"/>
        <w:tblW w:w="97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9"/>
        <w:gridCol w:w="3970"/>
        <w:gridCol w:w="709"/>
        <w:gridCol w:w="2978"/>
        <w:gridCol w:w="567"/>
        <w:gridCol w:w="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nil"/>
              <w:right w:val="single" w:color="auto" w:sz="4" w:space="0"/>
            </w:tcBorders>
          </w:tcPr>
          <w:p>
            <w:pPr>
              <w:keepNext/>
              <w:keepLines/>
              <w:spacing w:after="0"/>
              <w:jc w:val="center"/>
              <w:rPr>
                <w:rFonts w:ascii="Arial" w:hAnsi="Arial" w:eastAsia="等线"/>
                <w:b/>
                <w:sz w:val="18"/>
                <w:lang w:eastAsia="en-US"/>
              </w:rPr>
            </w:pPr>
            <w:r>
              <w:rPr>
                <w:rFonts w:ascii="Arial" w:hAnsi="Arial" w:eastAsia="等线"/>
                <w:b/>
                <w:sz w:val="18"/>
              </w:rPr>
              <w:t>St</w:t>
            </w:r>
          </w:p>
        </w:tc>
        <w:tc>
          <w:tcPr>
            <w:tcW w:w="3969" w:type="dxa"/>
            <w:tcBorders>
              <w:top w:val="single" w:color="auto" w:sz="4" w:space="0"/>
              <w:left w:val="single" w:color="auto" w:sz="4" w:space="0"/>
              <w:bottom w:val="nil"/>
              <w:right w:val="single" w:color="auto" w:sz="4" w:space="0"/>
            </w:tcBorders>
          </w:tcPr>
          <w:p>
            <w:pPr>
              <w:keepNext/>
              <w:keepLines/>
              <w:spacing w:after="0"/>
              <w:jc w:val="center"/>
              <w:rPr>
                <w:rFonts w:ascii="Arial" w:hAnsi="Arial" w:eastAsia="等线"/>
                <w:b/>
                <w:sz w:val="18"/>
              </w:rPr>
            </w:pPr>
            <w:r>
              <w:rPr>
                <w:rFonts w:ascii="Arial" w:hAnsi="Arial" w:eastAsia="等线"/>
                <w:b/>
                <w:sz w:val="18"/>
              </w:rPr>
              <w:t>Procedure</w:t>
            </w:r>
          </w:p>
        </w:tc>
        <w:tc>
          <w:tcPr>
            <w:tcW w:w="3686"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Message Sequence</w:t>
            </w:r>
          </w:p>
        </w:tc>
        <w:tc>
          <w:tcPr>
            <w:tcW w:w="567" w:type="dxa"/>
            <w:tcBorders>
              <w:top w:val="single" w:color="auto" w:sz="4" w:space="0"/>
              <w:left w:val="single" w:color="auto" w:sz="4" w:space="0"/>
              <w:bottom w:val="nil"/>
              <w:right w:val="single" w:color="auto" w:sz="4" w:space="0"/>
            </w:tcBorders>
          </w:tcPr>
          <w:p>
            <w:pPr>
              <w:keepNext/>
              <w:keepLines/>
              <w:spacing w:after="0"/>
              <w:jc w:val="center"/>
              <w:rPr>
                <w:rFonts w:ascii="Arial" w:hAnsi="Arial" w:eastAsia="等线"/>
                <w:b/>
                <w:sz w:val="18"/>
              </w:rPr>
            </w:pPr>
            <w:r>
              <w:rPr>
                <w:rFonts w:ascii="Arial" w:hAnsi="Arial" w:eastAsia="等线"/>
                <w:b/>
                <w:sz w:val="18"/>
              </w:rPr>
              <w:t>TP</w:t>
            </w:r>
          </w:p>
        </w:tc>
        <w:tc>
          <w:tcPr>
            <w:tcW w:w="892" w:type="dxa"/>
            <w:tcBorders>
              <w:top w:val="single" w:color="auto" w:sz="4" w:space="0"/>
              <w:left w:val="single" w:color="auto" w:sz="4" w:space="0"/>
              <w:bottom w:val="nil"/>
              <w:right w:val="single" w:color="auto" w:sz="4" w:space="0"/>
            </w:tcBorders>
          </w:tcPr>
          <w:p>
            <w:pPr>
              <w:keepNext/>
              <w:keepLines/>
              <w:spacing w:after="0"/>
              <w:jc w:val="center"/>
              <w:rPr>
                <w:rFonts w:ascii="Arial" w:hAnsi="Arial" w:eastAsia="等线"/>
                <w:b/>
                <w:sz w:val="18"/>
              </w:rPr>
            </w:pPr>
            <w:r>
              <w:rPr>
                <w:rFonts w:ascii="Arial" w:hAnsi="Arial" w:eastAsia="等线"/>
                <w:b/>
                <w:sz w:val="18"/>
              </w:rPr>
              <w:t>Verdict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p>
        </w:tc>
        <w:tc>
          <w:tcPr>
            <w:tcW w:w="3969"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U - S</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Message</w:t>
            </w:r>
          </w:p>
        </w:tc>
        <w:tc>
          <w:tcPr>
            <w:tcW w:w="567"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p>
        </w:tc>
        <w:tc>
          <w:tcPr>
            <w:tcW w:w="892"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1</w:t>
            </w:r>
          </w:p>
        </w:tc>
        <w:tc>
          <w:tcPr>
            <w:tcW w:w="3969" w:type="dxa"/>
            <w:tcBorders>
              <w:top w:val="nil"/>
              <w:left w:val="single" w:color="auto" w:sz="4" w:space="0"/>
              <w:bottom w:val="single" w:color="auto" w:sz="4" w:space="0"/>
              <w:right w:val="single" w:color="auto" w:sz="4" w:space="0"/>
            </w:tcBorders>
          </w:tcPr>
          <w:p>
            <w:pPr>
              <w:keepNext/>
              <w:keepLines/>
              <w:spacing w:after="0"/>
              <w:rPr>
                <w:rFonts w:ascii="Arial" w:hAnsi="Arial" w:eastAsia="等线"/>
                <w:sz w:val="18"/>
                <w:lang w:eastAsia="en-US"/>
              </w:rPr>
            </w:pPr>
            <w:r>
              <w:rPr>
                <w:rFonts w:ascii="Arial" w:hAnsi="Arial" w:eastAsia="等线"/>
                <w:sz w:val="18"/>
              </w:rPr>
              <w:t>SS transmits an RRCReconfiguration message to config PUSCH TDRA table including numberOfRepetitionsExt-r17.</w:t>
            </w:r>
          </w:p>
          <w:p>
            <w:pPr>
              <w:keepNext/>
              <w:keepLines/>
              <w:spacing w:after="0"/>
              <w:rPr>
                <w:rFonts w:ascii="Arial" w:hAnsi="Arial" w:eastAsia="等线"/>
                <w:sz w:val="18"/>
              </w:rPr>
            </w:pPr>
          </w:p>
          <w:p>
            <w:pPr>
              <w:keepNext/>
              <w:keepLines/>
              <w:spacing w:after="0"/>
              <w:rPr>
                <w:rFonts w:ascii="Arial" w:hAnsi="Arial" w:eastAsia="等线"/>
                <w:sz w:val="18"/>
                <w:lang w:eastAsia="zh-CN"/>
              </w:rPr>
            </w:pPr>
            <w:r>
              <w:rPr>
                <w:rFonts w:ascii="Arial" w:hAnsi="Arial" w:eastAsia="等线"/>
                <w:sz w:val="18"/>
                <w:lang w:eastAsia="zh-CN"/>
              </w:rPr>
              <w:t>NOTE: For EN-DC. the RRCReconfiguration message is embedded in RRCConnectionReconfiguration specified in 36.508 [7] Table 4.6.1-8 with condition EN-DC_EmbedNR_RRCRecon.</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&lt;---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NR RRC: </w:t>
            </w:r>
            <w:r>
              <w:rPr>
                <w:rFonts w:ascii="Arial" w:hAnsi="Arial" w:eastAsia="等线"/>
                <w:i/>
                <w:sz w:val="18"/>
              </w:rPr>
              <w:t>RRCReconfiguration</w:t>
            </w:r>
          </w:p>
        </w:tc>
        <w:tc>
          <w:tcPr>
            <w:tcW w:w="567"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c>
          <w:tcPr>
            <w:tcW w:w="892"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2</w:t>
            </w:r>
          </w:p>
        </w:tc>
        <w:tc>
          <w:tcPr>
            <w:tcW w:w="3969" w:type="dxa"/>
            <w:tcBorders>
              <w:top w:val="nil"/>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lang w:eastAsia="zh-CN"/>
              </w:rPr>
              <w:t>UE transmits an RRCReconfigurationComplete message</w:t>
            </w:r>
            <w:r>
              <w:rPr>
                <w:rFonts w:ascii="Arial" w:hAnsi="Arial" w:eastAsia="等线"/>
                <w:sz w:val="18"/>
              </w:rPr>
              <w:t>.</w:t>
            </w:r>
          </w:p>
          <w:p>
            <w:pPr>
              <w:keepNext/>
              <w:keepLines/>
              <w:spacing w:after="0"/>
              <w:rPr>
                <w:rFonts w:ascii="Arial" w:hAnsi="Arial" w:eastAsia="等线"/>
                <w:sz w:val="18"/>
              </w:rPr>
            </w:pPr>
          </w:p>
          <w:p>
            <w:pPr>
              <w:keepNext/>
              <w:keepLines/>
              <w:spacing w:after="0"/>
              <w:rPr>
                <w:rFonts w:ascii="Arial" w:hAnsi="Arial" w:eastAsia="等线"/>
                <w:sz w:val="18"/>
                <w:lang w:eastAsia="zh-CN"/>
              </w:rPr>
            </w:pPr>
            <w:r>
              <w:rPr>
                <w:rFonts w:ascii="Arial" w:hAnsi="Arial" w:eastAsia="等线"/>
                <w:sz w:val="18"/>
                <w:lang w:eastAsia="zh-CN"/>
              </w:rPr>
              <w:t>NOTE: For EN-DC, the RRCReconfigurationComplete message is embedded in RRCConnectionReconfigurationComplete specified in 36.508 [7] Table 4.6.1-9 with condition MCG_and_SCG</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--&gt;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NR RRC: </w:t>
            </w:r>
            <w:r>
              <w:rPr>
                <w:rFonts w:ascii="Arial" w:hAnsi="Arial" w:eastAsia="等线"/>
                <w:i/>
                <w:sz w:val="18"/>
              </w:rPr>
              <w:t>RRCReconfigurationComplete</w:t>
            </w:r>
          </w:p>
        </w:tc>
        <w:tc>
          <w:tcPr>
            <w:tcW w:w="567"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c>
          <w:tcPr>
            <w:tcW w:w="892"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en-US"/>
              </w:rPr>
            </w:pPr>
            <w:r>
              <w:rPr>
                <w:rFonts w:ascii="Arial" w:hAnsi="Arial" w:eastAsia="等线"/>
                <w:sz w:val="18"/>
              </w:rPr>
              <w:t>3</w:t>
            </w:r>
          </w:p>
        </w:tc>
        <w:tc>
          <w:tcPr>
            <w:tcW w:w="396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The SS transmits a valid MAC PDU containing one RLC PDU.</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&lt;---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MAC PDU</w:t>
            </w:r>
          </w:p>
        </w:tc>
        <w:tc>
          <w:tcPr>
            <w:tcW w:w="5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c>
          <w:tcPr>
            <w:tcW w:w="89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4</w:t>
            </w:r>
          </w:p>
        </w:tc>
        <w:tc>
          <w:tcPr>
            <w:tcW w:w="396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The UE transmits a Scheduling Request.</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--&gt;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Scheduling Request</w:t>
            </w:r>
          </w:p>
        </w:tc>
        <w:tc>
          <w:tcPr>
            <w:tcW w:w="5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c>
          <w:tcPr>
            <w:tcW w:w="89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5</w:t>
            </w:r>
          </w:p>
        </w:tc>
        <w:tc>
          <w:tcPr>
            <w:tcW w:w="396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The SS allocate</w:t>
            </w:r>
            <w:r>
              <w:rPr>
                <w:rFonts w:ascii="Arial" w:hAnsi="Arial" w:eastAsia="等线"/>
                <w:sz w:val="18"/>
                <w:lang w:eastAsia="zh-CN"/>
              </w:rPr>
              <w:t>s an</w:t>
            </w:r>
            <w:r>
              <w:rPr>
                <w:rFonts w:ascii="Arial" w:hAnsi="Arial" w:eastAsia="等线"/>
                <w:sz w:val="18"/>
              </w:rPr>
              <w:t xml:space="preserve"> UL Grant which satisfies following conditions:</w:t>
            </w:r>
          </w:p>
          <w:p>
            <w:pPr>
              <w:pStyle w:val="234"/>
              <w:keepNext/>
              <w:keepLines/>
              <w:overflowPunct w:val="0"/>
              <w:autoSpaceDE w:val="0"/>
              <w:autoSpaceDN w:val="0"/>
              <w:adjustRightInd w:val="0"/>
              <w:spacing w:after="0" w:line="240" w:lineRule="auto"/>
              <w:ind w:left="0"/>
              <w:rPr>
                <w:rFonts w:ascii="Arial" w:hAnsi="Arial" w:eastAsia="等线"/>
                <w:sz w:val="18"/>
                <w:lang w:val="en-GB" w:eastAsia="zh-CN"/>
              </w:rPr>
            </w:pPr>
            <w:r>
              <w:rPr>
                <w:rFonts w:ascii="Arial" w:hAnsi="Arial" w:eastAsia="等线"/>
                <w:sz w:val="18"/>
                <w:lang w:val="en-GB" w:eastAsia="zh-CN"/>
              </w:rPr>
              <w:t>-</w:t>
            </w:r>
            <w:r>
              <w:rPr>
                <w:rFonts w:ascii="Arial" w:hAnsi="Arial" w:eastAsia="等线"/>
                <w:sz w:val="18"/>
                <w:lang w:val="en-GB" w:eastAsia="zh-CN"/>
              </w:rPr>
              <w:tab/>
            </w:r>
            <w:r>
              <w:rPr>
                <w:rFonts w:ascii="Arial" w:hAnsi="Arial" w:eastAsia="等线"/>
                <w:sz w:val="18"/>
                <w:lang w:val="en-GB" w:eastAsia="zh-CN"/>
              </w:rPr>
              <w:t>sufficient to transmit the MAC SDU to loop back in a slot (denote as slot n</w:t>
            </w:r>
            <w:r>
              <w:rPr>
                <w:rFonts w:ascii="Arial" w:hAnsi="Arial" w:eastAsia="等线"/>
                <w:sz w:val="18"/>
                <w:vertAlign w:val="subscript"/>
                <w:lang w:val="en-GB" w:eastAsia="zh-CN"/>
              </w:rPr>
              <w:t>1</w:t>
            </w:r>
            <w:r>
              <w:rPr>
                <w:rFonts w:ascii="Arial" w:hAnsi="Arial" w:eastAsia="等线"/>
                <w:sz w:val="18"/>
                <w:lang w:val="en-GB" w:eastAsia="zh-CN"/>
              </w:rPr>
              <w:t>);</w:t>
            </w:r>
          </w:p>
          <w:p>
            <w:pPr>
              <w:pStyle w:val="234"/>
              <w:keepNext/>
              <w:keepLines/>
              <w:overflowPunct w:val="0"/>
              <w:autoSpaceDE w:val="0"/>
              <w:autoSpaceDN w:val="0"/>
              <w:adjustRightInd w:val="0"/>
              <w:spacing w:after="0" w:line="240" w:lineRule="auto"/>
              <w:ind w:left="0"/>
              <w:rPr>
                <w:rFonts w:ascii="Arial" w:hAnsi="Arial" w:eastAsia="等线"/>
                <w:sz w:val="18"/>
                <w:lang w:val="en-GB" w:eastAsia="zh-CN"/>
              </w:rPr>
            </w:pPr>
            <w:r>
              <w:rPr>
                <w:rFonts w:ascii="Arial" w:hAnsi="Arial" w:eastAsia="等线"/>
                <w:sz w:val="18"/>
                <w:lang w:val="en-GB" w:eastAsia="zh-CN"/>
              </w:rPr>
              <w:t>-</w:t>
            </w:r>
            <w:r>
              <w:rPr>
                <w:rFonts w:ascii="Arial" w:hAnsi="Arial" w:eastAsia="等线"/>
                <w:sz w:val="18"/>
                <w:lang w:val="en-GB" w:eastAsia="zh-CN"/>
              </w:rPr>
              <w:tab/>
            </w:r>
            <w:r>
              <w:rPr>
                <w:rFonts w:ascii="Arial" w:hAnsi="Arial" w:eastAsia="等线"/>
                <w:sz w:val="18"/>
                <w:lang w:val="en-GB" w:eastAsia="zh-CN"/>
              </w:rPr>
              <w:t>HARQ process number indicates HARQ process #1;</w:t>
            </w:r>
          </w:p>
          <w:p>
            <w:pPr>
              <w:pStyle w:val="234"/>
              <w:keepNext/>
              <w:keepLines/>
              <w:overflowPunct w:val="0"/>
              <w:autoSpaceDE w:val="0"/>
              <w:autoSpaceDN w:val="0"/>
              <w:adjustRightInd w:val="0"/>
              <w:spacing w:after="0" w:line="240" w:lineRule="auto"/>
              <w:ind w:left="0"/>
              <w:rPr>
                <w:rFonts w:ascii="Arial" w:hAnsi="Arial" w:eastAsia="等线"/>
                <w:sz w:val="18"/>
                <w:lang w:val="en-GB" w:eastAsia="zh-CN"/>
              </w:rPr>
            </w:pPr>
            <w:r>
              <w:rPr>
                <w:rFonts w:ascii="Arial" w:hAnsi="Arial" w:eastAsia="等线"/>
                <w:sz w:val="18"/>
                <w:lang w:val="en-GB" w:eastAsia="zh-CN"/>
              </w:rPr>
              <w:t>-</w:t>
            </w:r>
            <w:r>
              <w:rPr>
                <w:rFonts w:ascii="Arial" w:hAnsi="Arial" w:eastAsia="等线"/>
                <w:sz w:val="18"/>
                <w:lang w:val="en-GB" w:eastAsia="zh-CN"/>
              </w:rPr>
              <w:tab/>
            </w:r>
            <w:r>
              <w:rPr>
                <w:rFonts w:ascii="Arial" w:hAnsi="Arial" w:eastAsia="等线"/>
                <w:sz w:val="18"/>
                <w:lang w:val="en-GB" w:eastAsia="zh-CN"/>
              </w:rPr>
              <w:t>NDI indicates new transmission;</w:t>
            </w:r>
          </w:p>
          <w:p>
            <w:pPr>
              <w:pStyle w:val="234"/>
              <w:keepNext/>
              <w:keepLines/>
              <w:overflowPunct w:val="0"/>
              <w:autoSpaceDE w:val="0"/>
              <w:autoSpaceDN w:val="0"/>
              <w:adjustRightInd w:val="0"/>
              <w:spacing w:after="0" w:line="240" w:lineRule="auto"/>
              <w:ind w:left="0"/>
              <w:rPr>
                <w:rFonts w:ascii="Arial" w:hAnsi="Arial" w:eastAsia="等线"/>
                <w:sz w:val="18"/>
                <w:lang w:val="en-GB" w:eastAsia="zh-CN"/>
              </w:rPr>
            </w:pPr>
            <w:r>
              <w:rPr>
                <w:rFonts w:ascii="Arial" w:hAnsi="Arial" w:eastAsia="等线"/>
                <w:sz w:val="18"/>
                <w:lang w:val="en-GB" w:eastAsia="zh-CN"/>
              </w:rPr>
              <w:t>-</w:t>
            </w:r>
            <w:r>
              <w:rPr>
                <w:rFonts w:ascii="Arial" w:hAnsi="Arial" w:eastAsia="等线"/>
                <w:sz w:val="18"/>
                <w:lang w:val="en-GB" w:eastAsia="zh-CN"/>
              </w:rPr>
              <w:tab/>
            </w:r>
            <w:r>
              <w:rPr>
                <w:rFonts w:ascii="Arial" w:hAnsi="Arial" w:eastAsia="等线"/>
                <w:sz w:val="18"/>
                <w:lang w:val="en-GB" w:eastAsia="zh-CN"/>
              </w:rPr>
              <w:t>RV indicates rv</w:t>
            </w:r>
            <w:r>
              <w:rPr>
                <w:rFonts w:ascii="Arial" w:hAnsi="Arial" w:eastAsia="等线"/>
                <w:sz w:val="18"/>
                <w:vertAlign w:val="superscript"/>
                <w:lang w:val="en-GB" w:eastAsia="zh-CN"/>
              </w:rPr>
              <w:t xml:space="preserve">ID </w:t>
            </w:r>
            <w:r>
              <w:rPr>
                <w:rFonts w:ascii="Arial" w:hAnsi="Arial" w:eastAsia="等线"/>
                <w:sz w:val="18"/>
                <w:lang w:val="en-GB" w:eastAsia="zh-CN"/>
              </w:rPr>
              <w:t>= 0;</w:t>
            </w:r>
          </w:p>
          <w:p>
            <w:pPr>
              <w:pStyle w:val="234"/>
              <w:keepNext/>
              <w:keepLines/>
              <w:overflowPunct w:val="0"/>
              <w:autoSpaceDE w:val="0"/>
              <w:autoSpaceDN w:val="0"/>
              <w:adjustRightInd w:val="0"/>
              <w:spacing w:after="0" w:line="240" w:lineRule="auto"/>
              <w:ind w:left="0"/>
              <w:rPr>
                <w:rFonts w:ascii="Arial" w:hAnsi="Arial" w:eastAsia="等线"/>
                <w:sz w:val="18"/>
                <w:lang w:val="en-GB" w:eastAsia="zh-CN"/>
              </w:rPr>
            </w:pPr>
            <w:r>
              <w:rPr>
                <w:rFonts w:ascii="Arial" w:hAnsi="Arial" w:eastAsia="等线"/>
                <w:sz w:val="18"/>
                <w:lang w:val="en-GB" w:eastAsia="zh-CN"/>
              </w:rPr>
              <w:t>-</w:t>
            </w:r>
            <w:r>
              <w:rPr>
                <w:rFonts w:ascii="Arial" w:hAnsi="Arial" w:eastAsia="等线"/>
                <w:sz w:val="18"/>
                <w:lang w:val="en-GB" w:eastAsia="zh-CN"/>
              </w:rPr>
              <w:tab/>
            </w:r>
            <w:r>
              <w:rPr>
                <w:rFonts w:ascii="Arial" w:hAnsi="Arial" w:eastAsia="等线"/>
                <w:sz w:val="18"/>
                <w:lang w:val="en-GB" w:eastAsia="zh-CN"/>
              </w:rPr>
              <w:t>TDRA indicates the 1st entry in pusch-TimeDomainAllocationList</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en-US"/>
              </w:rPr>
            </w:pPr>
            <w:r>
              <w:rPr>
                <w:rFonts w:ascii="Arial" w:hAnsi="Arial" w:eastAsia="等线"/>
                <w:sz w:val="18"/>
              </w:rPr>
              <w:t>&lt;--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DCI format 0_1</w:t>
            </w:r>
          </w:p>
        </w:tc>
        <w:tc>
          <w:tcPr>
            <w:tcW w:w="5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c>
          <w:tcPr>
            <w:tcW w:w="89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6</w:t>
            </w:r>
          </w:p>
        </w:tc>
        <w:tc>
          <w:tcPr>
            <w:tcW w:w="396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rPr>
              <w:t>Check: Does the UE transmit a MAC PDU including one RLC SDU, in HARQ process 1 and in slot n</w:t>
            </w:r>
            <w:r>
              <w:rPr>
                <w:rFonts w:ascii="Arial" w:hAnsi="Arial" w:eastAsia="等线"/>
                <w:sz w:val="18"/>
                <w:vertAlign w:val="subscript"/>
              </w:rPr>
              <w:t>1</w:t>
            </w:r>
            <w:r>
              <w:rPr>
                <w:rFonts w:ascii="Arial" w:hAnsi="Arial" w:eastAsia="等线"/>
                <w:sz w:val="18"/>
              </w:rPr>
              <w:t xml:space="preserve">+4 and repeat </w:t>
            </w:r>
            <w:r>
              <w:rPr>
                <w:rFonts w:ascii="Arial" w:hAnsi="Arial" w:eastAsia="等线"/>
                <w:sz w:val="18"/>
                <w:lang w:eastAsia="zh-CN"/>
              </w:rPr>
              <w:t>transmitting</w:t>
            </w:r>
            <w:r>
              <w:rPr>
                <w:rFonts w:ascii="Arial" w:hAnsi="Arial" w:eastAsia="等线"/>
                <w:sz w:val="18"/>
              </w:rPr>
              <w:t xml:space="preserve"> this MAC PDU in every slot which is suitable for UL transmission in the next consecutive </w:t>
            </w:r>
            <w:r>
              <w:rPr>
                <w:rFonts w:ascii="Arial" w:hAnsi="Arial" w:eastAsia="等线"/>
                <w:sz w:val="18"/>
                <w:lang w:eastAsia="zh-CN"/>
              </w:rPr>
              <w:t xml:space="preserve">19 </w:t>
            </w:r>
            <w:r>
              <w:rPr>
                <w:rFonts w:ascii="Arial" w:hAnsi="Arial" w:eastAsia="等线"/>
                <w:sz w:val="18"/>
              </w:rPr>
              <w:t>slots</w:t>
            </w:r>
            <w:r>
              <w:rPr>
                <w:rFonts w:ascii="Arial" w:hAnsi="Arial" w:eastAsia="等线"/>
                <w:sz w:val="18"/>
                <w:lang w:eastAsia="zh-CN"/>
              </w:rPr>
              <w:t xml:space="preserve"> with same resource allocation but different redundancy version?</w:t>
            </w:r>
          </w:p>
          <w:p>
            <w:pPr>
              <w:keepNext/>
              <w:keepLines/>
              <w:spacing w:after="0"/>
              <w:rPr>
                <w:rFonts w:ascii="Arial" w:hAnsi="Arial" w:eastAsia="等线"/>
                <w:sz w:val="18"/>
                <w:lang w:eastAsia="en-US"/>
              </w:rPr>
            </w:pPr>
          </w:p>
          <w:p>
            <w:pPr>
              <w:keepNext/>
              <w:keepLines/>
              <w:spacing w:after="0"/>
              <w:rPr>
                <w:rFonts w:ascii="Arial" w:hAnsi="Arial" w:eastAsia="等线"/>
                <w:sz w:val="18"/>
                <w:lang w:eastAsia="zh-CN"/>
              </w:rPr>
            </w:pPr>
            <w:r>
              <w:rPr>
                <w:rFonts w:ascii="Arial" w:hAnsi="Arial" w:eastAsia="等线"/>
                <w:sz w:val="18"/>
                <w:lang w:eastAsia="zh-CN"/>
              </w:rPr>
              <w:t xml:space="preserve">NOTE: </w:t>
            </w:r>
            <w:r>
              <w:rPr>
                <w:rFonts w:ascii="Arial" w:hAnsi="Arial" w:eastAsia="等线"/>
                <w:sz w:val="18"/>
              </w:rPr>
              <w:t xml:space="preserve">The </w:t>
            </w:r>
            <w:r>
              <w:rPr>
                <w:rFonts w:ascii="Arial" w:hAnsi="Arial" w:eastAsia="等线"/>
                <w:sz w:val="18"/>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en-US"/>
              </w:rPr>
            </w:pPr>
            <w:r>
              <w:rPr>
                <w:rFonts w:ascii="Arial" w:hAnsi="Arial" w:eastAsia="等线"/>
                <w:sz w:val="18"/>
              </w:rPr>
              <w:t>--&gt;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MAC PDU</w:t>
            </w:r>
          </w:p>
        </w:tc>
        <w:tc>
          <w:tcPr>
            <w:tcW w:w="5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1</w:t>
            </w:r>
          </w:p>
        </w:tc>
        <w:tc>
          <w:tcPr>
            <w:tcW w:w="89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7</w:t>
            </w:r>
          </w:p>
        </w:tc>
        <w:tc>
          <w:tcPr>
            <w:tcW w:w="396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SS transmits a MAC PDU containing an RLC STATUS PDU acknowledging the reception of the AMD PDU in step 3.</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&lt;--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MAC PDU (RLC STATUS PDU)</w:t>
            </w:r>
          </w:p>
        </w:tc>
        <w:tc>
          <w:tcPr>
            <w:tcW w:w="5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c>
          <w:tcPr>
            <w:tcW w:w="89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zh-CN"/>
              </w:rPr>
            </w:pPr>
            <w:r>
              <w:rPr>
                <w:rFonts w:ascii="Arial" w:hAnsi="Arial" w:eastAsia="等线"/>
                <w:sz w:val="18"/>
                <w:lang w:eastAsia="zh-CN"/>
              </w:rPr>
              <w:t>8</w:t>
            </w:r>
          </w:p>
        </w:tc>
        <w:tc>
          <w:tcPr>
            <w:tcW w:w="396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The SS transmits a valid MAC PDU containing one RLC PDU.</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en-US"/>
              </w:rPr>
            </w:pPr>
            <w:r>
              <w:rPr>
                <w:rFonts w:ascii="Arial" w:hAnsi="Arial" w:eastAsia="等线"/>
                <w:sz w:val="18"/>
              </w:rPr>
              <w:t>&lt;---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MAC PDU</w:t>
            </w:r>
          </w:p>
        </w:tc>
        <w:tc>
          <w:tcPr>
            <w:tcW w:w="5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en-US"/>
              </w:rPr>
            </w:pPr>
            <w:r>
              <w:rPr>
                <w:rFonts w:ascii="Arial" w:hAnsi="Arial" w:eastAsia="等线"/>
                <w:sz w:val="18"/>
              </w:rPr>
              <w:t>-</w:t>
            </w:r>
          </w:p>
        </w:tc>
        <w:tc>
          <w:tcPr>
            <w:tcW w:w="89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zh-CN"/>
              </w:rPr>
            </w:pPr>
            <w:r>
              <w:rPr>
                <w:rFonts w:ascii="Arial" w:hAnsi="Arial" w:eastAsia="等线"/>
                <w:sz w:val="18"/>
                <w:lang w:eastAsia="zh-CN"/>
              </w:rPr>
              <w:t>9</w:t>
            </w:r>
          </w:p>
        </w:tc>
        <w:tc>
          <w:tcPr>
            <w:tcW w:w="396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The UE transmits a Scheduling Request.</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en-US"/>
              </w:rPr>
            </w:pPr>
            <w:r>
              <w:rPr>
                <w:rFonts w:ascii="Arial" w:hAnsi="Arial" w:eastAsia="等线"/>
                <w:sz w:val="18"/>
              </w:rPr>
              <w:t>--&gt;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Scheduling Request</w:t>
            </w:r>
          </w:p>
        </w:tc>
        <w:tc>
          <w:tcPr>
            <w:tcW w:w="5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en-US"/>
              </w:rPr>
            </w:pPr>
            <w:r>
              <w:rPr>
                <w:rFonts w:ascii="Arial" w:hAnsi="Arial" w:eastAsia="等线"/>
                <w:sz w:val="18"/>
              </w:rPr>
              <w:t>-</w:t>
            </w:r>
          </w:p>
        </w:tc>
        <w:tc>
          <w:tcPr>
            <w:tcW w:w="89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zh-CN"/>
              </w:rPr>
            </w:pPr>
            <w:r>
              <w:rPr>
                <w:rFonts w:ascii="Arial" w:hAnsi="Arial" w:eastAsia="等线"/>
                <w:sz w:val="18"/>
                <w:lang w:eastAsia="zh-CN"/>
              </w:rPr>
              <w:t>10</w:t>
            </w:r>
          </w:p>
        </w:tc>
        <w:tc>
          <w:tcPr>
            <w:tcW w:w="396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en-US"/>
              </w:rPr>
            </w:pPr>
            <w:r>
              <w:rPr>
                <w:rFonts w:ascii="Arial" w:hAnsi="Arial" w:eastAsia="等线"/>
                <w:sz w:val="18"/>
              </w:rPr>
              <w:t>The SS allocate</w:t>
            </w:r>
            <w:r>
              <w:rPr>
                <w:rFonts w:ascii="Arial" w:hAnsi="Arial" w:eastAsia="等线"/>
                <w:sz w:val="18"/>
                <w:lang w:eastAsia="zh-CN"/>
              </w:rPr>
              <w:t>s an</w:t>
            </w:r>
            <w:r>
              <w:rPr>
                <w:rFonts w:ascii="Arial" w:hAnsi="Arial" w:eastAsia="等线"/>
                <w:sz w:val="18"/>
              </w:rPr>
              <w:t xml:space="preserve"> UL Grant which satisfies following conditions:</w:t>
            </w:r>
          </w:p>
          <w:p>
            <w:pPr>
              <w:pStyle w:val="234"/>
              <w:keepNext/>
              <w:keepLines/>
              <w:overflowPunct w:val="0"/>
              <w:autoSpaceDE w:val="0"/>
              <w:autoSpaceDN w:val="0"/>
              <w:adjustRightInd w:val="0"/>
              <w:spacing w:after="0" w:line="240" w:lineRule="auto"/>
              <w:ind w:left="0"/>
              <w:rPr>
                <w:rFonts w:ascii="Arial" w:hAnsi="Arial" w:eastAsia="等线"/>
                <w:sz w:val="18"/>
                <w:lang w:val="en-GB" w:eastAsia="zh-CN"/>
              </w:rPr>
            </w:pPr>
            <w:r>
              <w:rPr>
                <w:rFonts w:ascii="Arial" w:hAnsi="Arial" w:eastAsia="等线"/>
                <w:sz w:val="18"/>
                <w:lang w:val="en-GB" w:eastAsia="zh-CN"/>
              </w:rPr>
              <w:t>-</w:t>
            </w:r>
            <w:r>
              <w:rPr>
                <w:rFonts w:ascii="Arial" w:hAnsi="Arial" w:eastAsia="等线"/>
                <w:sz w:val="18"/>
                <w:lang w:val="en-GB" w:eastAsia="zh-CN"/>
              </w:rPr>
              <w:tab/>
            </w:r>
            <w:r>
              <w:rPr>
                <w:rFonts w:ascii="Arial" w:hAnsi="Arial" w:eastAsia="等线"/>
                <w:sz w:val="18"/>
                <w:lang w:val="en-GB" w:eastAsia="zh-CN"/>
              </w:rPr>
              <w:t>sufficient to transmit the MAC SDU to loop back in a slot (denote as slot n</w:t>
            </w:r>
            <w:r>
              <w:rPr>
                <w:rFonts w:ascii="Arial" w:hAnsi="Arial" w:eastAsia="等线"/>
                <w:sz w:val="18"/>
                <w:vertAlign w:val="subscript"/>
                <w:lang w:val="en-GB" w:eastAsia="zh-CN"/>
              </w:rPr>
              <w:t>2</w:t>
            </w:r>
            <w:r>
              <w:rPr>
                <w:rFonts w:ascii="Arial" w:hAnsi="Arial" w:eastAsia="等线"/>
                <w:sz w:val="18"/>
                <w:lang w:val="en-GB" w:eastAsia="zh-CN"/>
              </w:rPr>
              <w:t>);</w:t>
            </w:r>
          </w:p>
          <w:p>
            <w:pPr>
              <w:pStyle w:val="234"/>
              <w:keepNext/>
              <w:keepLines/>
              <w:overflowPunct w:val="0"/>
              <w:autoSpaceDE w:val="0"/>
              <w:autoSpaceDN w:val="0"/>
              <w:adjustRightInd w:val="0"/>
              <w:spacing w:after="0" w:line="240" w:lineRule="auto"/>
              <w:ind w:left="0"/>
              <w:rPr>
                <w:rFonts w:ascii="Arial" w:hAnsi="Arial" w:eastAsia="等线"/>
                <w:sz w:val="18"/>
                <w:lang w:val="en-GB" w:eastAsia="zh-CN"/>
              </w:rPr>
            </w:pPr>
            <w:r>
              <w:rPr>
                <w:rFonts w:ascii="Arial" w:hAnsi="Arial" w:eastAsia="等线"/>
                <w:sz w:val="18"/>
                <w:lang w:val="en-GB" w:eastAsia="zh-CN"/>
              </w:rPr>
              <w:t>-</w:t>
            </w:r>
            <w:r>
              <w:rPr>
                <w:rFonts w:ascii="Arial" w:hAnsi="Arial" w:eastAsia="等线"/>
                <w:sz w:val="18"/>
                <w:lang w:val="en-GB" w:eastAsia="zh-CN"/>
              </w:rPr>
              <w:tab/>
            </w:r>
            <w:r>
              <w:rPr>
                <w:rFonts w:ascii="Arial" w:hAnsi="Arial" w:eastAsia="等线"/>
                <w:sz w:val="18"/>
                <w:lang w:val="en-GB" w:eastAsia="zh-CN"/>
              </w:rPr>
              <w:t>HARQ process number indicates HARQ process #1;</w:t>
            </w:r>
          </w:p>
          <w:p>
            <w:pPr>
              <w:pStyle w:val="234"/>
              <w:keepNext/>
              <w:keepLines/>
              <w:overflowPunct w:val="0"/>
              <w:autoSpaceDE w:val="0"/>
              <w:autoSpaceDN w:val="0"/>
              <w:adjustRightInd w:val="0"/>
              <w:spacing w:after="0" w:line="240" w:lineRule="auto"/>
              <w:ind w:left="0"/>
              <w:rPr>
                <w:rFonts w:ascii="Arial" w:hAnsi="Arial" w:eastAsia="等线"/>
                <w:sz w:val="18"/>
                <w:lang w:val="en-GB" w:eastAsia="zh-CN"/>
              </w:rPr>
            </w:pPr>
            <w:r>
              <w:rPr>
                <w:rFonts w:ascii="Arial" w:hAnsi="Arial" w:eastAsia="等线"/>
                <w:sz w:val="18"/>
                <w:lang w:val="en-GB" w:eastAsia="zh-CN"/>
              </w:rPr>
              <w:t>-</w:t>
            </w:r>
            <w:r>
              <w:rPr>
                <w:rFonts w:ascii="Arial" w:hAnsi="Arial" w:eastAsia="等线"/>
                <w:sz w:val="18"/>
                <w:lang w:val="en-GB" w:eastAsia="zh-CN"/>
              </w:rPr>
              <w:tab/>
            </w:r>
            <w:r>
              <w:rPr>
                <w:rFonts w:ascii="Arial" w:hAnsi="Arial" w:eastAsia="等线"/>
                <w:sz w:val="18"/>
                <w:lang w:val="en-GB" w:eastAsia="zh-CN"/>
              </w:rPr>
              <w:t>NDI indicates new transmission;</w:t>
            </w:r>
          </w:p>
          <w:p>
            <w:pPr>
              <w:pStyle w:val="234"/>
              <w:keepNext/>
              <w:keepLines/>
              <w:overflowPunct w:val="0"/>
              <w:autoSpaceDE w:val="0"/>
              <w:autoSpaceDN w:val="0"/>
              <w:adjustRightInd w:val="0"/>
              <w:spacing w:after="0" w:line="240" w:lineRule="auto"/>
              <w:ind w:left="0"/>
              <w:rPr>
                <w:rFonts w:ascii="Arial" w:hAnsi="Arial" w:eastAsia="等线"/>
                <w:sz w:val="18"/>
                <w:lang w:val="en-GB" w:eastAsia="zh-CN"/>
              </w:rPr>
            </w:pPr>
            <w:r>
              <w:rPr>
                <w:rFonts w:ascii="Arial" w:hAnsi="Arial" w:eastAsia="等线"/>
                <w:sz w:val="18"/>
                <w:lang w:val="en-GB" w:eastAsia="zh-CN"/>
              </w:rPr>
              <w:t>-</w:t>
            </w:r>
            <w:r>
              <w:rPr>
                <w:rFonts w:ascii="Arial" w:hAnsi="Arial" w:eastAsia="等线"/>
                <w:sz w:val="18"/>
                <w:lang w:val="en-GB" w:eastAsia="zh-CN"/>
              </w:rPr>
              <w:tab/>
            </w:r>
            <w:r>
              <w:rPr>
                <w:rFonts w:ascii="Arial" w:hAnsi="Arial" w:eastAsia="等线"/>
                <w:sz w:val="18"/>
                <w:lang w:val="en-GB" w:eastAsia="zh-CN"/>
              </w:rPr>
              <w:t>RV indicates rv</w:t>
            </w:r>
            <w:r>
              <w:rPr>
                <w:rFonts w:ascii="Arial" w:hAnsi="Arial" w:eastAsia="等线"/>
                <w:sz w:val="18"/>
                <w:vertAlign w:val="superscript"/>
                <w:lang w:val="en-GB" w:eastAsia="zh-CN"/>
              </w:rPr>
              <w:t xml:space="preserve">ID </w:t>
            </w:r>
            <w:r>
              <w:rPr>
                <w:rFonts w:ascii="Arial" w:hAnsi="Arial" w:eastAsia="等线"/>
                <w:sz w:val="18"/>
                <w:lang w:val="en-GB" w:eastAsia="zh-CN"/>
              </w:rPr>
              <w:t>= 2;</w:t>
            </w:r>
          </w:p>
          <w:p>
            <w:pPr>
              <w:pStyle w:val="234"/>
              <w:keepNext/>
              <w:keepLines/>
              <w:overflowPunct w:val="0"/>
              <w:autoSpaceDE w:val="0"/>
              <w:autoSpaceDN w:val="0"/>
              <w:adjustRightInd w:val="0"/>
              <w:spacing w:after="0" w:line="240" w:lineRule="auto"/>
              <w:ind w:left="0"/>
              <w:rPr>
                <w:rFonts w:ascii="Arial" w:hAnsi="Arial" w:eastAsia="等线"/>
                <w:sz w:val="18"/>
                <w:lang w:val="en-GB" w:eastAsia="zh-CN"/>
              </w:rPr>
            </w:pPr>
            <w:r>
              <w:rPr>
                <w:rFonts w:ascii="Arial" w:hAnsi="Arial" w:eastAsia="等线"/>
                <w:sz w:val="18"/>
                <w:lang w:val="en-GB" w:eastAsia="zh-CN"/>
              </w:rPr>
              <w:t>-</w:t>
            </w:r>
            <w:r>
              <w:rPr>
                <w:rFonts w:ascii="Arial" w:hAnsi="Arial" w:eastAsia="等线"/>
                <w:sz w:val="18"/>
                <w:lang w:val="en-GB" w:eastAsia="zh-CN"/>
              </w:rPr>
              <w:tab/>
            </w:r>
            <w:r>
              <w:rPr>
                <w:rFonts w:ascii="Arial" w:hAnsi="Arial" w:eastAsia="等线"/>
                <w:sz w:val="18"/>
                <w:lang w:val="en-GB" w:eastAsia="zh-CN"/>
              </w:rPr>
              <w:t>TDRA indicates the 2nd entry in pusch-TimeDomainAllocationList</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en-US"/>
              </w:rPr>
            </w:pPr>
            <w:r>
              <w:rPr>
                <w:rFonts w:ascii="Arial" w:hAnsi="Arial" w:eastAsia="等线"/>
                <w:sz w:val="18"/>
              </w:rPr>
              <w:t>&lt;--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DCI format 0_1</w:t>
            </w:r>
          </w:p>
        </w:tc>
        <w:tc>
          <w:tcPr>
            <w:tcW w:w="5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en-US"/>
              </w:rPr>
            </w:pPr>
            <w:r>
              <w:rPr>
                <w:rFonts w:ascii="Arial" w:hAnsi="Arial" w:eastAsia="等线"/>
                <w:sz w:val="18"/>
              </w:rPr>
              <w:t>-</w:t>
            </w:r>
          </w:p>
        </w:tc>
        <w:tc>
          <w:tcPr>
            <w:tcW w:w="89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zh-CN"/>
              </w:rPr>
            </w:pPr>
            <w:r>
              <w:rPr>
                <w:rFonts w:ascii="Arial" w:hAnsi="Arial" w:eastAsia="等线"/>
                <w:sz w:val="18"/>
                <w:lang w:eastAsia="zh-CN"/>
              </w:rPr>
              <w:t>11</w:t>
            </w:r>
          </w:p>
        </w:tc>
        <w:tc>
          <w:tcPr>
            <w:tcW w:w="396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rPr>
              <w:t>Check: Does the UE transmit a MAC PDU including one RLC SDU, in HARQ process 1 and in slot n</w:t>
            </w:r>
            <w:r>
              <w:rPr>
                <w:rFonts w:ascii="Arial" w:hAnsi="Arial" w:eastAsia="等线"/>
                <w:sz w:val="18"/>
                <w:vertAlign w:val="subscript"/>
              </w:rPr>
              <w:t>2</w:t>
            </w:r>
            <w:r>
              <w:rPr>
                <w:rFonts w:ascii="Arial" w:hAnsi="Arial" w:eastAsia="等线"/>
                <w:sz w:val="18"/>
              </w:rPr>
              <w:t xml:space="preserve">+4 and repeat </w:t>
            </w:r>
            <w:r>
              <w:rPr>
                <w:rFonts w:ascii="Arial" w:hAnsi="Arial" w:eastAsia="等线"/>
                <w:sz w:val="18"/>
                <w:lang w:eastAsia="zh-CN"/>
              </w:rPr>
              <w:t>transmitting</w:t>
            </w:r>
            <w:r>
              <w:rPr>
                <w:rFonts w:ascii="Arial" w:hAnsi="Arial" w:eastAsia="等线"/>
                <w:sz w:val="18"/>
              </w:rPr>
              <w:t xml:space="preserve"> this MAC PDU in every slot which is suitable for UL transmission in the next consecutive </w:t>
            </w:r>
            <w:r>
              <w:rPr>
                <w:rFonts w:ascii="Arial" w:hAnsi="Arial" w:eastAsia="等线"/>
                <w:sz w:val="18"/>
                <w:lang w:eastAsia="zh-CN"/>
              </w:rPr>
              <w:t xml:space="preserve">31 </w:t>
            </w:r>
            <w:r>
              <w:rPr>
                <w:rFonts w:ascii="Arial" w:hAnsi="Arial" w:eastAsia="等线"/>
                <w:sz w:val="18"/>
              </w:rPr>
              <w:t>slots</w:t>
            </w:r>
            <w:r>
              <w:rPr>
                <w:rFonts w:ascii="Arial" w:hAnsi="Arial" w:eastAsia="等线"/>
                <w:sz w:val="18"/>
                <w:lang w:eastAsia="zh-CN"/>
              </w:rPr>
              <w:t xml:space="preserve"> with same resource allocation but different redundancy version?</w:t>
            </w:r>
          </w:p>
          <w:p>
            <w:pPr>
              <w:keepNext/>
              <w:keepLines/>
              <w:spacing w:after="0"/>
              <w:rPr>
                <w:rFonts w:ascii="Arial" w:hAnsi="Arial" w:eastAsia="等线"/>
                <w:sz w:val="18"/>
              </w:rPr>
            </w:pPr>
          </w:p>
          <w:p>
            <w:pPr>
              <w:keepNext/>
              <w:keepLines/>
              <w:spacing w:after="0"/>
              <w:rPr>
                <w:rFonts w:ascii="Arial" w:hAnsi="Arial" w:eastAsia="等线"/>
                <w:sz w:val="18"/>
                <w:lang w:eastAsia="zh-CN"/>
              </w:rPr>
            </w:pPr>
            <w:r>
              <w:rPr>
                <w:rFonts w:ascii="Arial" w:hAnsi="Arial" w:eastAsia="等线"/>
                <w:sz w:val="18"/>
                <w:lang w:eastAsia="zh-CN"/>
              </w:rPr>
              <w:t xml:space="preserve">NOTE: </w:t>
            </w:r>
            <w:r>
              <w:rPr>
                <w:rFonts w:ascii="Arial" w:hAnsi="Arial" w:eastAsia="等线"/>
                <w:sz w:val="18"/>
              </w:rPr>
              <w:t xml:space="preserve">The </w:t>
            </w:r>
            <w:r>
              <w:rPr>
                <w:rFonts w:ascii="Arial" w:hAnsi="Arial" w:eastAsia="等线"/>
                <w:sz w:val="18"/>
                <w:lang w:eastAsia="zh-CN"/>
              </w:rPr>
              <w:t>redundancy version for the first transmission and all possible repetitions are set in the following order {2, 3, 1, 0} according to TS 38.214 [15] Table 6.1.2.1-2, second row. Usage of correct redundancy version is implicitly checked upon correct decoding by the SS of the UE UL repetitions</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en-US"/>
              </w:rPr>
            </w:pPr>
            <w:r>
              <w:rPr>
                <w:rFonts w:ascii="Arial" w:hAnsi="Arial" w:eastAsia="等线"/>
                <w:sz w:val="18"/>
              </w:rPr>
              <w:t>--&gt;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MAC PDU</w:t>
            </w:r>
          </w:p>
        </w:tc>
        <w:tc>
          <w:tcPr>
            <w:tcW w:w="5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en-US"/>
              </w:rPr>
            </w:pPr>
            <w:r>
              <w:rPr>
                <w:rFonts w:ascii="Arial" w:hAnsi="Arial" w:eastAsia="等线"/>
                <w:sz w:val="18"/>
              </w:rPr>
              <w:t>1</w:t>
            </w:r>
          </w:p>
        </w:tc>
        <w:tc>
          <w:tcPr>
            <w:tcW w:w="89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zh-CN"/>
              </w:rPr>
            </w:pPr>
            <w:r>
              <w:rPr>
                <w:rFonts w:ascii="Arial" w:hAnsi="Arial" w:eastAsia="等线"/>
                <w:sz w:val="18"/>
                <w:lang w:eastAsia="zh-CN"/>
              </w:rPr>
              <w:t>12</w:t>
            </w:r>
          </w:p>
        </w:tc>
        <w:tc>
          <w:tcPr>
            <w:tcW w:w="396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en-US"/>
              </w:rPr>
            </w:pPr>
            <w:r>
              <w:rPr>
                <w:rFonts w:ascii="Arial" w:hAnsi="Arial" w:eastAsia="等线"/>
                <w:sz w:val="18"/>
              </w:rPr>
              <w:t>SS transmits a MAC PDU containing an RLC STATUS PDU acknowledging the reception of the AMD PDU in step 8.</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&lt;--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MAC PDU (RLC STATUS PDU)</w:t>
            </w:r>
          </w:p>
        </w:tc>
        <w:tc>
          <w:tcPr>
            <w:tcW w:w="5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c>
          <w:tcPr>
            <w:tcW w:w="89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p>
        </w:tc>
      </w:tr>
    </w:tbl>
    <w:p>
      <w:pPr>
        <w:rPr>
          <w:rFonts w:eastAsia="等线"/>
        </w:rPr>
      </w:pPr>
    </w:p>
    <w:p>
      <w:pPr>
        <w:keepNext/>
        <w:keepLines/>
        <w:spacing w:before="120"/>
        <w:ind w:left="1985" w:hanging="1985"/>
        <w:rPr>
          <w:rFonts w:ascii="Arial" w:hAnsi="Arial" w:eastAsia="等线"/>
        </w:rPr>
      </w:pPr>
      <w:r>
        <w:rPr>
          <w:rFonts w:ascii="Arial" w:hAnsi="Arial" w:eastAsia="等线"/>
        </w:rPr>
        <w:t>7.1.1.3.14.1.3.3</w:t>
      </w:r>
      <w:r>
        <w:rPr>
          <w:rFonts w:ascii="Arial" w:hAnsi="Arial" w:eastAsia="等线"/>
        </w:rPr>
        <w:tab/>
      </w:r>
      <w:r>
        <w:rPr>
          <w:rFonts w:ascii="Arial" w:hAnsi="Arial" w:eastAsia="等线"/>
        </w:rPr>
        <w:t>Specific message contents</w:t>
      </w:r>
    </w:p>
    <w:p>
      <w:pPr>
        <w:keepNext/>
        <w:keepLines/>
        <w:spacing w:before="60"/>
        <w:jc w:val="center"/>
        <w:rPr>
          <w:rFonts w:ascii="Arial" w:hAnsi="Arial" w:eastAsia="等线"/>
          <w:b/>
        </w:rPr>
      </w:pPr>
      <w:r>
        <w:rPr>
          <w:rFonts w:ascii="Arial" w:hAnsi="Arial" w:eastAsia="等线"/>
          <w:b/>
        </w:rPr>
        <w:t xml:space="preserve">Table 7.1.1.3.14.1.3.3-1: </w:t>
      </w:r>
      <w:r>
        <w:rPr>
          <w:rFonts w:ascii="Arial" w:hAnsi="Arial" w:eastAsia="等线"/>
          <w:b/>
          <w:i/>
          <w:iCs/>
        </w:rPr>
        <w:t>RRCReconfiguration</w:t>
      </w:r>
      <w:r>
        <w:rPr>
          <w:rFonts w:ascii="Arial" w:hAnsi="Arial" w:eastAsia="等线"/>
          <w:b/>
          <w:i/>
        </w:rPr>
        <w:t xml:space="preserve"> </w:t>
      </w:r>
      <w:r>
        <w:rPr>
          <w:rFonts w:ascii="Arial" w:hAnsi="Arial" w:eastAsia="等线"/>
          <w:b/>
        </w:rPr>
        <w:t>(Step 1, Table 7.1.1.3.14.1.3.2-1)</w:t>
      </w:r>
    </w:p>
    <w:tbl>
      <w:tblPr>
        <w:tblStyle w:val="67"/>
        <w:tblW w:w="9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6"/>
        <w:gridCol w:w="2268"/>
        <w:gridCol w:w="1701"/>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rPr>
              <w:t xml:space="preserve">Derivation Path: </w:t>
            </w:r>
            <w:r>
              <w:rPr>
                <w:rFonts w:ascii="Arial" w:hAnsi="Arial" w:eastAsia="等线"/>
                <w:sz w:val="18"/>
                <w:lang w:eastAsia="zh-CN"/>
              </w:rPr>
              <w:t xml:space="preserve">38.508-1 [4], </w:t>
            </w:r>
            <w:r>
              <w:rPr>
                <w:rFonts w:ascii="Arial" w:hAnsi="Arial" w:eastAsia="等线"/>
                <w:sz w:val="18"/>
              </w:rPr>
              <w:t>Table 4.6.1-13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lang w:eastAsia="en-US"/>
              </w:rPr>
            </w:pPr>
            <w:r>
              <w:rPr>
                <w:rFonts w:ascii="Arial" w:hAnsi="Arial" w:eastAsia="等线"/>
                <w:b/>
                <w:sz w:val="18"/>
              </w:rPr>
              <w:t>Information Element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Value/remark</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Comment</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RRCReconfiguration ::=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criticalExtensions CHOICE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rrcReconfiguration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keepNext/>
              <w:keepLines/>
              <w:spacing w:after="0"/>
              <w:rPr>
                <w:rFonts w:ascii="Arial" w:hAnsi="Arial" w:eastAsia="等线"/>
                <w:sz w:val="18"/>
              </w:rPr>
            </w:pPr>
            <w:r>
              <w:rPr>
                <w:rFonts w:ascii="Arial" w:hAnsi="Arial" w:eastAsia="等线"/>
                <w:sz w:val="18"/>
              </w:rPr>
              <w:t xml:space="preserve">      secondaryCellGroup</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CellGroupConfig</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Table 7.1.1.3.14.1.3.3-2</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lang w:eastAsia="zh-CN"/>
              </w:rPr>
              <w:t>EN-DC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nil"/>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Not present</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nonCriticalExtension</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lang w:eastAsia="zh-CN"/>
              </w:rPr>
              <w:t>Not present</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lang w:eastAsia="zh-CN"/>
              </w:rPr>
              <w:t>EN-DC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nonCriticalExtension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r>
              <w:rPr>
                <w:rFonts w:ascii="Arial" w:hAnsi="Arial"/>
                <w:sz w:val="18"/>
              </w:rPr>
              <w:t>masterCellGroup</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rPr>
              <w:t>CellGroupConfig</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Table 7.1.1.3.14.1.3.3-2</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bl>
    <w:p>
      <w:pPr>
        <w:rPr>
          <w:rFonts w:eastAsia="等线"/>
        </w:rPr>
      </w:pPr>
    </w:p>
    <w:p>
      <w:pPr>
        <w:keepNext/>
        <w:keepLines/>
        <w:spacing w:before="60"/>
        <w:jc w:val="center"/>
        <w:rPr>
          <w:rFonts w:ascii="Arial" w:hAnsi="Arial" w:eastAsia="等线"/>
          <w:b/>
          <w:lang w:eastAsia="zh-CN"/>
        </w:rPr>
      </w:pPr>
      <w:r>
        <w:rPr>
          <w:rFonts w:ascii="Arial" w:hAnsi="Arial" w:eastAsia="等线"/>
          <w:b/>
        </w:rPr>
        <w:t xml:space="preserve">Table 7.1.1.3.14.1.3.3-2: </w:t>
      </w:r>
      <w:r>
        <w:rPr>
          <w:rFonts w:ascii="Arial" w:hAnsi="Arial" w:eastAsia="等线"/>
          <w:b/>
          <w:i/>
          <w:iCs/>
        </w:rPr>
        <w:t>CellGroupConfig</w:t>
      </w:r>
      <w:r>
        <w:rPr>
          <w:rFonts w:ascii="Arial" w:hAnsi="Arial" w:eastAsia="等线"/>
          <w:b/>
        </w:rPr>
        <w:t xml:space="preserve"> (Table 7.1.1.3.14.1.3.3-1)</w:t>
      </w:r>
    </w:p>
    <w:tbl>
      <w:tblPr>
        <w:tblStyle w:val="67"/>
        <w:tblW w:w="9945" w:type="dxa"/>
        <w:tblInd w:w="-4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4725"/>
        <w:gridCol w:w="2268"/>
        <w:gridCol w:w="1701"/>
        <w:gridCol w:w="125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9939" w:type="dxa"/>
            <w:gridSpan w:val="4"/>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等线"/>
                <w:sz w:val="18"/>
                <w:lang w:eastAsia="zh-CN"/>
              </w:rPr>
            </w:pPr>
            <w:r>
              <w:rPr>
                <w:rFonts w:ascii="Arial" w:hAnsi="Arial" w:eastAsia="等线"/>
                <w:sz w:val="18"/>
              </w:rPr>
              <w:t xml:space="preserve">Derivation Path: </w:t>
            </w:r>
            <w:r>
              <w:rPr>
                <w:rFonts w:ascii="Arial" w:hAnsi="Arial" w:eastAsia="等线"/>
                <w:sz w:val="18"/>
                <w:lang w:eastAsia="zh-CN"/>
              </w:rPr>
              <w:t xml:space="preserve">38.508-1 [4], </w:t>
            </w:r>
            <w:r>
              <w:rPr>
                <w:rFonts w:ascii="Arial" w:hAnsi="Arial" w:eastAsia="等线"/>
                <w:sz w:val="18"/>
              </w:rPr>
              <w:t>Table 4.6.3-19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jc w:val="center"/>
              <w:rPr>
                <w:rFonts w:ascii="Arial" w:hAnsi="Arial" w:eastAsia="等线"/>
                <w:b/>
                <w:sz w:val="18"/>
              </w:rPr>
            </w:pPr>
            <w:r>
              <w:rPr>
                <w:rFonts w:ascii="Arial" w:hAnsi="Arial" w:eastAsia="等线"/>
                <w:b/>
                <w:sz w:val="18"/>
              </w:rPr>
              <w:t>Information Element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jc w:val="center"/>
              <w:rPr>
                <w:rFonts w:ascii="Arial" w:hAnsi="Arial" w:eastAsia="等线"/>
                <w:b/>
                <w:sz w:val="18"/>
              </w:rPr>
            </w:pPr>
            <w:r>
              <w:rPr>
                <w:rFonts w:ascii="Arial" w:hAnsi="Arial" w:eastAsia="等线"/>
                <w:b/>
                <w:sz w:val="18"/>
              </w:rPr>
              <w:t>Value/remark</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jc w:val="center"/>
              <w:rPr>
                <w:rFonts w:ascii="Arial" w:hAnsi="Arial" w:eastAsia="等线"/>
                <w:b/>
                <w:sz w:val="18"/>
              </w:rPr>
            </w:pPr>
            <w:r>
              <w:rPr>
                <w:rFonts w:ascii="Arial" w:hAnsi="Arial" w:eastAsia="等线"/>
                <w:b/>
                <w:sz w:val="18"/>
              </w:rPr>
              <w:t>Comment</w:t>
            </w: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jc w:val="center"/>
              <w:rPr>
                <w:rFonts w:ascii="Arial" w:hAnsi="Arial" w:eastAsia="等线"/>
                <w:b/>
                <w:sz w:val="18"/>
              </w:rPr>
            </w:pPr>
            <w:r>
              <w:rPr>
                <w:rFonts w:ascii="Arial" w:hAnsi="Arial" w:eastAsia="等线"/>
                <w:b/>
                <w:sz w:val="18"/>
              </w:rP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cellGroupConfig::=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nil"/>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cellGroupId</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0</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NR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nil"/>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1</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EN-DC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spCellConfig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nil"/>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servCellIndex</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Not present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lang w:eastAsia="zh-CN"/>
              </w:rPr>
              <w:t>NR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4722" w:type="dxa"/>
            <w:tcBorders>
              <w:top w:val="nil"/>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1</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EN-DC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spCellConfigDedicated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servingCellConfig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iCs/>
                <w:sz w:val="18"/>
              </w:rPr>
            </w:pPr>
            <w:r>
              <w:rPr>
                <w:rFonts w:ascii="Arial" w:hAnsi="Arial" w:eastAsia="等线"/>
                <w:iCs/>
                <w:sz w:val="18"/>
              </w:rPr>
              <w:t>ServingCellConfig</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Table 7.1.1.3.14.1.3.3-3</w:t>
            </w: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lang w:eastAsia="zh-CN"/>
              </w:rPr>
              <w: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bl>
    <w:p>
      <w:pPr>
        <w:rPr>
          <w:rFonts w:eastAsia="等线"/>
        </w:rPr>
      </w:pPr>
    </w:p>
    <w:p>
      <w:pPr>
        <w:keepNext/>
        <w:keepLines/>
        <w:spacing w:before="60"/>
        <w:jc w:val="center"/>
        <w:rPr>
          <w:rFonts w:ascii="Arial" w:hAnsi="Arial" w:eastAsia="等线"/>
          <w:b/>
          <w:i/>
        </w:rPr>
      </w:pPr>
      <w:r>
        <w:rPr>
          <w:rFonts w:ascii="Arial" w:hAnsi="Arial" w:eastAsia="等线"/>
          <w:b/>
        </w:rPr>
        <w:t xml:space="preserve">Table 7.1.1.3.14.1.3.3-3: </w:t>
      </w:r>
      <w:r>
        <w:rPr>
          <w:rFonts w:ascii="Arial" w:hAnsi="Arial" w:eastAsia="等线"/>
          <w:b/>
          <w:i/>
        </w:rPr>
        <w:t>ServingCellConfig</w:t>
      </w:r>
      <w:r>
        <w:rPr>
          <w:rFonts w:ascii="Arial" w:hAnsi="Arial" w:eastAsia="等线"/>
          <w:b/>
          <w:lang w:eastAsia="de-DE"/>
        </w:rPr>
        <w:t xml:space="preserve"> (</w:t>
      </w:r>
      <w:r>
        <w:rPr>
          <w:rFonts w:ascii="Arial" w:hAnsi="Arial" w:eastAsia="等线"/>
          <w:b/>
        </w:rPr>
        <w:t>Table 7.1.1.3.14.1.3.3-2</w:t>
      </w:r>
      <w:r>
        <w:rPr>
          <w:rFonts w:ascii="Arial" w:hAnsi="Arial" w:eastAsia="等线"/>
          <w:b/>
          <w:lang w:eastAsia="de-DE"/>
        </w:rPr>
        <w:t>)</w:t>
      </w:r>
    </w:p>
    <w:tbl>
      <w:tblPr>
        <w:tblStyle w:val="6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Derivation Path: TS 38.508-1 [4], Table 4.6.3-167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Information Element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Value/remark</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Comment</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ServingCellConfig ::=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uplinkConfig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initialUplinkBWP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pusch-Config CHOICE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setup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pusch-TimeDomainAllocationListDCI-0-1-r16 CHOICE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setup</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PUSCH-TimeDomainResourceAllocationList</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Table 7.1.1.3.14.1.3.3-4</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pusch-RepTypeIndicatorDCI-0-1-r16</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pusch-RepTypeA</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bl>
    <w:p>
      <w:pPr>
        <w:rPr>
          <w:rFonts w:eastAsia="等线"/>
          <w:lang w:eastAsia="sv-SE"/>
        </w:rPr>
      </w:pPr>
    </w:p>
    <w:p>
      <w:pPr>
        <w:pStyle w:val="153"/>
        <w:rPr>
          <w:rFonts w:eastAsia="宋体"/>
          <w:lang w:eastAsia="en-US"/>
        </w:rPr>
      </w:pPr>
      <w:r>
        <w:t xml:space="preserve">Table 7.1.1.3.14.1.3.3-4: </w:t>
      </w:r>
      <w:r>
        <w:rPr>
          <w:i/>
        </w:rPr>
        <w:t xml:space="preserve">PUSCH-TimeDomainResourceAllocationList </w:t>
      </w:r>
      <w:r>
        <w:t>(Table 7.1.1.3.14.1.3.3-3)</w:t>
      </w:r>
    </w:p>
    <w:tbl>
      <w:tblPr>
        <w:tblStyle w:val="67"/>
        <w:tblW w:w="9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6"/>
        <w:gridCol w:w="2268"/>
        <w:gridCol w:w="1701"/>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4"/>
            <w:tcBorders>
              <w:top w:val="single" w:color="auto" w:sz="4" w:space="0"/>
              <w:left w:val="single" w:color="auto" w:sz="4" w:space="0"/>
              <w:bottom w:val="single" w:color="auto" w:sz="4" w:space="0"/>
              <w:right w:val="single" w:color="auto" w:sz="4" w:space="0"/>
            </w:tcBorders>
          </w:tcPr>
          <w:p>
            <w:pPr>
              <w:pStyle w:val="139"/>
              <w:jc w:val="left"/>
              <w:rPr>
                <w:b w:val="0"/>
              </w:rPr>
            </w:pPr>
            <w:r>
              <w:rPr>
                <w:b w:val="0"/>
              </w:rPr>
              <w:t>Derivation Path: TS 38.508-1 [4], Table 4.6.3-122A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9"/>
            </w:pPr>
            <w:r>
              <w:t>Information Element</w:t>
            </w:r>
          </w:p>
        </w:tc>
        <w:tc>
          <w:tcPr>
            <w:tcW w:w="2267" w:type="dxa"/>
            <w:tcBorders>
              <w:top w:val="single" w:color="auto" w:sz="4" w:space="0"/>
              <w:left w:val="single" w:color="auto" w:sz="4" w:space="0"/>
              <w:bottom w:val="single" w:color="auto" w:sz="4" w:space="0"/>
              <w:right w:val="single" w:color="auto" w:sz="4" w:space="0"/>
            </w:tcBorders>
          </w:tcPr>
          <w:p>
            <w:pPr>
              <w:pStyle w:val="139"/>
            </w:pPr>
            <w:r>
              <w:t>Value/remark</w:t>
            </w:r>
          </w:p>
        </w:tc>
        <w:tc>
          <w:tcPr>
            <w:tcW w:w="1700" w:type="dxa"/>
            <w:tcBorders>
              <w:top w:val="single" w:color="auto" w:sz="4" w:space="0"/>
              <w:left w:val="single" w:color="auto" w:sz="4" w:space="0"/>
              <w:bottom w:val="single" w:color="auto" w:sz="4" w:space="0"/>
              <w:right w:val="single" w:color="auto" w:sz="4" w:space="0"/>
            </w:tcBorders>
          </w:tcPr>
          <w:p>
            <w:pPr>
              <w:pStyle w:val="139"/>
            </w:pPr>
            <w:r>
              <w:t>Comment</w:t>
            </w:r>
          </w:p>
        </w:tc>
        <w:tc>
          <w:tcPr>
            <w:tcW w:w="1245" w:type="dxa"/>
            <w:tcBorders>
              <w:top w:val="single" w:color="auto" w:sz="4" w:space="0"/>
              <w:left w:val="single" w:color="auto" w:sz="4" w:space="0"/>
              <w:bottom w:val="single" w:color="auto" w:sz="4" w:space="0"/>
              <w:right w:val="single" w:color="auto" w:sz="4" w:space="0"/>
            </w:tcBorders>
          </w:tcPr>
          <w:p>
            <w:pPr>
              <w:pStyle w:val="139"/>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rPr>
                <w:rFonts w:hint="default" w:eastAsia="宋体"/>
                <w:lang w:val="en-US" w:eastAsia="zh-CN"/>
              </w:rPr>
            </w:pPr>
            <w:r>
              <w:t xml:space="preserve">PUSCH-TimeDomainResourceAllocationList-r16 ::= </w:t>
            </w:r>
            <w:r>
              <w:rPr>
                <w:snapToGrid w:val="0"/>
              </w:rPr>
              <w:t>SEQUENCE (SIZE(1..maxNrofUL-Allocations-r16)) OF PUSCH-TimeDomainResourceAllocation-r16</w:t>
            </w:r>
            <w:ins w:id="0" w:author="Xu Jiali, ZTE" w:date="2024-11-04T17:07:27Z">
              <w:r>
                <w:rPr>
                  <w:rFonts w:hint="eastAsia" w:eastAsia="宋体"/>
                  <w:snapToGrid w:val="0"/>
                  <w:lang w:val="en-US" w:eastAsia="zh-CN"/>
                </w:rPr>
                <w:t xml:space="preserve"> </w:t>
              </w:r>
            </w:ins>
            <w:ins w:id="1" w:author="Xu Jiali, ZTE" w:date="2024-11-04T17:07:28Z">
              <w:r>
                <w:rPr>
                  <w:rFonts w:hint="eastAsia" w:eastAsia="宋体"/>
                  <w:snapToGrid w:val="0"/>
                  <w:lang w:val="en-US" w:eastAsia="zh-CN"/>
                </w:rPr>
                <w:t>{</w:t>
              </w:r>
            </w:ins>
          </w:p>
        </w:tc>
        <w:tc>
          <w:tcPr>
            <w:tcW w:w="2267" w:type="dxa"/>
            <w:tcBorders>
              <w:top w:val="single" w:color="auto" w:sz="4" w:space="0"/>
              <w:left w:val="single" w:color="auto" w:sz="4" w:space="0"/>
              <w:bottom w:val="single" w:color="auto" w:sz="4" w:space="0"/>
              <w:right w:val="single" w:color="auto" w:sz="4" w:space="0"/>
            </w:tcBorders>
          </w:tcPr>
          <w:p>
            <w:pPr>
              <w:pStyle w:val="137"/>
            </w:pPr>
            <w:r>
              <w:t>2 entries</w:t>
            </w:r>
          </w:p>
        </w:tc>
        <w:tc>
          <w:tcPr>
            <w:tcW w:w="1700" w:type="dxa"/>
            <w:tcBorders>
              <w:top w:val="single" w:color="auto" w:sz="4" w:space="0"/>
              <w:left w:val="single" w:color="auto" w:sz="4" w:space="0"/>
              <w:bottom w:val="single" w:color="auto" w:sz="4" w:space="0"/>
              <w:right w:val="single" w:color="auto" w:sz="4" w:space="0"/>
            </w:tcBorders>
          </w:tcPr>
          <w:p>
            <w:pPr>
              <w:pStyle w:val="137"/>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bookmarkStart w:id="5" w:name="_Hlk133390894"/>
            <w:r>
              <w:t xml:space="preserve">  PUSCH-TimeDomainResourceAllocation-r16[1] </w:t>
            </w:r>
            <w:r>
              <w:rPr>
                <w:snapToGrid w:val="0"/>
              </w:rPr>
              <w:t xml:space="preserve">SEQUENCE </w:t>
            </w:r>
            <w:r>
              <w:t>{</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r>
              <w:t>entry 1</w:t>
            </w: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puschAllocationList-r16 SEQUENCE (SIZE(1..maxNrofMultiplePUSCHs-r16)) OF PUSCH-Allocation-r16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1 entry</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PUSCH-Allocation-r16[1] SEQUENCE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entry 1</w:t>
            </w:r>
          </w:p>
        </w:tc>
        <w:tc>
          <w:tcPr>
            <w:tcW w:w="1245" w:type="dxa"/>
            <w:tcBorders>
              <w:top w:val="single" w:color="auto" w:sz="4" w:space="0"/>
              <w:left w:val="single" w:color="auto" w:sz="4" w:space="0"/>
              <w:bottom w:val="single" w:color="auto" w:sz="4" w:space="0"/>
              <w:right w:val="single" w:color="auto" w:sz="4" w:space="0"/>
            </w:tcBorders>
          </w:tcPr>
          <w:p>
            <w:pPr>
              <w:pStyle w:val="137"/>
              <w:rPr>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numberOfRepetitionsExt-r17</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n20</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p>
        </w:tc>
        <w:tc>
          <w:tcPr>
            <w:tcW w:w="1245" w:type="dxa"/>
            <w:tcBorders>
              <w:top w:val="single" w:color="auto" w:sz="4" w:space="0"/>
              <w:left w:val="single" w:color="auto" w:sz="4" w:space="0"/>
              <w:bottom w:val="single" w:color="auto" w:sz="4" w:space="0"/>
              <w:right w:val="single" w:color="auto" w:sz="4" w:space="0"/>
            </w:tcBorders>
          </w:tcPr>
          <w:p>
            <w:pPr>
              <w:pStyle w:val="137"/>
            </w:pPr>
          </w:p>
          <w:bookmarkEnd w:id="5"/>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 xml:space="preserve">  PUSCH-TimeDomainResourceAllocation-r16[2] </w:t>
            </w:r>
            <w:r>
              <w:rPr>
                <w:snapToGrid w:val="0"/>
              </w:rPr>
              <w:t xml:space="preserve">SEQUENCE </w:t>
            </w:r>
            <w:r>
              <w:t>{</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r>
              <w:t>entry 2</w:t>
            </w: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puschAllocationList-r16 SEQUENCE (SIZE(1..maxNrofMultiplePUSCHs-r16)) OF PUSCH-Allocation-r16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1 entry</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PUSCH-Allocation-r16[1] SEQUENCE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entry 1</w:t>
            </w:r>
          </w:p>
        </w:tc>
        <w:tc>
          <w:tcPr>
            <w:tcW w:w="1245" w:type="dxa"/>
            <w:tcBorders>
              <w:top w:val="single" w:color="auto" w:sz="4" w:space="0"/>
              <w:left w:val="single" w:color="auto" w:sz="4" w:space="0"/>
              <w:bottom w:val="single" w:color="auto" w:sz="4" w:space="0"/>
              <w:right w:val="single" w:color="auto" w:sz="4" w:space="0"/>
            </w:tcBorders>
          </w:tcPr>
          <w:p>
            <w:pPr>
              <w:pStyle w:val="137"/>
              <w:rPr>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numberOfRepetitionsExt-r17</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n32</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bl>
    <w:p>
      <w:pPr>
        <w:rPr>
          <w:rFonts w:eastAsia="等线"/>
          <w:lang w:eastAsia="sv-SE"/>
        </w:rPr>
      </w:pPr>
    </w:p>
    <w:p>
      <w:pPr>
        <w:pStyle w:val="153"/>
        <w:rPr>
          <w:rFonts w:eastAsia="宋体"/>
          <w:lang w:eastAsia="en-US"/>
        </w:rPr>
      </w:pPr>
      <w:bookmarkStart w:id="6" w:name="_Hlk42806978"/>
      <w:r>
        <w:t>Table 7.1.1.3.14.1.3.3-5</w:t>
      </w:r>
      <w:bookmarkEnd w:id="6"/>
      <w:r>
        <w:t>: Physical layer parameters for DCI format 0_1 (Step 5 &amp; 10, Table 7.1.1.3.14.1.3.2-1)</w:t>
      </w:r>
    </w:p>
    <w:tbl>
      <w:tblPr>
        <w:tblStyle w:val="67"/>
        <w:tblW w:w="10022" w:type="dxa"/>
        <w:jc w:val="center"/>
        <w:tblLayout w:type="autofit"/>
        <w:tblCellMar>
          <w:top w:w="0" w:type="dxa"/>
          <w:left w:w="99" w:type="dxa"/>
          <w:bottom w:w="0" w:type="dxa"/>
          <w:right w:w="99" w:type="dxa"/>
        </w:tblCellMar>
      </w:tblPr>
      <w:tblGrid>
        <w:gridCol w:w="3060"/>
        <w:gridCol w:w="4023"/>
        <w:gridCol w:w="1559"/>
        <w:gridCol w:w="1380"/>
      </w:tblGrid>
      <w:tr>
        <w:tblPrEx>
          <w:tblCellMar>
            <w:top w:w="0" w:type="dxa"/>
            <w:left w:w="99" w:type="dxa"/>
            <w:bottom w:w="0" w:type="dxa"/>
            <w:right w:w="99" w:type="dxa"/>
          </w:tblCellMar>
        </w:tblPrEx>
        <w:trPr>
          <w:cantSplit/>
          <w:trHeight w:val="57" w:hRule="atLeast"/>
          <w:jc w:val="center"/>
        </w:trPr>
        <w:tc>
          <w:tcPr>
            <w:tcW w:w="10022" w:type="dxa"/>
            <w:gridSpan w:val="4"/>
            <w:tcBorders>
              <w:top w:val="single" w:color="auto" w:sz="4" w:space="0"/>
              <w:left w:val="single" w:color="auto" w:sz="4" w:space="0"/>
              <w:bottom w:val="single" w:color="auto" w:sz="4" w:space="0"/>
              <w:right w:val="single" w:color="auto" w:sz="4" w:space="0"/>
            </w:tcBorders>
            <w:noWrap/>
            <w:vAlign w:val="center"/>
          </w:tcPr>
          <w:p>
            <w:pPr>
              <w:pStyle w:val="139"/>
              <w:jc w:val="left"/>
              <w:rPr>
                <w:b w:val="0"/>
                <w:lang w:eastAsia="zh-CN"/>
              </w:rPr>
            </w:pPr>
            <w:r>
              <w:rPr>
                <w:b w:val="0"/>
                <w:lang w:eastAsia="zh-CN"/>
              </w:rPr>
              <w:t xml:space="preserve">Derivation path: TS 38.508-1 [4] </w:t>
            </w:r>
            <w:r>
              <w:rPr>
                <w:b w:val="0"/>
              </w:rPr>
              <w:t>Table 4.3.6.1.1.2-1</w:t>
            </w:r>
          </w:p>
        </w:tc>
      </w:tr>
      <w:tr>
        <w:tblPrEx>
          <w:tblCellMar>
            <w:top w:w="0" w:type="dxa"/>
            <w:left w:w="99" w:type="dxa"/>
            <w:bottom w:w="0" w:type="dxa"/>
            <w:right w:w="99" w:type="dxa"/>
          </w:tblCellMar>
        </w:tblPrEx>
        <w:trPr>
          <w:cantSplit/>
          <w:trHeight w:val="57" w:hRule="atLeast"/>
          <w:jc w:val="center"/>
        </w:trPr>
        <w:tc>
          <w:tcPr>
            <w:tcW w:w="3060" w:type="dxa"/>
            <w:tcBorders>
              <w:top w:val="single" w:color="auto" w:sz="4" w:space="0"/>
              <w:left w:val="single" w:color="auto" w:sz="4" w:space="0"/>
              <w:bottom w:val="single" w:color="auto" w:sz="4" w:space="0"/>
              <w:right w:val="single" w:color="auto" w:sz="4" w:space="0"/>
            </w:tcBorders>
            <w:noWrap/>
            <w:vAlign w:val="center"/>
          </w:tcPr>
          <w:p>
            <w:pPr>
              <w:pStyle w:val="139"/>
              <w:rPr>
                <w:lang w:eastAsia="en-US"/>
              </w:rPr>
            </w:pPr>
            <w:r>
              <w:t>Parameter</w:t>
            </w:r>
          </w:p>
        </w:tc>
        <w:tc>
          <w:tcPr>
            <w:tcW w:w="4023" w:type="dxa"/>
            <w:tcBorders>
              <w:top w:val="single" w:color="auto" w:sz="4" w:space="0"/>
              <w:left w:val="nil"/>
              <w:bottom w:val="single" w:color="auto" w:sz="4" w:space="0"/>
              <w:right w:val="single" w:color="auto" w:sz="4" w:space="0"/>
            </w:tcBorders>
            <w:noWrap/>
            <w:vAlign w:val="center"/>
          </w:tcPr>
          <w:p>
            <w:pPr>
              <w:pStyle w:val="139"/>
            </w:pPr>
            <w:r>
              <w:t>Value</w:t>
            </w:r>
          </w:p>
        </w:tc>
        <w:tc>
          <w:tcPr>
            <w:tcW w:w="1559" w:type="dxa"/>
            <w:tcBorders>
              <w:top w:val="single" w:color="auto" w:sz="4" w:space="0"/>
              <w:left w:val="nil"/>
              <w:bottom w:val="single" w:color="auto" w:sz="4" w:space="0"/>
              <w:right w:val="single" w:color="auto" w:sz="4" w:space="0"/>
            </w:tcBorders>
            <w:noWrap/>
            <w:vAlign w:val="center"/>
          </w:tcPr>
          <w:p>
            <w:pPr>
              <w:pStyle w:val="139"/>
            </w:pPr>
            <w:r>
              <w:t>Value in binary</w:t>
            </w:r>
          </w:p>
        </w:tc>
        <w:tc>
          <w:tcPr>
            <w:tcW w:w="1380" w:type="dxa"/>
            <w:tcBorders>
              <w:top w:val="single" w:color="auto" w:sz="4" w:space="0"/>
              <w:left w:val="nil"/>
              <w:bottom w:val="single" w:color="auto" w:sz="4" w:space="0"/>
              <w:right w:val="single" w:color="auto" w:sz="4" w:space="0"/>
            </w:tcBorders>
          </w:tcPr>
          <w:p>
            <w:pPr>
              <w:pStyle w:val="139"/>
            </w:pPr>
            <w:r>
              <w:t>Condition</w:t>
            </w:r>
          </w:p>
        </w:tc>
      </w:tr>
      <w:tr>
        <w:tblPrEx>
          <w:tblCellMar>
            <w:top w:w="0" w:type="dxa"/>
            <w:left w:w="99" w:type="dxa"/>
            <w:bottom w:w="0" w:type="dxa"/>
            <w:right w:w="99" w:type="dxa"/>
          </w:tblCellMar>
        </w:tblPrEx>
        <w:trPr>
          <w:cantSplit/>
          <w:trHeight w:val="57" w:hRule="atLeast"/>
          <w:jc w:val="center"/>
        </w:trPr>
        <w:tc>
          <w:tcPr>
            <w:tcW w:w="3060" w:type="dxa"/>
            <w:tcBorders>
              <w:top w:val="single" w:color="auto" w:sz="4" w:space="0"/>
              <w:left w:val="single" w:color="auto" w:sz="4" w:space="0"/>
              <w:bottom w:val="nil"/>
              <w:right w:val="single" w:color="auto" w:sz="4" w:space="0"/>
            </w:tcBorders>
          </w:tcPr>
          <w:p>
            <w:pPr>
              <w:pStyle w:val="137"/>
              <w:rPr>
                <w:lang w:eastAsia="zh-CN"/>
              </w:rPr>
            </w:pPr>
            <w:r>
              <w:rPr>
                <w:lang w:eastAsia="zh-CN"/>
              </w:rPr>
              <w:t>Time domain resource assignment</w:t>
            </w:r>
          </w:p>
        </w:tc>
        <w:tc>
          <w:tcPr>
            <w:tcW w:w="4023" w:type="dxa"/>
            <w:tcBorders>
              <w:top w:val="nil"/>
              <w:left w:val="nil"/>
              <w:bottom w:val="single" w:color="auto" w:sz="4" w:space="0"/>
              <w:right w:val="single" w:color="auto" w:sz="4" w:space="0"/>
            </w:tcBorders>
            <w:noWrap/>
          </w:tcPr>
          <w:p>
            <w:pPr>
              <w:pStyle w:val="137"/>
              <w:rPr>
                <w:lang w:eastAsia="en-US"/>
              </w:rPr>
            </w:pPr>
            <w:r>
              <w:t xml:space="preserve">Indicating the 1st entry of </w:t>
            </w:r>
            <w:r>
              <w:rPr>
                <w:rFonts w:eastAsia="等线"/>
                <w:lang w:eastAsia="zh-CN"/>
              </w:rPr>
              <w:t>pusch-TimeDomainAllocationListDCI-0-1-r16</w:t>
            </w:r>
            <w:r>
              <w:t xml:space="preserve"> to be used.</w:t>
            </w:r>
          </w:p>
        </w:tc>
        <w:tc>
          <w:tcPr>
            <w:tcW w:w="1559" w:type="dxa"/>
            <w:tcBorders>
              <w:top w:val="nil"/>
              <w:left w:val="nil"/>
              <w:bottom w:val="single" w:color="auto" w:sz="4" w:space="0"/>
              <w:right w:val="single" w:color="auto" w:sz="4" w:space="0"/>
            </w:tcBorders>
            <w:noWrap/>
          </w:tcPr>
          <w:p>
            <w:pPr>
              <w:pStyle w:val="140"/>
            </w:pPr>
            <w:r>
              <w:t>“0”</w:t>
            </w:r>
          </w:p>
        </w:tc>
        <w:tc>
          <w:tcPr>
            <w:tcW w:w="1380" w:type="dxa"/>
            <w:tcBorders>
              <w:top w:val="nil"/>
              <w:left w:val="nil"/>
              <w:bottom w:val="single" w:color="auto" w:sz="4" w:space="0"/>
              <w:right w:val="single" w:color="auto" w:sz="4" w:space="0"/>
            </w:tcBorders>
          </w:tcPr>
          <w:p>
            <w:pPr>
              <w:pStyle w:val="140"/>
              <w:jc w:val="left"/>
              <w:rPr>
                <w:lang w:eastAsia="zh-CN"/>
              </w:rPr>
            </w:pPr>
            <w:r>
              <w:rPr>
                <w:lang w:eastAsia="zh-CN"/>
              </w:rPr>
              <w:t>Step 5</w:t>
            </w:r>
          </w:p>
        </w:tc>
      </w:tr>
      <w:tr>
        <w:tblPrEx>
          <w:tblCellMar>
            <w:top w:w="0" w:type="dxa"/>
            <w:left w:w="99" w:type="dxa"/>
            <w:bottom w:w="0" w:type="dxa"/>
            <w:right w:w="99" w:type="dxa"/>
          </w:tblCellMar>
        </w:tblPrEx>
        <w:trPr>
          <w:cantSplit/>
          <w:trHeight w:val="57" w:hRule="atLeast"/>
          <w:jc w:val="center"/>
        </w:trPr>
        <w:tc>
          <w:tcPr>
            <w:tcW w:w="3060" w:type="dxa"/>
            <w:tcBorders>
              <w:top w:val="nil"/>
              <w:left w:val="single" w:color="auto" w:sz="4" w:space="0"/>
              <w:bottom w:val="single" w:color="auto" w:sz="4" w:space="0"/>
              <w:right w:val="single" w:color="auto" w:sz="4" w:space="0"/>
            </w:tcBorders>
          </w:tcPr>
          <w:p>
            <w:pPr>
              <w:pStyle w:val="137"/>
              <w:rPr>
                <w:lang w:eastAsia="zh-CN"/>
              </w:rPr>
            </w:pPr>
          </w:p>
        </w:tc>
        <w:tc>
          <w:tcPr>
            <w:tcW w:w="4023" w:type="dxa"/>
            <w:tcBorders>
              <w:top w:val="nil"/>
              <w:left w:val="nil"/>
              <w:bottom w:val="single" w:color="auto" w:sz="4" w:space="0"/>
              <w:right w:val="single" w:color="auto" w:sz="4" w:space="0"/>
            </w:tcBorders>
            <w:noWrap/>
          </w:tcPr>
          <w:p>
            <w:pPr>
              <w:pStyle w:val="137"/>
              <w:rPr>
                <w:lang w:eastAsia="en-US"/>
              </w:rPr>
            </w:pPr>
            <w:r>
              <w:t xml:space="preserve">Indicating the 2nd entry of </w:t>
            </w:r>
            <w:r>
              <w:rPr>
                <w:rFonts w:eastAsia="等线"/>
                <w:lang w:eastAsia="zh-CN"/>
              </w:rPr>
              <w:t>pusch-TimeDomainAllocationListDCI-0-1-r16</w:t>
            </w:r>
            <w:r>
              <w:t xml:space="preserve"> to be used.</w:t>
            </w:r>
          </w:p>
        </w:tc>
        <w:tc>
          <w:tcPr>
            <w:tcW w:w="1559" w:type="dxa"/>
            <w:tcBorders>
              <w:top w:val="nil"/>
              <w:left w:val="nil"/>
              <w:bottom w:val="single" w:color="auto" w:sz="4" w:space="0"/>
              <w:right w:val="single" w:color="auto" w:sz="4" w:space="0"/>
            </w:tcBorders>
            <w:noWrap/>
          </w:tcPr>
          <w:p>
            <w:pPr>
              <w:pStyle w:val="140"/>
            </w:pPr>
            <w:r>
              <w:t>“1”</w:t>
            </w:r>
          </w:p>
        </w:tc>
        <w:tc>
          <w:tcPr>
            <w:tcW w:w="1380" w:type="dxa"/>
            <w:tcBorders>
              <w:top w:val="nil"/>
              <w:left w:val="nil"/>
              <w:bottom w:val="single" w:color="auto" w:sz="4" w:space="0"/>
              <w:right w:val="single" w:color="auto" w:sz="4" w:space="0"/>
            </w:tcBorders>
          </w:tcPr>
          <w:p>
            <w:pPr>
              <w:pStyle w:val="140"/>
              <w:jc w:val="left"/>
              <w:rPr>
                <w:lang w:eastAsia="zh-CN"/>
              </w:rPr>
            </w:pPr>
            <w:r>
              <w:rPr>
                <w:lang w:eastAsia="zh-CN"/>
              </w:rPr>
              <w:t>Step 10</w:t>
            </w:r>
          </w:p>
        </w:tc>
      </w:tr>
      <w:tr>
        <w:tblPrEx>
          <w:tblCellMar>
            <w:top w:w="0" w:type="dxa"/>
            <w:left w:w="99" w:type="dxa"/>
            <w:bottom w:w="0" w:type="dxa"/>
            <w:right w:w="99" w:type="dxa"/>
          </w:tblCellMar>
        </w:tblPrEx>
        <w:trPr>
          <w:cantSplit/>
          <w:trHeight w:val="57" w:hRule="atLeast"/>
          <w:jc w:val="center"/>
        </w:trPr>
        <w:tc>
          <w:tcPr>
            <w:tcW w:w="3060" w:type="dxa"/>
            <w:tcBorders>
              <w:top w:val="nil"/>
              <w:left w:val="single" w:color="auto" w:sz="4" w:space="0"/>
              <w:bottom w:val="single" w:color="auto" w:sz="4" w:space="0"/>
              <w:right w:val="single" w:color="auto" w:sz="4" w:space="0"/>
            </w:tcBorders>
          </w:tcPr>
          <w:p>
            <w:pPr>
              <w:pStyle w:val="137"/>
              <w:rPr>
                <w:lang w:eastAsia="en-US"/>
              </w:rPr>
            </w:pPr>
            <w:r>
              <w:t>Redundancy version</w:t>
            </w:r>
          </w:p>
        </w:tc>
        <w:tc>
          <w:tcPr>
            <w:tcW w:w="4023" w:type="dxa"/>
            <w:tcBorders>
              <w:top w:val="nil"/>
              <w:left w:val="nil"/>
              <w:bottom w:val="single" w:color="auto" w:sz="4" w:space="0"/>
              <w:right w:val="single" w:color="auto" w:sz="4" w:space="0"/>
            </w:tcBorders>
            <w:noWrap/>
          </w:tcPr>
          <w:p>
            <w:pPr>
              <w:pStyle w:val="137"/>
            </w:pPr>
            <w:r>
              <w:t>RV #0 to be used</w:t>
            </w:r>
          </w:p>
        </w:tc>
        <w:tc>
          <w:tcPr>
            <w:tcW w:w="1559" w:type="dxa"/>
            <w:tcBorders>
              <w:top w:val="nil"/>
              <w:left w:val="nil"/>
              <w:bottom w:val="single" w:color="auto" w:sz="4" w:space="0"/>
              <w:right w:val="single" w:color="auto" w:sz="4" w:space="0"/>
            </w:tcBorders>
            <w:noWrap/>
          </w:tcPr>
          <w:p>
            <w:pPr>
              <w:pStyle w:val="140"/>
              <w:rPr>
                <w:lang w:eastAsia="zh-CN"/>
              </w:rPr>
            </w:pPr>
            <w:r>
              <w:rPr>
                <w:lang w:eastAsia="zh-CN"/>
              </w:rPr>
              <w:t>“00”</w:t>
            </w:r>
          </w:p>
        </w:tc>
        <w:tc>
          <w:tcPr>
            <w:tcW w:w="1380" w:type="dxa"/>
            <w:tcBorders>
              <w:top w:val="nil"/>
              <w:left w:val="nil"/>
              <w:bottom w:val="single" w:color="auto" w:sz="4" w:space="0"/>
              <w:right w:val="single" w:color="auto" w:sz="4" w:space="0"/>
            </w:tcBorders>
          </w:tcPr>
          <w:p>
            <w:pPr>
              <w:pStyle w:val="140"/>
              <w:jc w:val="left"/>
              <w:rPr>
                <w:lang w:eastAsia="en-US"/>
              </w:rPr>
            </w:pPr>
            <w:r>
              <w:rPr>
                <w:lang w:eastAsia="zh-CN"/>
              </w:rPr>
              <w:t>Step 5</w:t>
            </w:r>
          </w:p>
        </w:tc>
      </w:tr>
      <w:tr>
        <w:tblPrEx>
          <w:tblCellMar>
            <w:top w:w="0" w:type="dxa"/>
            <w:left w:w="99" w:type="dxa"/>
            <w:bottom w:w="0" w:type="dxa"/>
            <w:right w:w="99" w:type="dxa"/>
          </w:tblCellMar>
        </w:tblPrEx>
        <w:trPr>
          <w:cantSplit/>
          <w:trHeight w:val="57" w:hRule="atLeast"/>
          <w:jc w:val="center"/>
        </w:trPr>
        <w:tc>
          <w:tcPr>
            <w:tcW w:w="3060" w:type="dxa"/>
            <w:tcBorders>
              <w:top w:val="nil"/>
              <w:left w:val="single" w:color="auto" w:sz="4" w:space="0"/>
              <w:bottom w:val="single" w:color="auto" w:sz="4" w:space="0"/>
              <w:right w:val="single" w:color="auto" w:sz="4" w:space="0"/>
            </w:tcBorders>
          </w:tcPr>
          <w:p>
            <w:pPr>
              <w:pStyle w:val="137"/>
            </w:pPr>
          </w:p>
        </w:tc>
        <w:tc>
          <w:tcPr>
            <w:tcW w:w="4023" w:type="dxa"/>
            <w:tcBorders>
              <w:top w:val="nil"/>
              <w:left w:val="nil"/>
              <w:bottom w:val="single" w:color="auto" w:sz="4" w:space="0"/>
              <w:right w:val="single" w:color="auto" w:sz="4" w:space="0"/>
            </w:tcBorders>
            <w:noWrap/>
          </w:tcPr>
          <w:p>
            <w:pPr>
              <w:pStyle w:val="137"/>
            </w:pPr>
            <w:r>
              <w:t>RV #2 to be used</w:t>
            </w:r>
          </w:p>
        </w:tc>
        <w:tc>
          <w:tcPr>
            <w:tcW w:w="1559" w:type="dxa"/>
            <w:tcBorders>
              <w:top w:val="nil"/>
              <w:left w:val="nil"/>
              <w:bottom w:val="single" w:color="auto" w:sz="4" w:space="0"/>
              <w:right w:val="single" w:color="auto" w:sz="4" w:space="0"/>
            </w:tcBorders>
            <w:noWrap/>
          </w:tcPr>
          <w:p>
            <w:pPr>
              <w:pStyle w:val="140"/>
              <w:rPr>
                <w:lang w:eastAsia="zh-CN"/>
              </w:rPr>
            </w:pPr>
            <w:r>
              <w:rPr>
                <w:lang w:eastAsia="zh-CN"/>
              </w:rPr>
              <w:t>“10”</w:t>
            </w:r>
          </w:p>
        </w:tc>
        <w:tc>
          <w:tcPr>
            <w:tcW w:w="1380" w:type="dxa"/>
            <w:tcBorders>
              <w:top w:val="nil"/>
              <w:left w:val="nil"/>
              <w:bottom w:val="single" w:color="auto" w:sz="4" w:space="0"/>
              <w:right w:val="single" w:color="auto" w:sz="4" w:space="0"/>
            </w:tcBorders>
          </w:tcPr>
          <w:p>
            <w:pPr>
              <w:pStyle w:val="140"/>
              <w:jc w:val="left"/>
              <w:rPr>
                <w:lang w:eastAsia="zh-CN"/>
              </w:rPr>
            </w:pPr>
            <w:r>
              <w:rPr>
                <w:lang w:eastAsia="zh-CN"/>
              </w:rPr>
              <w:t>Step 10</w:t>
            </w:r>
          </w:p>
        </w:tc>
      </w:tr>
    </w:tbl>
    <w:p/>
    <w:p>
      <w:pPr>
        <w:pStyle w:val="7"/>
        <w:rPr>
          <w:lang w:eastAsia="zh-CN"/>
        </w:rPr>
      </w:pPr>
      <w:r>
        <w:rPr>
          <w:lang w:eastAsia="zh-CN"/>
        </w:rPr>
        <w:t>7.1.1.3.14.3</w:t>
      </w:r>
      <w:r>
        <w:rPr>
          <w:lang w:eastAsia="zh-CN"/>
        </w:rPr>
        <w:tab/>
      </w:r>
      <w:r>
        <w:rPr>
          <w:lang w:eastAsia="zh-CN"/>
        </w:rPr>
        <w:t>Correct Handling of UL HARQ process / PUSCH Repetition Type A enhancement / repetition based on available slots / dynamic grant</w:t>
      </w:r>
    </w:p>
    <w:p>
      <w:pPr>
        <w:keepNext/>
        <w:keepLines/>
        <w:spacing w:before="120"/>
        <w:ind w:left="1985" w:hanging="1985"/>
        <w:rPr>
          <w:rFonts w:ascii="Arial" w:hAnsi="Arial" w:eastAsia="等线"/>
        </w:rPr>
      </w:pPr>
      <w:r>
        <w:rPr>
          <w:rFonts w:ascii="Arial" w:hAnsi="Arial" w:eastAsia="等线"/>
        </w:rPr>
        <w:t>7.1.1.3.14.3.1</w:t>
      </w:r>
      <w:r>
        <w:rPr>
          <w:rFonts w:ascii="Arial" w:hAnsi="Arial" w:eastAsia="等线"/>
        </w:rPr>
        <w:tab/>
      </w:r>
      <w:r>
        <w:rPr>
          <w:rFonts w:ascii="Arial" w:hAnsi="Arial" w:eastAsia="等线"/>
        </w:rPr>
        <w:t>Test Purpose (TP)</w:t>
      </w:r>
    </w:p>
    <w:p>
      <w:pPr>
        <w:keepNext/>
        <w:keepLines/>
        <w:spacing w:before="120"/>
        <w:ind w:left="1985" w:hanging="1985"/>
        <w:rPr>
          <w:rFonts w:ascii="Arial" w:hAnsi="Arial" w:eastAsia="等线"/>
        </w:rPr>
      </w:pPr>
      <w:r>
        <w:rPr>
          <w:rFonts w:ascii="Arial" w:hAnsi="Arial" w:eastAsia="等线"/>
        </w:rPr>
        <w:t>(1)</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eastAsia="等线"/>
          <w:sz w:val="16"/>
        </w:rPr>
      </w:pPr>
      <w:r>
        <w:rPr>
          <w:rFonts w:ascii="Courier New" w:hAnsi="Courier New" w:eastAsia="等线"/>
          <w:b/>
          <w:sz w:val="16"/>
        </w:rPr>
        <w:t>with</w:t>
      </w:r>
      <w:r>
        <w:rPr>
          <w:rFonts w:ascii="Courier New" w:hAnsi="Courier New" w:eastAsia="等线"/>
          <w:sz w:val="16"/>
        </w:rPr>
        <w:t xml:space="preserve"> { UE in RRC_CONNECTED state and is configured with availableSlotCounting-r17.}</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eastAsia="等线"/>
          <w:sz w:val="16"/>
        </w:rPr>
      </w:pPr>
      <w:r>
        <w:rPr>
          <w:rFonts w:ascii="Courier New" w:hAnsi="Courier New" w:eastAsia="等线"/>
          <w:b/>
          <w:sz w:val="16"/>
        </w:rPr>
        <w:t>ensure that</w:t>
      </w:r>
      <w:r>
        <w:rPr>
          <w:rFonts w:ascii="Courier New" w:hAnsi="Courier New" w:eastAsia="等线"/>
          <w:sz w:val="16"/>
        </w:rPr>
        <w:t xml:space="preserve">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eastAsia="等线"/>
          <w:sz w:val="16"/>
        </w:rPr>
      </w:pPr>
      <w:r>
        <w:rPr>
          <w:rFonts w:ascii="Courier New" w:hAnsi="Courier New" w:eastAsia="等线"/>
          <w:sz w:val="16"/>
        </w:rPr>
        <w:t xml:space="preserve">  </w:t>
      </w:r>
      <w:r>
        <w:rPr>
          <w:rFonts w:ascii="Courier New" w:hAnsi="Courier New" w:eastAsia="等线"/>
          <w:b/>
          <w:sz w:val="16"/>
        </w:rPr>
        <w:t>when</w:t>
      </w:r>
      <w:r>
        <w:rPr>
          <w:rFonts w:ascii="Courier New" w:hAnsi="Courier New" w:eastAsia="等线"/>
          <w:sz w:val="16"/>
        </w:rPr>
        <w:t xml:space="preserve"> { UE has data available for transmission, UE receives an UL Grant with toggled NDI which also indicates numberOfRepetitions &gt; 1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eastAsia="等线"/>
          <w:sz w:val="16"/>
        </w:rPr>
      </w:pPr>
      <w:r>
        <w:rPr>
          <w:rFonts w:ascii="Courier New" w:hAnsi="Courier New" w:eastAsia="等线"/>
          <w:sz w:val="16"/>
        </w:rPr>
        <w:t xml:space="preserve">    </w:t>
      </w:r>
      <w:r>
        <w:rPr>
          <w:rFonts w:ascii="Courier New" w:hAnsi="Courier New" w:eastAsia="等线"/>
          <w:b/>
          <w:sz w:val="16"/>
        </w:rPr>
        <w:t>then</w:t>
      </w:r>
      <w:r>
        <w:rPr>
          <w:rFonts w:ascii="Courier New" w:hAnsi="Courier New" w:eastAsia="等线"/>
          <w:sz w:val="16"/>
        </w:rPr>
        <w:t xml:space="preserve"> { UE transmits repetitions of PUSCH on available UL slots and selects the redundancy version correctly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eastAsia="等线"/>
          <w:sz w:val="16"/>
        </w:rPr>
      </w:pPr>
      <w:r>
        <w:rPr>
          <w:rFonts w:ascii="Courier New" w:hAnsi="Courier New" w:eastAsia="等线"/>
          <w:sz w:val="16"/>
        </w:rPr>
        <w:t xml:space="preserve">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eastAsia="等线"/>
          <w:sz w:val="16"/>
        </w:rPr>
      </w:pPr>
    </w:p>
    <w:p>
      <w:pPr>
        <w:keepNext/>
        <w:keepLines/>
        <w:spacing w:before="120"/>
        <w:ind w:left="1985" w:hanging="1985"/>
        <w:rPr>
          <w:rFonts w:ascii="Arial" w:hAnsi="Arial" w:eastAsia="等线"/>
        </w:rPr>
      </w:pPr>
      <w:r>
        <w:rPr>
          <w:rFonts w:ascii="Arial" w:hAnsi="Arial" w:eastAsia="等线"/>
        </w:rPr>
        <w:t>7.1.1.3.14.3.2</w:t>
      </w:r>
      <w:r>
        <w:rPr>
          <w:rFonts w:ascii="Arial" w:hAnsi="Arial" w:eastAsia="等线"/>
        </w:rPr>
        <w:tab/>
      </w:r>
      <w:r>
        <w:rPr>
          <w:rFonts w:ascii="Arial" w:hAnsi="Arial" w:eastAsia="等线"/>
        </w:rPr>
        <w:t>Conformance requirements</w:t>
      </w:r>
    </w:p>
    <w:p>
      <w:pPr>
        <w:rPr>
          <w:rFonts w:eastAsia="等线"/>
          <w:lang w:eastAsia="sv-SE"/>
        </w:rPr>
      </w:pPr>
      <w:r>
        <w:rPr>
          <w:rFonts w:eastAsia="等线"/>
          <w:lang w:eastAsia="sv-SE"/>
        </w:rPr>
        <w:t xml:space="preserve">References: The conformance requirements covered in the present TC are specified in: TS 38.214 clauses 6.1.2.1 and 6.1.4, TS 38.321 clauses 5.4.1, 5.4.2.1 and 5.4.2.2. </w:t>
      </w:r>
      <w:r>
        <w:rPr>
          <w:rFonts w:eastAsia="等线"/>
        </w:rPr>
        <w:t>Unless otherwise stated these are Rel-17 requirements.</w:t>
      </w:r>
    </w:p>
    <w:p>
      <w:pPr>
        <w:rPr>
          <w:rFonts w:eastAsia="等线"/>
          <w:lang w:eastAsia="sv-SE"/>
        </w:rPr>
      </w:pPr>
      <w:r>
        <w:rPr>
          <w:rFonts w:eastAsia="等线"/>
          <w:lang w:eastAsia="sv-SE"/>
        </w:rPr>
        <w:t>[TS 38.214, clause 6.1.2.1]</w:t>
      </w:r>
    </w:p>
    <w:p>
      <w:pPr>
        <w:rPr>
          <w:rFonts w:eastAsia="宋体"/>
          <w:lang w:eastAsia="en-US"/>
        </w:rPr>
      </w:pPr>
      <w:r>
        <w:t>When the UE is scheduled to transmit a transport block and no CSI report</w:t>
      </w:r>
      <w:r>
        <w:rPr>
          <w:rFonts w:eastAsia="Yu Mincho"/>
        </w:rPr>
        <w:t xml:space="preserve"> by a DCI or by a RAR UL grant or fallbackRAR UL grant</w:t>
      </w:r>
      <w:r>
        <w:t>, or the UE is scheduled to transmit a transport block and a CSI report(s) on PUSCH by a DCI, the '</w:t>
      </w:r>
      <w:r>
        <w:rPr>
          <w:i/>
        </w:rPr>
        <w:t>Time domain resource assignment'</w:t>
      </w:r>
      <w:r>
        <w:t xml:space="preserve"> field value </w:t>
      </w:r>
      <w:r>
        <w:rPr>
          <w:i/>
        </w:rPr>
        <w:t>m</w:t>
      </w:r>
      <w:r>
        <w:t xml:space="preserve"> of the DCI </w:t>
      </w:r>
      <w:r>
        <w:rPr>
          <w:rFonts w:eastAsia="Yu Mincho"/>
        </w:rPr>
        <w:t xml:space="preserve">or the </w:t>
      </w:r>
      <w:r>
        <w:rPr>
          <w:rFonts w:eastAsia="Yu Mincho"/>
          <w:i/>
          <w:iCs/>
        </w:rPr>
        <w:t>PUSCH time resource allocation</w:t>
      </w:r>
      <w:r>
        <w:rPr>
          <w:rFonts w:eastAsia="Yu Mincho"/>
        </w:rPr>
        <w:t xml:space="preserve"> field value </w:t>
      </w:r>
      <w:r>
        <w:rPr>
          <w:rFonts w:eastAsia="Yu Mincho"/>
          <w:i/>
          <w:iCs/>
        </w:rPr>
        <w:t>m</w:t>
      </w:r>
      <w:r>
        <w:rPr>
          <w:rFonts w:eastAsia="Yu Mincho"/>
        </w:rPr>
        <w:t xml:space="preserve"> of the RAR UL grant or of the fallbackRAR UL grant </w:t>
      </w:r>
      <w:r>
        <w:t xml:space="preserve">provides a row index </w:t>
      </w:r>
      <w:r>
        <w:rPr>
          <w:i/>
        </w:rPr>
        <w:t xml:space="preserve">m </w:t>
      </w:r>
      <w:r>
        <w:t>+ 1</w:t>
      </w:r>
      <w:r>
        <w:rPr>
          <w:i/>
        </w:rPr>
        <w:t xml:space="preserve"> </w:t>
      </w:r>
      <w:r>
        <w:t xml:space="preserve">to an allocated table. The determination of the used resource allocation table is defined in Clause 6.1.2.1.1. The indexed row defines the slot offset </w:t>
      </w:r>
      <w:r>
        <w:rPr>
          <w:i/>
        </w:rPr>
        <w:t>K</w:t>
      </w:r>
      <w:r>
        <w:rPr>
          <w:i/>
          <w:vertAlign w:val="subscript"/>
        </w:rPr>
        <w:t>2</w:t>
      </w:r>
      <w:r>
        <w:t xml:space="preserve">, the start and length indicator </w:t>
      </w:r>
      <w:r>
        <w:rPr>
          <w:i/>
        </w:rPr>
        <w:t>SLIV</w:t>
      </w:r>
      <w:r>
        <w:t xml:space="preserve">, or directly the start symbol </w:t>
      </w:r>
      <w:r>
        <w:rPr>
          <w:i/>
        </w:rPr>
        <w:t>S</w:t>
      </w:r>
      <w:r>
        <w:t xml:space="preserve"> and the allocation length </w:t>
      </w:r>
      <w:r>
        <w:rPr>
          <w:i/>
        </w:rPr>
        <w:t>L</w:t>
      </w:r>
      <w:r>
        <w:t xml:space="preserve">, the PUSCH mapping type, the number of slots used for TBS determination (if </w:t>
      </w:r>
      <w:r>
        <w:rPr>
          <w:i/>
          <w:iCs/>
        </w:rPr>
        <w:t>numberOfSlotsTBoMS</w:t>
      </w:r>
      <w:r>
        <w:t xml:space="preserve"> is present in the resource allocation table), and the number of repetitions (if </w:t>
      </w:r>
      <w:r>
        <w:rPr>
          <w:i/>
          <w:iCs/>
        </w:rPr>
        <w:t>numberOfRepetitions</w:t>
      </w:r>
      <w:r>
        <w:t xml:space="preserve"> is present in the resource allocation table) to be applied in the PUSCH transmission.</w:t>
      </w:r>
    </w:p>
    <w:p>
      <w:r>
        <w:t>…</w:t>
      </w:r>
    </w:p>
    <w:p>
      <w:pPr>
        <w:pStyle w:val="149"/>
        <w:ind w:left="0" w:hanging="1"/>
        <w:rPr>
          <w:color w:val="000000"/>
        </w:rPr>
      </w:pPr>
      <w:r>
        <w:rPr>
          <w:color w:val="000000"/>
        </w:rPr>
        <w:t xml:space="preserve">The UE shall consider the </w:t>
      </w:r>
      <w:r>
        <w:rPr>
          <w:i/>
          <w:color w:val="000000"/>
        </w:rPr>
        <w:t>S</w:t>
      </w:r>
      <w:r>
        <w:rPr>
          <w:color w:val="000000"/>
        </w:rPr>
        <w:t xml:space="preserve"> and </w:t>
      </w:r>
      <w:r>
        <w:rPr>
          <w:i/>
          <w:color w:val="000000"/>
        </w:rPr>
        <w:t>L</w:t>
      </w:r>
      <w:r>
        <w:rPr>
          <w:color w:val="000000"/>
        </w:rPr>
        <w:t xml:space="preserve"> combinations defined in table 6.1.2.1-1 as valid PUSCH allocations</w:t>
      </w:r>
    </w:p>
    <w:p>
      <w:pPr>
        <w:pStyle w:val="153"/>
        <w:rPr>
          <w:color w:val="000000"/>
        </w:rPr>
      </w:pPr>
      <w:r>
        <w:rPr>
          <w:color w:val="000000"/>
        </w:rPr>
        <w:t xml:space="preserve">Table 6.1.2.1-1: Valid </w:t>
      </w:r>
      <w:r>
        <w:rPr>
          <w:i/>
          <w:color w:val="000000"/>
        </w:rPr>
        <w:t xml:space="preserve">S </w:t>
      </w:r>
      <w:r>
        <w:rPr>
          <w:color w:val="000000"/>
        </w:rPr>
        <w:t xml:space="preserve">and </w:t>
      </w:r>
      <w:r>
        <w:rPr>
          <w:i/>
          <w:color w:val="000000"/>
        </w:rPr>
        <w:t>L</w:t>
      </w:r>
      <w:r>
        <w:rPr>
          <w:color w:val="000000"/>
        </w:rPr>
        <w:t xml:space="preserve"> combinations</w:t>
      </w:r>
    </w:p>
    <w:tbl>
      <w:tblPr>
        <w:tblStyle w:val="6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2"/>
        <w:gridCol w:w="1107"/>
        <w:gridCol w:w="1134"/>
        <w:gridCol w:w="1703"/>
        <w:gridCol w:w="1132"/>
        <w:gridCol w:w="1134"/>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vMerge w:val="restart"/>
            <w:tcBorders>
              <w:top w:val="single" w:color="auto" w:sz="4" w:space="0"/>
              <w:left w:val="single" w:color="auto" w:sz="4" w:space="0"/>
              <w:bottom w:val="single" w:color="auto" w:sz="4" w:space="0"/>
              <w:right w:val="single" w:color="auto" w:sz="4" w:space="0"/>
            </w:tcBorders>
          </w:tcPr>
          <w:p>
            <w:pPr>
              <w:pStyle w:val="139"/>
              <w:rPr>
                <w:rFonts w:eastAsia="Batang"/>
                <w:color w:val="000000"/>
              </w:rPr>
            </w:pPr>
            <w:r>
              <w:rPr>
                <w:rFonts w:eastAsia="Batang"/>
                <w:color w:val="000000"/>
              </w:rPr>
              <w:t>PUSCH mapping type</w:t>
            </w:r>
          </w:p>
        </w:tc>
        <w:tc>
          <w:tcPr>
            <w:tcW w:w="3944" w:type="dxa"/>
            <w:gridSpan w:val="3"/>
            <w:tcBorders>
              <w:top w:val="single" w:color="auto" w:sz="4" w:space="0"/>
              <w:left w:val="single" w:color="auto" w:sz="4" w:space="0"/>
              <w:bottom w:val="single" w:color="auto" w:sz="4" w:space="0"/>
              <w:right w:val="single" w:color="auto" w:sz="4" w:space="0"/>
            </w:tcBorders>
          </w:tcPr>
          <w:p>
            <w:pPr>
              <w:pStyle w:val="139"/>
              <w:rPr>
                <w:rFonts w:eastAsia="Batang"/>
                <w:color w:val="000000"/>
              </w:rPr>
            </w:pPr>
            <w:r>
              <w:rPr>
                <w:rFonts w:eastAsia="Batang"/>
                <w:color w:val="000000"/>
              </w:rPr>
              <w:t>Normal cyclic prefix</w:t>
            </w:r>
          </w:p>
        </w:tc>
        <w:tc>
          <w:tcPr>
            <w:tcW w:w="4103" w:type="dxa"/>
            <w:gridSpan w:val="3"/>
            <w:tcBorders>
              <w:top w:val="single" w:color="auto" w:sz="4" w:space="0"/>
              <w:left w:val="single" w:color="auto" w:sz="4" w:space="0"/>
              <w:bottom w:val="single" w:color="auto" w:sz="4" w:space="0"/>
              <w:right w:val="single" w:color="auto" w:sz="4" w:space="0"/>
            </w:tcBorders>
          </w:tcPr>
          <w:p>
            <w:pPr>
              <w:pStyle w:val="139"/>
              <w:rPr>
                <w:rFonts w:eastAsia="Batang"/>
                <w:color w:val="000000"/>
              </w:rPr>
            </w:pPr>
            <w:r>
              <w:rPr>
                <w:rFonts w:eastAsia="Batang"/>
                <w:color w:val="000000"/>
              </w:rPr>
              <w:t>Extended cyclic prefix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autoSpaceDN/>
              <w:spacing w:after="0"/>
              <w:rPr>
                <w:rFonts w:ascii="Arial" w:hAnsi="Arial" w:eastAsia="Batang"/>
                <w:b/>
                <w:color w:val="000000"/>
                <w:sz w:val="18"/>
                <w:lang w:eastAsia="en-US"/>
              </w:rPr>
            </w:pPr>
          </w:p>
        </w:tc>
        <w:tc>
          <w:tcPr>
            <w:tcW w:w="1107"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S</w:t>
            </w:r>
          </w:p>
        </w:tc>
        <w:tc>
          <w:tcPr>
            <w:tcW w:w="1134"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L</w:t>
            </w:r>
          </w:p>
        </w:tc>
        <w:tc>
          <w:tcPr>
            <w:tcW w:w="1703"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S+L</w:t>
            </w:r>
          </w:p>
        </w:tc>
        <w:tc>
          <w:tcPr>
            <w:tcW w:w="1132"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S</w:t>
            </w:r>
          </w:p>
        </w:tc>
        <w:tc>
          <w:tcPr>
            <w:tcW w:w="1134"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L</w:t>
            </w:r>
          </w:p>
        </w:tc>
        <w:tc>
          <w:tcPr>
            <w:tcW w:w="1837"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S+L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Type A (repetition Type A only)</w:t>
            </w:r>
          </w:p>
        </w:tc>
        <w:tc>
          <w:tcPr>
            <w:tcW w:w="1107"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0</w:t>
            </w:r>
          </w:p>
        </w:tc>
        <w:tc>
          <w:tcPr>
            <w:tcW w:w="1134"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{4,…,14}</w:t>
            </w:r>
          </w:p>
        </w:tc>
        <w:tc>
          <w:tcPr>
            <w:tcW w:w="1703"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 xml:space="preserve">{4,…,14} </w:t>
            </w:r>
          </w:p>
        </w:tc>
        <w:tc>
          <w:tcPr>
            <w:tcW w:w="1132"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0</w:t>
            </w:r>
          </w:p>
        </w:tc>
        <w:tc>
          <w:tcPr>
            <w:tcW w:w="1134"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{4,…,12}</w:t>
            </w:r>
          </w:p>
        </w:tc>
        <w:tc>
          <w:tcPr>
            <w:tcW w:w="1837"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Type B</w:t>
            </w:r>
          </w:p>
        </w:tc>
        <w:tc>
          <w:tcPr>
            <w:tcW w:w="1107"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{0,…,13}</w:t>
            </w:r>
          </w:p>
        </w:tc>
        <w:tc>
          <w:tcPr>
            <w:tcW w:w="1134"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{1,…,14}</w:t>
            </w:r>
          </w:p>
        </w:tc>
        <w:tc>
          <w:tcPr>
            <w:tcW w:w="1703"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{1,…,14} for repetition Type A, {1,…,27} for repetition Type B</w:t>
            </w:r>
          </w:p>
        </w:tc>
        <w:tc>
          <w:tcPr>
            <w:tcW w:w="1132"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{0,…, 11}</w:t>
            </w:r>
          </w:p>
        </w:tc>
        <w:tc>
          <w:tcPr>
            <w:tcW w:w="1134"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{1,…,12}</w:t>
            </w:r>
          </w:p>
        </w:tc>
        <w:tc>
          <w:tcPr>
            <w:tcW w:w="1837"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{1,…,12} for repetition Type A, {1,…,23} for repetition Type B</w:t>
            </w:r>
          </w:p>
        </w:tc>
      </w:tr>
    </w:tbl>
    <w:p>
      <w:pPr>
        <w:rPr>
          <w:rFonts w:eastAsia="宋体"/>
          <w:lang w:eastAsia="en-US"/>
        </w:rPr>
      </w:pPr>
    </w:p>
    <w:p>
      <w:pPr>
        <w:rPr>
          <w:lang w:eastAsia="zh-CN"/>
        </w:rPr>
      </w:pPr>
      <w:r>
        <w:rPr>
          <w:lang w:eastAsia="zh-CN"/>
        </w:rPr>
        <w:t>…</w:t>
      </w:r>
    </w:p>
    <w:p>
      <w:pPr>
        <w:spacing w:before="240"/>
        <w:rPr>
          <w:lang w:eastAsia="en-US"/>
        </w:rPr>
      </w:pPr>
      <w:r>
        <w:t xml:space="preserve">For PUSCH repetition Type A, when transmitting PUSCH scheduled by DCI format 0_1 or 0_2 in PDCCH with CRC scrambled with C-RNTI, MCS-C-RNTI, or CS-RNTI with NDI=1, the number of repetitions </w:t>
      </w:r>
      <w:r>
        <w:rPr>
          <w:i/>
        </w:rPr>
        <w:t>K</w:t>
      </w:r>
      <w:r>
        <w:t xml:space="preserve"> is determined as</w:t>
      </w:r>
    </w:p>
    <w:p>
      <w:pPr>
        <w:pStyle w:val="149"/>
      </w:pPr>
      <w:r>
        <w:t>-</w:t>
      </w:r>
      <w:r>
        <w:tab/>
      </w:r>
      <w:r>
        <w:t xml:space="preserve">if </w:t>
      </w:r>
      <w:r>
        <w:rPr>
          <w:i/>
          <w:iCs/>
        </w:rPr>
        <w:t>numberOfRepetitions</w:t>
      </w:r>
      <w:r>
        <w:t xml:space="preserve"> is present in the resource allocation table, the number of repetitions K is equal to </w:t>
      </w:r>
      <w:r>
        <w:rPr>
          <w:i/>
          <w:iCs/>
        </w:rPr>
        <w:t>numberOfRepetitions</w:t>
      </w:r>
      <w:r>
        <w:t>;</w:t>
      </w:r>
    </w:p>
    <w:p>
      <w:pPr>
        <w:pStyle w:val="149"/>
      </w:pPr>
      <w:r>
        <w:t>-</w:t>
      </w:r>
      <w:r>
        <w:tab/>
      </w:r>
      <w:r>
        <w:t xml:space="preserve">elseif the UE is configured with </w:t>
      </w:r>
      <w:r>
        <w:rPr>
          <w:i/>
        </w:rPr>
        <w:t>pusch-AggregationFactor</w:t>
      </w:r>
      <w:r>
        <w:t xml:space="preserve">, the number of repetitions </w:t>
      </w:r>
      <w:r>
        <w:rPr>
          <w:i/>
        </w:rPr>
        <w:t>K</w:t>
      </w:r>
      <w:r>
        <w:t xml:space="preserve"> is equal to </w:t>
      </w:r>
      <w:r>
        <w:rPr>
          <w:i/>
        </w:rPr>
        <w:t>pusch-AggregationFactor</w:t>
      </w:r>
      <w:r>
        <w:t xml:space="preserve">; </w:t>
      </w:r>
    </w:p>
    <w:p>
      <w:pPr>
        <w:pStyle w:val="149"/>
      </w:pPr>
      <w:r>
        <w:t>-</w:t>
      </w:r>
      <w:r>
        <w:tab/>
      </w:r>
      <w:r>
        <w:t xml:space="preserve">otherwise </w:t>
      </w:r>
      <w:r>
        <w:rPr>
          <w:i/>
        </w:rPr>
        <w:t>K=1</w:t>
      </w:r>
      <w:r>
        <w:t>.</w:t>
      </w:r>
    </w:p>
    <w:p>
      <w:pPr>
        <w:pStyle w:val="149"/>
      </w:pPr>
      <w:r>
        <w:t>-</w:t>
      </w:r>
      <w:r>
        <w:tab/>
      </w:r>
      <w:r>
        <w:t xml:space="preserve">the number of slots used for TBS determination </w:t>
      </w:r>
      <w:r>
        <w:rPr>
          <w:i/>
          <w:iCs/>
        </w:rPr>
        <w:t>N</w:t>
      </w:r>
      <w:r>
        <w:t xml:space="preserve"> is equal to 1.</w:t>
      </w:r>
    </w:p>
    <w:p>
      <w:pPr>
        <w:rPr>
          <w:color w:val="000000"/>
        </w:rPr>
      </w:pPr>
      <w:r>
        <w:t>…</w:t>
      </w:r>
    </w:p>
    <w:p>
      <w:r>
        <w:t>For unpaired spectrum:</w:t>
      </w:r>
    </w:p>
    <w:p>
      <w:pPr>
        <w:pStyle w:val="149"/>
      </w:pPr>
      <w:r>
        <w:t>-</w:t>
      </w:r>
      <w:r>
        <w:tab/>
      </w:r>
      <w:r>
        <w:rPr>
          <w:color w:val="000000"/>
        </w:rPr>
        <w:t xml:space="preserve">When </w:t>
      </w:r>
      <w:r>
        <w:rPr>
          <w:i/>
          <w:iCs/>
          <w:color w:val="000000"/>
        </w:rPr>
        <w:t>AvailableSlotCounting</w:t>
      </w:r>
      <w:r>
        <w:rPr>
          <w:color w:val="000000"/>
        </w:rPr>
        <w:t xml:space="preserve"> is enabled</w:t>
      </w:r>
      <w:r>
        <w:t xml:space="preserve">, and in case </w:t>
      </w:r>
      <w:r>
        <w:rPr>
          <w:i/>
        </w:rPr>
        <w:t xml:space="preserve">K&gt;1, </w:t>
      </w:r>
      <w:r>
        <w:t xml:space="preserve">the UE determines </w:t>
      </w:r>
      <w:r>
        <w:fldChar w:fldCharType="begin"/>
      </w:r>
      <w:r>
        <w:instrText xml:space="preserve"> QUOTE </w:instrText>
      </w:r>
      <w:r>
        <w:rPr>
          <w:position w:val="-5"/>
        </w:rPr>
        <w:pict>
          <v:shape id="_x0000_i1039"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2FA1&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6A2FA1&quot; wsp:rsidP=&quot;006A2FA1&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040"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2FA1&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6A2FA1&quot; wsp:rsidP=&quot;006A2FA1&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slots for a PUSCH transmission of a PUSCH repetition type A scheduled by DCI format 0_1 or 0_2, based on </w:t>
      </w:r>
      <w:r>
        <w:rPr>
          <w:i/>
        </w:rPr>
        <w:t>tdd-UL-DL-ConfigurationCommon</w:t>
      </w:r>
      <w:r>
        <w:t>,</w:t>
      </w:r>
      <w:r>
        <w:rPr>
          <w:i/>
        </w:rPr>
        <w:t xml:space="preserve"> tdd-UL-DL-ConfigurationDedicated</w:t>
      </w:r>
      <w:r>
        <w:t xml:space="preserve"> </w:t>
      </w:r>
      <w:r>
        <w:rPr>
          <w:i/>
        </w:rPr>
        <w:t>and ssb-PositionsInBurst</w:t>
      </w:r>
      <w:r>
        <w:t>, and the TDRA information field value in the DCI format 0_1 or 0_2.</w:t>
      </w:r>
    </w:p>
    <w:p>
      <w:pPr>
        <w:pStyle w:val="163"/>
      </w:pPr>
      <w:r>
        <w:t>-</w:t>
      </w:r>
      <w:r>
        <w:tab/>
      </w:r>
      <w:r>
        <w:t xml:space="preserve">A </w:t>
      </w:r>
      <w:r>
        <w:rPr>
          <w:rFonts w:eastAsia="Batang"/>
          <w:kern w:val="24"/>
        </w:rPr>
        <w:t xml:space="preserve">slot is not counted in the number of </w:t>
      </w:r>
      <w:r>
        <w:rPr>
          <w:rFonts w:eastAsia="Batang"/>
          <w:kern w:val="24"/>
        </w:rPr>
        <w:fldChar w:fldCharType="begin"/>
      </w:r>
      <w:r>
        <w:rPr>
          <w:rFonts w:eastAsia="Batang"/>
          <w:kern w:val="24"/>
        </w:rPr>
        <w:instrText xml:space="preserve"> QUOTE </w:instrText>
      </w:r>
      <w:r>
        <w:rPr>
          <w:rFonts w:eastAsia="Batang"/>
          <w:position w:val="-5"/>
        </w:rPr>
        <w:pict>
          <v:shape id="_x0000_i1041"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5A5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85A5A&quot; wsp:rsidP=&quot;00485A5A&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instrText xml:space="preserve"> </w:instrText>
      </w:r>
      <w:r>
        <w:rPr>
          <w:rFonts w:eastAsia="Batang"/>
          <w:kern w:val="24"/>
        </w:rPr>
        <w:fldChar w:fldCharType="separate"/>
      </w:r>
      <w:r>
        <w:rPr>
          <w:rFonts w:eastAsia="Batang"/>
          <w:position w:val="-5"/>
        </w:rPr>
        <w:pict>
          <v:shape id="_x0000_i1042"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5A5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85A5A&quot; wsp:rsidP=&quot;00485A5A&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fldChar w:fldCharType="end"/>
      </w:r>
      <w:r>
        <w:rPr>
          <w:rFonts w:eastAsia="Batang"/>
          <w:kern w:val="24"/>
        </w:rPr>
        <w:t xml:space="preserve"> slots </w:t>
      </w:r>
      <w:r>
        <w:t xml:space="preserve">for PUSCH transmission of a PUSCH repetition Type A scheduled by DCI format 0_1 or 0_2 if at least one of the symbols indicated by the indexed row of the used resource allocation table in the slot overlaps with a DL symbol indicated by </w:t>
      </w:r>
      <w:r>
        <w:rPr>
          <w:i/>
          <w:iCs/>
        </w:rPr>
        <w:t>tdd-UL-DL-ConfigurationCommon</w:t>
      </w:r>
      <w:r>
        <w:t xml:space="preserve"> or </w:t>
      </w:r>
      <w:r>
        <w:rPr>
          <w:i/>
          <w:iCs/>
        </w:rPr>
        <w:t xml:space="preserve">tdd-UL-DL-ConfigurationDedicated </w:t>
      </w:r>
      <w:r>
        <w:t xml:space="preserve">if provided, or a symbol of an SS/PBCH block with index provided by </w:t>
      </w:r>
      <w:r>
        <w:rPr>
          <w:i/>
          <w:iCs/>
        </w:rPr>
        <w:t>ssb-PositionsInBurst</w:t>
      </w:r>
      <w:r>
        <w:t>.</w:t>
      </w:r>
    </w:p>
    <w:p>
      <w:pPr>
        <w:ind w:left="568" w:hanging="284"/>
      </w:pPr>
      <w:r>
        <w:t>…</w:t>
      </w:r>
    </w:p>
    <w:p>
      <w:r>
        <w:t>For paired spectrum and SUL band:</w:t>
      </w:r>
    </w:p>
    <w:p>
      <w:pPr>
        <w:pStyle w:val="149"/>
      </w:pPr>
      <w:r>
        <w:t>-</w:t>
      </w:r>
      <w:r>
        <w:tab/>
      </w:r>
      <w:r>
        <w:t xml:space="preserve">The UE determines </w:t>
      </w:r>
      <w:r>
        <w:fldChar w:fldCharType="begin"/>
      </w:r>
      <w:r>
        <w:instrText xml:space="preserve"> QUOTE </w:instrText>
      </w:r>
      <w:r>
        <w:rPr>
          <w:position w:val="-5"/>
        </w:rPr>
        <w:pict>
          <v:shape id="_x0000_i1043"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0E3&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70E3&quot; wsp:rsidP=&quot;000970E3&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044"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0E3&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70E3&quot; wsp:rsidP=&quot;000970E3&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Pr>
          <w:color w:val="000000"/>
        </w:rPr>
        <w:t>.</w:t>
      </w:r>
    </w:p>
    <w:p>
      <w:pPr>
        <w:pStyle w:val="149"/>
        <w:rPr>
          <w:lang w:eastAsia="zh-CN"/>
        </w:rPr>
      </w:pPr>
      <w:r>
        <w:rPr>
          <w:lang w:eastAsia="zh-CN"/>
        </w:rPr>
        <w:t>…</w:t>
      </w:r>
      <w:r>
        <w:rPr>
          <w:rFonts w:eastAsia="Batang"/>
        </w:rPr>
        <w:t xml:space="preserve"> </w:t>
      </w:r>
    </w:p>
    <w:p>
      <w:pPr>
        <w:spacing w:before="240"/>
        <w:rPr>
          <w:iCs/>
          <w:lang w:eastAsia="en-US"/>
        </w:rPr>
      </w:pPr>
      <w:r>
        <w:t xml:space="preserve">For PUSCH repetition Type A, in case </w:t>
      </w:r>
      <w:r>
        <w:rPr>
          <w:i/>
        </w:rPr>
        <w:t>K&gt;1</w:t>
      </w:r>
      <w:r>
        <w:rPr>
          <w:iCs/>
        </w:rPr>
        <w:t xml:space="preserve">, </w:t>
      </w:r>
    </w:p>
    <w:p>
      <w:pPr>
        <w:pStyle w:val="149"/>
      </w:pPr>
      <w:r>
        <w:t>-</w:t>
      </w:r>
      <w:r>
        <w:tab/>
      </w:r>
      <w:r>
        <w:t>If the PUSCH is scheduled by DCI format 0_1 or 0_2</w:t>
      </w:r>
    </w:p>
    <w:p>
      <w:pPr>
        <w:pStyle w:val="163"/>
      </w:pPr>
      <w:r>
        <w:t>-</w:t>
      </w:r>
      <w:r>
        <w:tab/>
      </w:r>
      <w:r>
        <w:t xml:space="preserve">if </w:t>
      </w:r>
      <w:r>
        <w:rPr>
          <w:i/>
          <w:iCs/>
        </w:rPr>
        <w:t>AvailableSlotCounting</w:t>
      </w:r>
      <w:r>
        <w:t xml:space="preserve"> is enabled, the same symbol allocation is applied across the </w:t>
      </w:r>
      <w:r>
        <w:fldChar w:fldCharType="begin"/>
      </w:r>
      <w:r>
        <w:instrText xml:space="preserve"> QUOTE </w:instrText>
      </w:r>
      <w:r>
        <w:rPr>
          <w:position w:val="-5"/>
        </w:rPr>
        <w:pict>
          <v:shape id="_x0000_i1045"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1C3&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631C3&quot; wsp:rsidP=&quot;002631C3&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046"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1C3&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631C3&quot; wsp:rsidP=&quot;002631C3&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slots determined for the PUSCH transmission and the PUSCH is limited to a single transmission layer. The UE shall repeat the TB across the </w:t>
      </w:r>
      <w:r>
        <w:rPr>
          <w:iCs/>
        </w:rPr>
        <w:fldChar w:fldCharType="begin"/>
      </w:r>
      <w:r>
        <w:rPr>
          <w:iCs/>
        </w:rPr>
        <w:instrText xml:space="preserve"> QUOTE </w:instrText>
      </w:r>
      <w:r>
        <w:rPr>
          <w:position w:val="-5"/>
        </w:rPr>
        <w:pict>
          <v:shape id="_x0000_i1047"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16D&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E116D&quot; wsp:rsidP=&quot;004E116D&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iCs/>
        </w:rPr>
        <w:instrText xml:space="preserve"> </w:instrText>
      </w:r>
      <w:r>
        <w:rPr>
          <w:iCs/>
        </w:rPr>
        <w:fldChar w:fldCharType="separate"/>
      </w:r>
      <w:r>
        <w:rPr>
          <w:position w:val="-5"/>
        </w:rPr>
        <w:pict>
          <v:shape id="_x0000_i1048"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16D&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E116D&quot; wsp:rsidP=&quot;004E116D&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iCs/>
        </w:rPr>
        <w:fldChar w:fldCharType="end"/>
      </w:r>
      <w:r>
        <w:rPr>
          <w:i/>
          <w:iCs/>
        </w:rPr>
        <w:t xml:space="preserve"> </w:t>
      </w:r>
      <w:r>
        <w:t>slots determined for the PUSCH transmission, applying the same symbol allocation in each slot.</w:t>
      </w:r>
    </w:p>
    <w:p>
      <w:pPr>
        <w:pStyle w:val="149"/>
      </w:pPr>
      <w:r>
        <w:t>…</w:t>
      </w:r>
    </w:p>
    <w:p>
      <w:r>
        <w:t xml:space="preserve">For a PUSCH transmission scheduled by DCI format 0_1, or 0_2, or 0_0 with CRC scrambled by TC-RNTI, the redundancy version to be applied on the </w:t>
      </w:r>
      <w:r>
        <w:rPr>
          <w:i/>
        </w:rPr>
        <w:t>n</w:t>
      </w:r>
      <w:r>
        <w:t>th transmission occasion of the TB, where n = 0, 1, …</w:t>
      </w:r>
      <w:r>
        <w:rPr>
          <w:i/>
        </w:rPr>
        <w:t xml:space="preserve"> </w:t>
      </w:r>
      <w:r>
        <w:rPr>
          <w:iCs/>
        </w:rPr>
        <w:fldChar w:fldCharType="begin"/>
      </w:r>
      <w:r>
        <w:rPr>
          <w:iCs/>
        </w:rPr>
        <w:instrText xml:space="preserve"> QUOTE </w:instrText>
      </w:r>
      <w:r>
        <w:rPr>
          <w:position w:val="-5"/>
        </w:rPr>
        <w:pict>
          <v:shape id="_x0000_i1049"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4848&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4848&quot; wsp:rsidP=&quot;00FC4848&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iCs/>
        </w:rPr>
        <w:instrText xml:space="preserve"> </w:instrText>
      </w:r>
      <w:r>
        <w:rPr>
          <w:iCs/>
        </w:rPr>
        <w:fldChar w:fldCharType="separate"/>
      </w:r>
      <w:r>
        <w:rPr>
          <w:position w:val="-5"/>
        </w:rPr>
        <w:pict>
          <v:shape id="_x0000_i1050"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4848&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4848&quot; wsp:rsidP=&quot;00FC4848&quot;&gt;&lt;m:oMathPara&gt;&lt;m:oMath&gt;&lt;m:r&gt;&lt;aml:annotation aml:id=&quot;0&quot; w:type=&quot;Word.Insertion&quot; aml:author=&quot;2502&quot; aml:createdate=&quot;2023-06-20T10:06: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iCs/>
        </w:rPr>
        <w:fldChar w:fldCharType="end"/>
      </w:r>
      <w:r>
        <w:rPr>
          <w:i/>
          <w:iCs/>
        </w:rPr>
        <w:t xml:space="preserve"> </w:t>
      </w:r>
      <w:r>
        <w:t xml:space="preserve">-1, is determined according to table 6.1.2.1-2. </w:t>
      </w:r>
    </w:p>
    <w:p>
      <w:pPr>
        <w:spacing w:before="240"/>
      </w:pPr>
      <w:r>
        <w:t>…</w:t>
      </w:r>
    </w:p>
    <w:p>
      <w:pPr>
        <w:pStyle w:val="153"/>
        <w:rPr>
          <w:color w:val="000000"/>
        </w:rPr>
      </w:pPr>
      <w:r>
        <w:rPr>
          <w:color w:val="000000"/>
        </w:rPr>
        <w:t>Table 6.1.2.1-2: Redundancy version for PUSCH transmission</w:t>
      </w:r>
    </w:p>
    <w:tbl>
      <w:tblPr>
        <w:tblStyle w:val="6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1701"/>
        <w:gridCol w:w="1701"/>
        <w:gridCol w:w="1701"/>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Pr>
                <w:rFonts w:eastAsia="Batang"/>
                <w:color w:val="000000"/>
                <w:vertAlign w:val="superscript"/>
              </w:rPr>
              <w:t>th</w:t>
            </w:r>
            <w:r>
              <w:rPr>
                <w:rFonts w:eastAsia="Batang"/>
                <w:color w:val="000000"/>
              </w:rPr>
              <w:t xml:space="preserve"> actual repetition (repetition Type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autoSpaceDN/>
              <w:spacing w:after="0"/>
              <w:rPr>
                <w:rFonts w:ascii="Arial" w:hAnsi="Arial" w:eastAsia="Batang"/>
                <w:b/>
                <w:color w:val="000000"/>
                <w:sz w:val="18"/>
                <w:lang w:eastAsia="en-US"/>
              </w:rPr>
            </w:pP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 xml:space="preserve">((n-(n mod N))/N) </w:t>
            </w:r>
            <w:r>
              <w:rPr>
                <w:rFonts w:eastAsia="Batang"/>
                <w:color w:val="000000"/>
              </w:rPr>
              <w:t>mod 4 = 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 xml:space="preserve">((n-(n mod N))/N) </w:t>
            </w:r>
            <w:r>
              <w:rPr>
                <w:rFonts w:eastAsia="Batang"/>
                <w:color w:val="000000"/>
              </w:rPr>
              <w:t>mod 4 = 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 xml:space="preserve">((n-(n mod N))/N) </w:t>
            </w:r>
            <w:r>
              <w:rPr>
                <w:rFonts w:eastAsia="Batang"/>
                <w:color w:val="000000"/>
              </w:rPr>
              <w:t>mod 4 = 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 xml:space="preserve">((n-(n mod N))/N) </w:t>
            </w:r>
            <w:r>
              <w:rPr>
                <w:rFonts w:eastAsia="Batang"/>
                <w:color w:val="000000"/>
              </w:rPr>
              <w:t>mod 4 =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63"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r>
    </w:tbl>
    <w:p>
      <w:pPr>
        <w:rPr>
          <w:rFonts w:eastAsia="宋体"/>
          <w:lang w:eastAsia="en-US"/>
        </w:rPr>
      </w:pPr>
    </w:p>
    <w:p>
      <w:pPr>
        <w:rPr>
          <w:color w:val="000000"/>
        </w:rPr>
      </w:pPr>
      <w:r>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pPr>
        <w:rPr>
          <w:rFonts w:eastAsia="等线"/>
          <w:lang w:eastAsia="sv-SE"/>
        </w:rPr>
      </w:pPr>
      <w:r>
        <w:rPr>
          <w:rFonts w:eastAsia="等线"/>
          <w:lang w:eastAsia="sv-SE"/>
        </w:rPr>
        <w:t>[TS 38.214, clause 6.1.4]</w:t>
      </w:r>
    </w:p>
    <w:p>
      <w:pPr>
        <w:spacing w:after="120"/>
        <w:rPr>
          <w:rFonts w:eastAsia="等线"/>
        </w:rPr>
      </w:pPr>
      <w:r>
        <w:rPr>
          <w:rFonts w:eastAsia="等线"/>
        </w:rPr>
        <w:t>To determine the modulation order, target code rate, redundancy version and transport block size for the physical uplink shared channel, the UE shall first</w:t>
      </w:r>
    </w:p>
    <w:p>
      <w:pPr>
        <w:ind w:left="568" w:hanging="284"/>
        <w:rPr>
          <w:rFonts w:eastAsia="等线"/>
        </w:rPr>
      </w:pPr>
      <w:r>
        <w:rPr>
          <w:rFonts w:eastAsia="等线"/>
        </w:rPr>
        <w:t>-</w:t>
      </w:r>
      <w:r>
        <w:rPr>
          <w:rFonts w:eastAsia="等线"/>
        </w:rPr>
        <w:tab/>
      </w:r>
      <w:r>
        <w:rPr>
          <w:rFonts w:eastAsia="等线"/>
        </w:rPr>
        <w:t xml:space="preserve">read the 5-bit modulation and coding scheme field </w:t>
      </w:r>
      <w:r>
        <w:rPr>
          <w:rFonts w:eastAsia="等线"/>
          <w:position w:val="-10"/>
        </w:rPr>
        <w:pict>
          <v:shape id="_x0000_i1051" o:spt="75" type="#_x0000_t75" style="height:16.5pt;width:31.5pt;" filled="f" o:preferrelative="t" stroked="f" coordsize="21600,21600">
            <v:path/>
            <v:fill on="f" focussize="0,0"/>
            <v:stroke on="f" joinstyle="miter"/>
            <v:imagedata r:id="rId13" o:title=""/>
            <o:lock v:ext="edit" aspectratio="t"/>
            <w10:wrap type="none"/>
            <w10:anchorlock/>
          </v:shape>
        </w:pict>
      </w:r>
      <w:r>
        <w:rPr>
          <w:rFonts w:eastAsia="等线"/>
        </w:rPr>
        <w:t xml:space="preserve">in the DCI to determine the modulation order </w:t>
      </w:r>
      <w:r>
        <w:rPr>
          <w:rFonts w:eastAsia="等线"/>
          <w:position w:val="-10"/>
        </w:rPr>
        <w:pict>
          <v:shape id="_x0000_i1052" o:spt="75" type="#_x0000_t75" style="height:16.5pt;width:24pt;" filled="f" o:preferrelative="t" stroked="f" coordsize="21600,21600">
            <v:path/>
            <v:fill on="f" focussize="0,0"/>
            <v:stroke on="f" joinstyle="miter"/>
            <v:imagedata r:id="rId14" o:title=""/>
            <o:lock v:ext="edit" aspectratio="t"/>
            <w10:wrap type="none"/>
            <w10:anchorlock/>
          </v:shape>
        </w:pict>
      </w:r>
      <w:r>
        <w:rPr>
          <w:rFonts w:eastAsia="等线"/>
        </w:rPr>
        <w:t xml:space="preserve"> and target code rate (</w:t>
      </w:r>
      <w:r>
        <w:rPr>
          <w:rFonts w:eastAsia="等线"/>
          <w:i/>
        </w:rPr>
        <w:t>R</w:t>
      </w:r>
      <w:r>
        <w:rPr>
          <w:rFonts w:eastAsia="等线"/>
        </w:rPr>
        <w:t>) based on the procedure defined in Subclause 6.1.4.1</w:t>
      </w:r>
    </w:p>
    <w:p>
      <w:pPr>
        <w:ind w:left="568" w:hanging="284"/>
        <w:rPr>
          <w:rFonts w:eastAsia="等线"/>
        </w:rPr>
      </w:pPr>
      <w:r>
        <w:rPr>
          <w:rFonts w:eastAsia="等线"/>
        </w:rPr>
        <w:t>-</w:t>
      </w:r>
      <w:r>
        <w:rPr>
          <w:rFonts w:eastAsia="等线"/>
        </w:rPr>
        <w:tab/>
      </w:r>
      <w:r>
        <w:rPr>
          <w:rFonts w:eastAsia="等线"/>
        </w:rPr>
        <w:t>read redundancy version field (</w:t>
      </w:r>
      <w:r>
        <w:rPr>
          <w:rFonts w:eastAsia="等线"/>
          <w:i/>
        </w:rPr>
        <w:t>rv</w:t>
      </w:r>
      <w:r>
        <w:rPr>
          <w:rFonts w:eastAsia="等线"/>
        </w:rPr>
        <w:t xml:space="preserve">) in the DCI to determine the redundancy version, and </w:t>
      </w:r>
    </w:p>
    <w:p>
      <w:pPr>
        <w:ind w:left="568" w:hanging="284"/>
        <w:rPr>
          <w:rFonts w:eastAsia="等线"/>
        </w:rPr>
      </w:pPr>
      <w:r>
        <w:rPr>
          <w:rFonts w:eastAsia="等线"/>
        </w:rPr>
        <w:t>-</w:t>
      </w:r>
      <w:r>
        <w:rPr>
          <w:rFonts w:eastAsia="等线"/>
        </w:rPr>
        <w:tab/>
      </w:r>
      <w:r>
        <w:rPr>
          <w:rFonts w:eastAsia="等线"/>
        </w:rPr>
        <w:t>[check the "CSI request" bit field]</w:t>
      </w:r>
    </w:p>
    <w:p>
      <w:pPr>
        <w:rPr>
          <w:rFonts w:eastAsia="等线"/>
        </w:rPr>
      </w:pPr>
      <w:r>
        <w:rPr>
          <w:rFonts w:eastAsia="等线"/>
        </w:rPr>
        <w:t>and second</w:t>
      </w:r>
    </w:p>
    <w:p>
      <w:pPr>
        <w:ind w:left="568" w:hanging="284"/>
        <w:rPr>
          <w:rFonts w:eastAsia="等线"/>
          <w:lang w:eastAsia="en-US"/>
        </w:rPr>
      </w:pPr>
      <w:r>
        <w:rPr>
          <w:rFonts w:eastAsia="等线"/>
        </w:rPr>
        <w:t>-</w:t>
      </w:r>
      <w:r>
        <w:rPr>
          <w:rFonts w:eastAsia="等线"/>
        </w:rPr>
        <w:tab/>
      </w:r>
      <w:r>
        <w:rPr>
          <w:rFonts w:eastAsia="等线"/>
        </w:rPr>
        <w:t xml:space="preserve">the UE shall use the number of layers </w:t>
      </w:r>
      <w:r>
        <w:rPr>
          <w:rFonts w:eastAsia="等线"/>
          <w:position w:val="-10"/>
        </w:rPr>
        <w:pict>
          <v:shape id="_x0000_i1053" o:spt="75" type="#_x0000_t75" style="height:16.5pt;width:16.5pt;" filled="f" o:preferrelative="t" stroked="f" coordsize="21600,21600">
            <v:path/>
            <v:fill on="f" focussize="0,0"/>
            <v:stroke on="f" joinstyle="miter"/>
            <v:imagedata r:id="rId15" o:title=""/>
            <o:lock v:ext="edit" aspectratio="t"/>
            <w10:wrap type="none"/>
            <w10:anchorlock/>
          </v:shape>
        </w:pict>
      </w:r>
      <w:r>
        <w:rPr>
          <w:rFonts w:eastAsia="等线"/>
        </w:rPr>
        <w:t xml:space="preserve">, the total number of allocated PRBs </w:t>
      </w:r>
      <w:r>
        <w:rPr>
          <w:rFonts w:eastAsia="等线"/>
          <w:position w:val="-10"/>
        </w:rPr>
        <w:pict>
          <v:shape id="_x0000_i1054" o:spt="75" type="#_x0000_t75" style="height:16.5pt;width:29.5pt;" filled="f" o:preferrelative="t" stroked="f" coordsize="21600,21600">
            <v:path/>
            <v:fill on="f" focussize="0,0"/>
            <v:stroke on="f" joinstyle="miter"/>
            <v:imagedata r:id="rId16" o:title=""/>
            <o:lock v:ext="edit" aspectratio="t"/>
            <w10:wrap type="none"/>
            <w10:anchorlock/>
          </v:shape>
        </w:pict>
      </w:r>
      <w:r>
        <w:rPr>
          <w:rFonts w:eastAsia="等线"/>
        </w:rPr>
        <w:t xml:space="preserve"> to determine the transport block size based on the procedure defined in Subclause 6.1.4.2.</w:t>
      </w:r>
    </w:p>
    <w:p>
      <w:pPr>
        <w:rPr>
          <w:rFonts w:eastAsia="等线"/>
          <w:lang w:eastAsia="sv-SE"/>
        </w:rPr>
      </w:pPr>
      <w:r>
        <w:rPr>
          <w:rFonts w:eastAsia="等线"/>
          <w:lang w:eastAsia="sv-SE"/>
        </w:rPr>
        <w:t>[TS 38.321, clause 5.4.1]</w:t>
      </w:r>
    </w:p>
    <w:p>
      <w:pPr>
        <w:rPr>
          <w:rFonts w:eastAsia="宋体"/>
          <w:lang w:eastAsia="ko-KR"/>
        </w:rPr>
      </w:pPr>
      <w:r>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Pr>
          <w:rFonts w:eastAsia="Malgun Gothic"/>
          <w:lang w:eastAsia="ko-KR"/>
        </w:rPr>
        <w:t xml:space="preserve"> </w:t>
      </w:r>
      <w:r>
        <w:rPr>
          <w:lang w:eastAsia="ko-KR"/>
        </w:rPr>
        <w:t>An uplink grant addressed to CS-RNTI with NDI = 0 is considered as a configured uplink grant. An uplink grant addressed to CS-RNTI with NDI = 1 is considered as a dynamic uplink grant.</w:t>
      </w:r>
    </w:p>
    <w:p>
      <w:pPr>
        <w:rPr>
          <w:lang w:eastAsia="en-US"/>
        </w:rPr>
      </w:pPr>
      <w:r>
        <w:t>If the MAC entity has a C-RNTI</w:t>
      </w:r>
      <w:r>
        <w:rPr>
          <w:lang w:eastAsia="ko-KR"/>
        </w:rPr>
        <w:t>,</w:t>
      </w:r>
      <w:r>
        <w:t xml:space="preserve"> a Temporary C-RNTI</w:t>
      </w:r>
      <w:r>
        <w:rPr>
          <w:lang w:eastAsia="ko-KR"/>
        </w:rPr>
        <w:t>, or CS-RNTI</w:t>
      </w:r>
      <w:r>
        <w:t xml:space="preserve">, the MAC entity shall for each </w:t>
      </w:r>
      <w:r>
        <w:rPr>
          <w:lang w:eastAsia="ko-KR"/>
        </w:rPr>
        <w:t>PDCCH occasion</w:t>
      </w:r>
      <w:r>
        <w:t xml:space="preserve"> and for each Serving Cell belonging to a TAG that has a running </w:t>
      </w:r>
      <w:r>
        <w:rPr>
          <w:i/>
        </w:rPr>
        <w:t>timeAlignmentTimer</w:t>
      </w:r>
      <w:r>
        <w:t xml:space="preserve"> or a running </w:t>
      </w:r>
      <w:r>
        <w:rPr>
          <w:i/>
        </w:rPr>
        <w:t>cg-SDT-TimeAlignmentTimer</w:t>
      </w:r>
      <w:r>
        <w:rPr>
          <w:iCs/>
        </w:rPr>
        <w:t xml:space="preserve"> </w:t>
      </w:r>
      <w:r>
        <w:t xml:space="preserve">and for each grant received for this </w:t>
      </w:r>
      <w:r>
        <w:rPr>
          <w:lang w:eastAsia="ko-KR"/>
        </w:rPr>
        <w:t>PDCCH occasion</w:t>
      </w:r>
      <w:r>
        <w:t>:</w:t>
      </w:r>
    </w:p>
    <w:p>
      <w:pPr>
        <w:pStyle w:val="149"/>
      </w:pPr>
      <w:r>
        <w:rPr>
          <w:lang w:eastAsia="ko-KR"/>
        </w:rPr>
        <w:t>1&gt;</w:t>
      </w:r>
      <w:r>
        <w:tab/>
      </w:r>
      <w:r>
        <w:t>if an uplink grant for this Serving Cell has been received on the PDCCH for the MAC entity's C-RNTI or Temporary C-RNTI; or</w:t>
      </w:r>
    </w:p>
    <w:p>
      <w:pPr>
        <w:pStyle w:val="149"/>
      </w:pPr>
      <w:r>
        <w:rPr>
          <w:lang w:eastAsia="ko-KR"/>
        </w:rPr>
        <w:t>…</w:t>
      </w:r>
    </w:p>
    <w:p>
      <w:pPr>
        <w:pStyle w:val="163"/>
        <w:rPr>
          <w:lang w:eastAsia="ko-KR"/>
        </w:rPr>
      </w:pPr>
      <w:r>
        <w:rPr>
          <w:lang w:eastAsia="ko-KR"/>
        </w:rPr>
        <w:t>2&gt;</w:t>
      </w:r>
      <w:r>
        <w:rPr>
          <w:lang w:eastAsia="ko-KR"/>
        </w:rPr>
        <w:tab/>
      </w:r>
      <w:r>
        <w:rPr>
          <w:lang w:eastAsia="ko-KR"/>
        </w:rPr>
        <w:t>if the uplink grant is for MAC entity's C-RNTI and if the previous uplink grant delivered to the HARQ entity for the same HARQ process was either an uplink grant received for the MAC entity's CS-RNTI or a configured uplink grant:</w:t>
      </w:r>
    </w:p>
    <w:p>
      <w:pPr>
        <w:pStyle w:val="165"/>
        <w:rPr>
          <w:lang w:eastAsia="ko-KR"/>
        </w:rPr>
      </w:pPr>
      <w:r>
        <w:rPr>
          <w:lang w:eastAsia="ko-KR"/>
        </w:rPr>
        <w:t>3&gt;</w:t>
      </w:r>
      <w:r>
        <w:rPr>
          <w:lang w:eastAsia="ko-KR"/>
        </w:rPr>
        <w:tab/>
      </w:r>
      <w:r>
        <w:rPr>
          <w:lang w:eastAsia="ko-KR"/>
        </w:rPr>
        <w:t>consider the NDI to have been toggled for the corresponding HARQ process regardless of the value of the NDI.</w:t>
      </w:r>
    </w:p>
    <w:p>
      <w:pPr>
        <w:pStyle w:val="163"/>
        <w:rPr>
          <w:lang w:eastAsia="ko-KR"/>
        </w:rPr>
      </w:pPr>
      <w:r>
        <w:rPr>
          <w:lang w:eastAsia="ko-KR"/>
        </w:rPr>
        <w:t>…</w:t>
      </w:r>
    </w:p>
    <w:p>
      <w:pPr>
        <w:pStyle w:val="163"/>
        <w:rPr>
          <w:lang w:eastAsia="en-US"/>
        </w:rPr>
      </w:pPr>
      <w:r>
        <w:rPr>
          <w:lang w:eastAsia="ko-KR"/>
        </w:rPr>
        <w:t>2&gt;</w:t>
      </w:r>
      <w:r>
        <w:tab/>
      </w:r>
      <w:r>
        <w:t>deliver the uplink grant and the associated HARQ information to the HARQ entity.</w:t>
      </w:r>
    </w:p>
    <w:p>
      <w:pPr>
        <w:pStyle w:val="149"/>
        <w:rPr>
          <w:lang w:eastAsia="ko-KR"/>
        </w:rPr>
      </w:pPr>
      <w:r>
        <w:rPr>
          <w:lang w:eastAsia="ko-KR"/>
        </w:rPr>
        <w:t>…</w:t>
      </w:r>
    </w:p>
    <w:p>
      <w:pPr>
        <w:rPr>
          <w:rFonts w:eastAsia="等线"/>
          <w:lang w:eastAsia="sv-SE"/>
        </w:rPr>
      </w:pPr>
      <w:r>
        <w:rPr>
          <w:rFonts w:eastAsia="等线"/>
          <w:lang w:eastAsia="sv-SE"/>
        </w:rPr>
        <w:t>[TS 38.321, clause 5.4.2.1]</w:t>
      </w:r>
    </w:p>
    <w:p>
      <w:pPr>
        <w:rPr>
          <w:lang w:eastAsia="ko-KR"/>
        </w:rPr>
      </w:pPr>
      <w:r>
        <w:rPr>
          <w:lang w:eastAsia="ko-KR"/>
        </w:rPr>
        <w:t xml:space="preserve">The MAC entity includes a HARQ entity for each Serving Cell with configured uplink (including the case when it is configured with </w:t>
      </w:r>
      <w:r>
        <w:rPr>
          <w:i/>
          <w:lang w:eastAsia="ko-KR"/>
        </w:rPr>
        <w:t>supplementaryUplink</w:t>
      </w:r>
      <w:r>
        <w:rPr>
          <w:lang w:eastAsia="ko-KR"/>
        </w:rPr>
        <w:t>), which maintains a number of parallel HARQ processes.</w:t>
      </w:r>
    </w:p>
    <w:p>
      <w:pPr>
        <w:rPr>
          <w:lang w:eastAsia="ko-KR"/>
        </w:rPr>
      </w:pPr>
      <w:r>
        <w:rPr>
          <w:lang w:eastAsia="ko-KR"/>
        </w:rPr>
        <w:t>The number of parallel UL HARQ processes per HARQ entity is specified in TS 38.214 [7].</w:t>
      </w:r>
    </w:p>
    <w:p>
      <w:pPr>
        <w:rPr>
          <w:lang w:eastAsia="ko-KR"/>
        </w:rPr>
      </w:pPr>
      <w:r>
        <w:rPr>
          <w:lang w:eastAsia="ko-KR"/>
        </w:rPr>
        <w:t>Each HARQ process supports one TB.</w:t>
      </w:r>
    </w:p>
    <w:p>
      <w:pPr>
        <w:rPr>
          <w:lang w:eastAsia="ko-KR"/>
        </w:rPr>
      </w:pPr>
      <w:r>
        <w:rPr>
          <w:lang w:eastAsia="ko-KR"/>
        </w:rPr>
        <w:t>E</w:t>
      </w:r>
      <w:r>
        <w:rPr>
          <w:lang w:eastAsia="ja-JP"/>
        </w:rPr>
        <w:t>ach HARQ process is associated with a HARQ process identifier.</w:t>
      </w:r>
      <w:r>
        <w:rPr>
          <w:lang w:eastAsia="ko-KR"/>
        </w:rPr>
        <w:t xml:space="preserve"> For UL transmission with UL grant in RA Response or for UL transmission for MSGA payload, HARQ process identifier 0 is used.</w:t>
      </w:r>
    </w:p>
    <w:p>
      <w:pPr>
        <w:rPr>
          <w:lang w:eastAsia="ko-KR"/>
        </w:rPr>
      </w:pPr>
      <w:r>
        <w:rPr>
          <w:lang w:eastAsia="ko-KR"/>
        </w:rPr>
        <w:t>…</w:t>
      </w:r>
    </w:p>
    <w:p>
      <w:pPr>
        <w:rPr>
          <w:lang w:eastAsia="ko-KR"/>
        </w:rPr>
      </w:pPr>
      <w:r>
        <w:rPr>
          <w:lang w:eastAsia="ko-KR"/>
        </w:rPr>
        <w:t xml:space="preserve">The maximum number of transmissions of a TB within a bundle of the dynamic grant or configured grant or the uplink grant received in a MAC RAR is given by </w:t>
      </w:r>
      <w:r>
        <w:rPr>
          <w:i/>
          <w:lang w:eastAsia="ko-KR"/>
        </w:rPr>
        <w:t>REPETITION_NUMBER</w:t>
      </w:r>
      <w:r>
        <w:rPr>
          <w:lang w:eastAsia="ko-KR"/>
        </w:rPr>
        <w:t xml:space="preserve"> as follows:</w:t>
      </w:r>
    </w:p>
    <w:p>
      <w:pPr>
        <w:ind w:left="568" w:hanging="284"/>
        <w:rPr>
          <w:lang w:eastAsia="ko-KR"/>
        </w:rPr>
      </w:pPr>
      <w:r>
        <w:rPr>
          <w:lang w:eastAsia="ko-KR"/>
        </w:rPr>
        <w:t>-</w:t>
      </w:r>
      <w:r>
        <w:rPr>
          <w:lang w:eastAsia="ko-KR"/>
        </w:rPr>
        <w:tab/>
      </w:r>
      <w:r>
        <w:rPr>
          <w:lang w:eastAsia="ko-KR"/>
        </w:rPr>
        <w:t xml:space="preserve">For a dynamic grant, </w:t>
      </w:r>
      <w:r>
        <w:rPr>
          <w:i/>
          <w:lang w:eastAsia="ko-KR"/>
        </w:rPr>
        <w:t>REPETITION_NUMBER</w:t>
      </w:r>
      <w:r>
        <w:rPr>
          <w:lang w:eastAsia="ko-KR"/>
        </w:rPr>
        <w:t xml:space="preserve"> is set to a value provided by lower layers, as specified in clause 6.1.2.1 of TS 38.214 [7];</w:t>
      </w:r>
    </w:p>
    <w:p>
      <w:pPr>
        <w:ind w:left="568" w:hanging="284"/>
        <w:rPr>
          <w:lang w:eastAsia="ko-KR"/>
        </w:rPr>
      </w:pPr>
      <w:r>
        <w:rPr>
          <w:lang w:eastAsia="ko-KR"/>
        </w:rPr>
        <w:t>…</w:t>
      </w:r>
    </w:p>
    <w:p>
      <w:pPr>
        <w:rPr>
          <w:lang w:eastAsia="ko-KR"/>
        </w:rPr>
      </w:pPr>
      <w:r>
        <w:rPr>
          <w:lang w:eastAsia="ko-KR"/>
        </w:rPr>
        <w:t xml:space="preserve">If </w:t>
      </w:r>
      <w:r>
        <w:rPr>
          <w:i/>
          <w:lang w:eastAsia="ko-KR"/>
        </w:rPr>
        <w:t>REPETITION_NUMBER</w:t>
      </w:r>
      <w:r>
        <w:rPr>
          <w:lang w:eastAsia="ko-KR"/>
        </w:rPr>
        <w:t xml:space="preserve"> &gt; 1, after the first transmission within a bundle, at most </w:t>
      </w:r>
      <w:r>
        <w:rPr>
          <w:i/>
          <w:lang w:eastAsia="ko-KR"/>
        </w:rPr>
        <w:t>REPETITION_NUMBER</w:t>
      </w:r>
      <w:r>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Pr>
          <w:i/>
          <w:lang w:eastAsia="ko-KR"/>
        </w:rPr>
        <w:t>REPETITION_NUMBER</w:t>
      </w:r>
      <w:r>
        <w:rPr>
          <w:lang w:eastAsia="ko-KR"/>
        </w:rPr>
        <w:t xml:space="preserve"> for a dynamic grant or configured uplink grant</w:t>
      </w:r>
      <w:r>
        <w:rPr>
          <w:lang w:eastAsia="ja-JP"/>
        </w:rPr>
        <w:t xml:space="preserve"> </w:t>
      </w:r>
      <w:r>
        <w:rPr>
          <w:lang w:eastAsia="ko-KR"/>
        </w:rPr>
        <w:t>or uplink grant received in a MAC RAR unless they are terminated as specified in clause 6.1 of TS 38.214 [7]. Each transmission within a bundle is a separate uplink grant delivered to the HARQ entity.</w:t>
      </w:r>
    </w:p>
    <w:p>
      <w:pPr>
        <w:rPr>
          <w:lang w:eastAsia="ko-KR"/>
        </w:rPr>
      </w:pPr>
      <w:r>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pPr>
        <w:rPr>
          <w:lang w:eastAsia="ja-JP"/>
        </w:rPr>
      </w:pPr>
      <w:r>
        <w:rPr>
          <w:lang w:eastAsia="ja-JP"/>
        </w:rPr>
        <w:t xml:space="preserve">For each </w:t>
      </w:r>
      <w:r>
        <w:rPr>
          <w:lang w:eastAsia="ko-KR"/>
        </w:rPr>
        <w:t>uplink grant</w:t>
      </w:r>
      <w:r>
        <w:rPr>
          <w:lang w:eastAsia="ja-JP"/>
        </w:rPr>
        <w:t>, the HARQ entity shall:</w:t>
      </w:r>
    </w:p>
    <w:p>
      <w:pPr>
        <w:ind w:left="568" w:hanging="284"/>
        <w:rPr>
          <w:lang w:eastAsia="ja-JP"/>
        </w:rPr>
      </w:pPr>
      <w:r>
        <w:rPr>
          <w:lang w:eastAsia="ko-KR"/>
        </w:rPr>
        <w:t>1&gt;</w:t>
      </w:r>
      <w:r>
        <w:rPr>
          <w:lang w:eastAsia="ja-JP"/>
        </w:rPr>
        <w:tab/>
      </w:r>
      <w:r>
        <w:rPr>
          <w:lang w:eastAsia="ja-JP"/>
        </w:rPr>
        <w:t xml:space="preserve">identify the HARQ process associated with this </w:t>
      </w:r>
      <w:r>
        <w:rPr>
          <w:lang w:eastAsia="ko-KR"/>
        </w:rPr>
        <w:t>grant</w:t>
      </w:r>
      <w:r>
        <w:rPr>
          <w:lang w:eastAsia="ja-JP"/>
        </w:rPr>
        <w:t>, and for each identified HARQ process:</w:t>
      </w:r>
    </w:p>
    <w:p>
      <w:pPr>
        <w:ind w:left="851" w:hanging="284"/>
        <w:rPr>
          <w:lang w:eastAsia="ja-JP"/>
        </w:rPr>
      </w:pPr>
      <w:r>
        <w:rPr>
          <w:lang w:eastAsia="ko-KR"/>
        </w:rPr>
        <w:t>2&gt;</w:t>
      </w:r>
      <w:r>
        <w:rPr>
          <w:lang w:eastAsia="ja-JP"/>
        </w:rPr>
        <w:tab/>
      </w:r>
      <w:r>
        <w:rPr>
          <w:lang w:eastAsia="ja-JP"/>
        </w:rPr>
        <w:t>if the received grant was not addressed to a Temporary C-RNTI on PDCCH</w:t>
      </w:r>
      <w:r>
        <w:rPr>
          <w:lang w:eastAsia="ko-KR"/>
        </w:rPr>
        <w:t>,</w:t>
      </w:r>
      <w:r>
        <w:rPr>
          <w:lang w:eastAsia="ja-JP"/>
        </w:rPr>
        <w:t xml:space="preserve"> and the NDI provided in the associated HARQ information has been toggled compared to the value in the previous transmission of this TB of this HARQ process; or</w:t>
      </w:r>
    </w:p>
    <w:p>
      <w:pPr>
        <w:ind w:left="851" w:hanging="284"/>
        <w:rPr>
          <w:lang w:eastAsia="zh-CN"/>
        </w:rPr>
      </w:pPr>
      <w:r>
        <w:rPr>
          <w:lang w:eastAsia="zh-CN"/>
        </w:rPr>
        <w:t>…</w:t>
      </w:r>
    </w:p>
    <w:p>
      <w:pPr>
        <w:ind w:left="1135" w:hanging="284"/>
        <w:rPr>
          <w:lang w:eastAsia="ja-JP"/>
        </w:rPr>
      </w:pPr>
      <w:r>
        <w:rPr>
          <w:lang w:eastAsia="ko-KR"/>
        </w:rPr>
        <w:t>3&gt;</w:t>
      </w:r>
      <w:r>
        <w:rPr>
          <w:lang w:eastAsia="zh-CN"/>
        </w:rPr>
        <w:tab/>
      </w:r>
      <w:r>
        <w:rPr>
          <w:lang w:eastAsia="zh-CN"/>
        </w:rPr>
        <w:t>if a MAC PDU to transmit has been obtained:</w:t>
      </w:r>
    </w:p>
    <w:p>
      <w:pPr>
        <w:ind w:left="1418" w:hanging="284"/>
        <w:rPr>
          <w:lang w:eastAsia="ko-KR"/>
        </w:rPr>
      </w:pPr>
      <w:r>
        <w:rPr>
          <w:lang w:eastAsia="ko-KR"/>
        </w:rPr>
        <w:t>4&gt;</w:t>
      </w:r>
      <w:r>
        <w:rPr>
          <w:lang w:eastAsia="ko-KR"/>
        </w:rPr>
        <w:tab/>
      </w:r>
      <w:r>
        <w:rPr>
          <w:lang w:eastAsia="ko-KR"/>
        </w:rPr>
        <w:t xml:space="preserve">if the uplink grant is not a configured grant configured with </w:t>
      </w:r>
      <w:r>
        <w:rPr>
          <w:i/>
          <w:lang w:eastAsia="ko-KR"/>
        </w:rPr>
        <w:t>autonomousTx</w:t>
      </w:r>
      <w:r>
        <w:rPr>
          <w:lang w:eastAsia="ko-KR"/>
        </w:rPr>
        <w:t>; or</w:t>
      </w:r>
    </w:p>
    <w:p>
      <w:pPr>
        <w:ind w:left="1418" w:hanging="284"/>
        <w:rPr>
          <w:lang w:eastAsia="ko-KR"/>
        </w:rPr>
      </w:pPr>
      <w:r>
        <w:rPr>
          <w:lang w:eastAsia="ko-KR"/>
        </w:rPr>
        <w:t>4&gt;</w:t>
      </w:r>
      <w:r>
        <w:rPr>
          <w:lang w:eastAsia="ko-KR"/>
        </w:rPr>
        <w:tab/>
      </w:r>
      <w:r>
        <w:rPr>
          <w:lang w:eastAsia="ko-KR"/>
        </w:rPr>
        <w:t>if the uplink grant is a prioritized uplink grant:</w:t>
      </w:r>
    </w:p>
    <w:p>
      <w:pPr>
        <w:ind w:left="1702" w:hanging="284"/>
        <w:rPr>
          <w:lang w:eastAsia="ja-JP"/>
        </w:rPr>
      </w:pPr>
      <w:r>
        <w:rPr>
          <w:lang w:eastAsia="ko-KR"/>
        </w:rPr>
        <w:t>5&gt;</w:t>
      </w:r>
      <w:r>
        <w:rPr>
          <w:lang w:eastAsia="ja-JP"/>
        </w:rPr>
        <w:tab/>
      </w:r>
      <w:r>
        <w:rPr>
          <w:lang w:eastAsia="ja-JP"/>
        </w:rPr>
        <w:t>deliver the MAC PDU and the uplink grant and the HARQ information of the TB</w:t>
      </w:r>
      <w:r>
        <w:rPr>
          <w:lang w:eastAsia="ko-KR"/>
        </w:rPr>
        <w:t xml:space="preserve"> </w:t>
      </w:r>
      <w:r>
        <w:rPr>
          <w:lang w:eastAsia="ja-JP"/>
        </w:rPr>
        <w:t>to the identified HARQ process;</w:t>
      </w:r>
    </w:p>
    <w:p>
      <w:pPr>
        <w:ind w:left="1702" w:hanging="284"/>
        <w:rPr>
          <w:lang w:eastAsia="ko-KR"/>
        </w:rPr>
      </w:pPr>
      <w:r>
        <w:rPr>
          <w:lang w:eastAsia="ko-KR"/>
        </w:rPr>
        <w:t>5&gt;</w:t>
      </w:r>
      <w:r>
        <w:rPr>
          <w:lang w:eastAsia="ja-JP"/>
        </w:rPr>
        <w:tab/>
      </w:r>
      <w:r>
        <w:rPr>
          <w:lang w:eastAsia="ja-JP"/>
        </w:rPr>
        <w:t>instruct the identified HARQ process to trigger a new transmission;</w:t>
      </w:r>
    </w:p>
    <w:p>
      <w:pPr>
        <w:ind w:left="1702" w:hanging="284"/>
        <w:rPr>
          <w:lang w:eastAsia="ko-KR"/>
        </w:rPr>
      </w:pPr>
      <w:r>
        <w:rPr>
          <w:lang w:eastAsia="ko-KR"/>
        </w:rPr>
        <w:t>…</w:t>
      </w:r>
    </w:p>
    <w:p>
      <w:pPr>
        <w:ind w:left="851" w:hanging="284"/>
        <w:rPr>
          <w:lang w:eastAsia="ja-JP"/>
        </w:rPr>
      </w:pPr>
      <w:r>
        <w:rPr>
          <w:lang w:eastAsia="ko-KR"/>
        </w:rPr>
        <w:t>2&gt;</w:t>
      </w:r>
      <w:r>
        <w:rPr>
          <w:lang w:eastAsia="ja-JP"/>
        </w:rPr>
        <w:tab/>
      </w:r>
      <w:r>
        <w:rPr>
          <w:lang w:eastAsia="ja-JP"/>
        </w:rPr>
        <w:t>else (i.e. retransmission):</w:t>
      </w:r>
    </w:p>
    <w:p>
      <w:pPr>
        <w:ind w:left="1135" w:hanging="284"/>
        <w:rPr>
          <w:lang w:eastAsia="ko-KR"/>
        </w:rPr>
      </w:pPr>
      <w:r>
        <w:rPr>
          <w:lang w:eastAsia="ko-KR"/>
        </w:rPr>
        <w:t>…</w:t>
      </w:r>
    </w:p>
    <w:p>
      <w:pPr>
        <w:ind w:left="1135" w:hanging="284"/>
        <w:rPr>
          <w:lang w:eastAsia="ko-KR"/>
        </w:rPr>
      </w:pPr>
      <w:r>
        <w:rPr>
          <w:lang w:eastAsia="ko-KR"/>
        </w:rPr>
        <w:t>3&gt;</w:t>
      </w:r>
      <w:r>
        <w:rPr>
          <w:lang w:eastAsia="ko-KR"/>
        </w:rPr>
        <w:tab/>
      </w:r>
      <w:r>
        <w:rPr>
          <w:lang w:eastAsia="ko-KR"/>
        </w:rPr>
        <w:t>else:</w:t>
      </w:r>
    </w:p>
    <w:p>
      <w:pPr>
        <w:ind w:left="1418" w:hanging="284"/>
        <w:rPr>
          <w:lang w:eastAsia="ja-JP"/>
        </w:rPr>
      </w:pPr>
      <w:r>
        <w:rPr>
          <w:lang w:eastAsia="ko-KR"/>
        </w:rPr>
        <w:t>4&gt;</w:t>
      </w:r>
      <w:r>
        <w:rPr>
          <w:lang w:eastAsia="ja-JP"/>
        </w:rPr>
        <w:tab/>
      </w:r>
      <w:r>
        <w:rPr>
          <w:lang w:eastAsia="ja-JP"/>
        </w:rPr>
        <w:t>deliver the uplink grant and the HARQ information (redundancy version) of the TB to the identified HARQ process;</w:t>
      </w:r>
    </w:p>
    <w:p>
      <w:pPr>
        <w:ind w:left="1418" w:hanging="284"/>
        <w:rPr>
          <w:lang w:eastAsia="ko-KR"/>
        </w:rPr>
      </w:pPr>
      <w:r>
        <w:rPr>
          <w:lang w:eastAsia="ko-KR"/>
        </w:rPr>
        <w:t>4&gt;</w:t>
      </w:r>
      <w:r>
        <w:rPr>
          <w:lang w:eastAsia="ja-JP"/>
        </w:rPr>
        <w:tab/>
      </w:r>
      <w:r>
        <w:rPr>
          <w:lang w:eastAsia="ja-JP"/>
        </w:rPr>
        <w:t xml:space="preserve">instruct the identified HARQ process to </w:t>
      </w:r>
      <w:r>
        <w:rPr>
          <w:lang w:eastAsia="ko-KR"/>
        </w:rPr>
        <w:t>trigger a</w:t>
      </w:r>
      <w:r>
        <w:rPr>
          <w:lang w:eastAsia="ja-JP"/>
        </w:rPr>
        <w:t xml:space="preserve"> retransmission;</w:t>
      </w:r>
    </w:p>
    <w:p>
      <w:pPr>
        <w:ind w:left="1418" w:hanging="284"/>
        <w:rPr>
          <w:rFonts w:eastAsia="MS Mincho"/>
          <w:lang w:eastAsia="ja-JP"/>
        </w:rPr>
      </w:pPr>
      <w:r>
        <w:rPr>
          <w:rFonts w:ascii="宋体" w:hAnsi="宋体" w:cs="宋体"/>
          <w:lang w:eastAsia="zh-CN"/>
        </w:rPr>
        <w:t>…</w:t>
      </w:r>
      <w:r>
        <w:rPr>
          <w:lang w:eastAsia="ko-KR"/>
        </w:rPr>
        <w:t>.</w:t>
      </w:r>
    </w:p>
    <w:p>
      <w:pPr>
        <w:rPr>
          <w:rFonts w:eastAsia="等线"/>
          <w:lang w:eastAsia="sv-SE"/>
        </w:rPr>
      </w:pPr>
      <w:r>
        <w:rPr>
          <w:rFonts w:eastAsia="等线"/>
          <w:lang w:eastAsia="sv-SE"/>
        </w:rPr>
        <w:t>[TS 38.321, clause 5.4.2.2]</w:t>
      </w:r>
    </w:p>
    <w:p>
      <w:pPr>
        <w:rPr>
          <w:rFonts w:eastAsia="宋体"/>
          <w:lang w:eastAsia="en-US"/>
        </w:rPr>
      </w:pPr>
      <w:r>
        <w:t>Each HARQ process is associated with a HARQ buffer.</w:t>
      </w:r>
    </w:p>
    <w:p>
      <w:r>
        <w:t xml:space="preserve">New transmissions are performed on the resource and with the MCS indicated on PDCCH </w:t>
      </w:r>
      <w:r>
        <w:rPr>
          <w:lang w:eastAsia="ko-KR"/>
        </w:rPr>
        <w:t xml:space="preserve">or indicated in the </w:t>
      </w:r>
      <w:r>
        <w:t xml:space="preserve">Random Access Response </w:t>
      </w:r>
      <w:r>
        <w:rPr>
          <w:lang w:eastAsia="ko-KR"/>
        </w:rPr>
        <w:t>(i.e. MAC RAR or fallbackRAR), or signalled in RRC or determined as specified in clause 5.1.2a for MSGA payload</w:t>
      </w:r>
      <w:r>
        <w:t xml:space="preserve">. </w:t>
      </w:r>
      <w:r>
        <w:rPr>
          <w:lang w:eastAsia="ko-KR"/>
        </w:rPr>
        <w:t>R</w:t>
      </w:r>
      <w: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Pr>
          <w:i/>
          <w:lang w:eastAsia="ko-KR"/>
        </w:rPr>
        <w:t>cg-RetransmissionTimer</w:t>
      </w:r>
      <w:r>
        <w:rPr>
          <w:lang w:eastAsia="ko-KR"/>
        </w:rPr>
        <w:t xml:space="preserve"> or </w:t>
      </w:r>
      <w:r>
        <w:rPr>
          <w:i/>
          <w:lang w:eastAsia="ko-KR"/>
        </w:rPr>
        <w:t>cg-SDT-RetransmissionTimer</w:t>
      </w:r>
      <w:r>
        <w:rPr>
          <w:lang w:eastAsia="ko-KR"/>
        </w:rPr>
        <w:t xml:space="preserve"> </w:t>
      </w:r>
      <w:r>
        <w:t xml:space="preserve">is configured. If </w:t>
      </w:r>
      <w:r>
        <w:rPr>
          <w:i/>
          <w:lang w:eastAsia="ko-KR"/>
        </w:rPr>
        <w:t>cg-RetransmissionTimer</w:t>
      </w:r>
      <w:r>
        <w:rPr>
          <w:lang w:eastAsia="ko-KR"/>
        </w:rPr>
        <w:t xml:space="preserve"> </w:t>
      </w:r>
      <w:r>
        <w:t>is configured,</w:t>
      </w:r>
      <w:r>
        <w:rPr>
          <w:lang w:eastAsia="ko-KR"/>
        </w:rPr>
        <w:t xml:space="preserve"> retransmissions with the same HARQ process may be performed on any configured grant configuration if the configured grant configurations have the same TBS</w:t>
      </w:r>
      <w:r>
        <w:t xml:space="preserve">. If </w:t>
      </w:r>
      <w:r>
        <w:rPr>
          <w:i/>
          <w:iCs/>
        </w:rPr>
        <w:t>cg-SDT-RetransmissionTimer</w:t>
      </w:r>
      <w:r>
        <w:t xml:space="preserve"> is configured, retransmission for the initial CG-SDT transmission with the same HARQ process may be performed on any configured grant configuration if the configured grant configurations have the same TBS.</w:t>
      </w:r>
    </w:p>
    <w:p>
      <w:r>
        <w:rPr>
          <w:lang w:eastAsia="zh-CN"/>
        </w:rPr>
        <w:t>…</w:t>
      </w:r>
    </w:p>
    <w:p>
      <w:r>
        <w:t>If the HARQ entity requests a new transmission</w:t>
      </w:r>
      <w:r>
        <w:rPr>
          <w:lang w:eastAsia="ko-KR"/>
        </w:rPr>
        <w:t xml:space="preserve"> for a TB</w:t>
      </w:r>
      <w:r>
        <w:t>, the HARQ process shall:</w:t>
      </w:r>
    </w:p>
    <w:p>
      <w:pPr>
        <w:pStyle w:val="149"/>
      </w:pPr>
      <w:r>
        <w:rPr>
          <w:lang w:eastAsia="ko-KR"/>
        </w:rPr>
        <w:t>1&gt;</w:t>
      </w:r>
      <w:r>
        <w:tab/>
      </w:r>
      <w:r>
        <w:t>store the MAC PDU in the associated HARQ buffer;</w:t>
      </w:r>
    </w:p>
    <w:p>
      <w:pPr>
        <w:pStyle w:val="149"/>
      </w:pPr>
      <w:r>
        <w:rPr>
          <w:lang w:eastAsia="ko-KR"/>
        </w:rPr>
        <w:t>1&gt;</w:t>
      </w:r>
      <w:r>
        <w:tab/>
      </w:r>
      <w:r>
        <w:t>store the uplink grant received from the HARQ entity;</w:t>
      </w:r>
    </w:p>
    <w:p>
      <w:pPr>
        <w:pStyle w:val="149"/>
      </w:pPr>
      <w:r>
        <w:rPr>
          <w:lang w:eastAsia="ko-KR"/>
        </w:rPr>
        <w:t>1&gt;</w:t>
      </w:r>
      <w:r>
        <w:tab/>
      </w:r>
      <w:r>
        <w:t>generate a transmission as described below.</w:t>
      </w:r>
    </w:p>
    <w:p>
      <w:r>
        <w:t>If the HARQ entity requests a retransmission</w:t>
      </w:r>
      <w:r>
        <w:rPr>
          <w:lang w:eastAsia="ko-KR"/>
        </w:rPr>
        <w:t xml:space="preserve"> for a TB</w:t>
      </w:r>
      <w:r>
        <w:t>, the HARQ process shall:</w:t>
      </w:r>
    </w:p>
    <w:p>
      <w:pPr>
        <w:pStyle w:val="149"/>
      </w:pPr>
      <w:r>
        <w:rPr>
          <w:lang w:eastAsia="ko-KR"/>
        </w:rPr>
        <w:t>1&gt;</w:t>
      </w:r>
      <w:r>
        <w:tab/>
      </w:r>
      <w:r>
        <w:t>store the uplink grant received from the HARQ entity;</w:t>
      </w:r>
    </w:p>
    <w:p>
      <w:pPr>
        <w:pStyle w:val="149"/>
      </w:pPr>
      <w:r>
        <w:rPr>
          <w:lang w:eastAsia="ko-KR"/>
        </w:rPr>
        <w:t>1&gt;</w:t>
      </w:r>
      <w:r>
        <w:tab/>
      </w:r>
      <w:r>
        <w:t>generate a transmission as described below.</w:t>
      </w:r>
    </w:p>
    <w:p>
      <w:r>
        <w:t>To generate a transmission</w:t>
      </w:r>
      <w:r>
        <w:rPr>
          <w:lang w:eastAsia="ko-KR"/>
        </w:rPr>
        <w:t xml:space="preserve"> for a TB</w:t>
      </w:r>
      <w:r>
        <w:t>, the HARQ process shall:</w:t>
      </w:r>
    </w:p>
    <w:p>
      <w:pPr>
        <w:pStyle w:val="149"/>
      </w:pPr>
      <w:r>
        <w:rPr>
          <w:lang w:eastAsia="ko-KR"/>
        </w:rPr>
        <w:t>…</w:t>
      </w:r>
    </w:p>
    <w:p>
      <w:pPr>
        <w:pStyle w:val="149"/>
        <w:rPr>
          <w:lang w:eastAsia="ko-KR"/>
        </w:rPr>
      </w:pPr>
      <w:r>
        <w:rPr>
          <w:lang w:eastAsia="ko-KR"/>
        </w:rPr>
        <w:t>1&gt;</w:t>
      </w:r>
      <w:r>
        <w:rPr>
          <w:rFonts w:eastAsia="PMingLiU"/>
          <w:lang w:eastAsia="zh-TW"/>
        </w:rPr>
        <w:tab/>
      </w:r>
      <w:r>
        <w:rPr>
          <w:rFonts w:eastAsia="PMingLiU"/>
          <w:lang w:eastAsia="zh-TW"/>
        </w:rPr>
        <w:t xml:space="preserve">if </w:t>
      </w:r>
      <w:r>
        <w:t>there is no measurement gap at the time of the transmission</w:t>
      </w:r>
      <w:r>
        <w:rPr>
          <w:lang w:eastAsia="zh-TW"/>
        </w:rPr>
        <w:t xml:space="preserve"> and, in case of retransmission, </w:t>
      </w:r>
      <w:r>
        <w:t xml:space="preserve">the </w:t>
      </w:r>
      <w:r>
        <w:rPr>
          <w:rFonts w:eastAsia="PMingLiU"/>
          <w:lang w:eastAsia="zh-TW"/>
        </w:rPr>
        <w:t>re</w:t>
      </w:r>
      <w:r>
        <w:t>transmission</w:t>
      </w:r>
      <w:r>
        <w:rPr>
          <w:lang w:eastAsia="zh-TW"/>
        </w:rPr>
        <w:t xml:space="preserve"> does not collide with a transmission for a MAC PDU obtained from the Msg3 buffer or the MSGA buffer</w:t>
      </w:r>
      <w:r>
        <w:rPr>
          <w:lang w:eastAsia="ko-KR"/>
        </w:rPr>
        <w:t>:</w:t>
      </w:r>
    </w:p>
    <w:p>
      <w:pPr>
        <w:pStyle w:val="163"/>
        <w:rPr>
          <w:lang w:eastAsia="en-US"/>
        </w:rPr>
      </w:pPr>
      <w:r>
        <w:t>2&gt;</w:t>
      </w:r>
      <w:r>
        <w:tab/>
      </w:r>
      <w:r>
        <w:t>if there are neither NR sidelink transmission nor transmission of V2X sidelink communication at the time of the transmission; or</w:t>
      </w:r>
    </w:p>
    <w:p>
      <w:pPr>
        <w:pStyle w:val="163"/>
      </w:pPr>
      <w:r>
        <w:t>…</w:t>
      </w:r>
    </w:p>
    <w:p>
      <w:pPr>
        <w:pStyle w:val="165"/>
        <w:rPr>
          <w:lang w:eastAsia="ko-KR"/>
        </w:rPr>
      </w:pPr>
      <w:r>
        <w:rPr>
          <w:lang w:eastAsia="ko-KR"/>
        </w:rPr>
        <w:t>3&gt;</w:t>
      </w:r>
      <w:r>
        <w:tab/>
      </w:r>
      <w:r>
        <w:t>instruct the physical layer to generate a transmission according to the stored uplink grant</w:t>
      </w:r>
      <w:r>
        <w:rPr>
          <w:lang w:eastAsia="ko-KR"/>
        </w:rPr>
        <w:t>.</w:t>
      </w:r>
    </w:p>
    <w:p>
      <w:pPr>
        <w:rPr>
          <w:lang w:eastAsia="zh-CN"/>
        </w:rPr>
      </w:pPr>
      <w:r>
        <w:rPr>
          <w:lang w:eastAsia="zh-CN"/>
        </w:rPr>
        <w:t>…</w:t>
      </w:r>
    </w:p>
    <w:p>
      <w:pPr>
        <w:keepNext/>
        <w:keepLines/>
        <w:spacing w:before="120"/>
        <w:ind w:left="1985" w:hanging="1985"/>
        <w:rPr>
          <w:rFonts w:ascii="Arial" w:hAnsi="Arial" w:eastAsia="等线"/>
        </w:rPr>
      </w:pPr>
      <w:r>
        <w:rPr>
          <w:rFonts w:ascii="Arial" w:hAnsi="Arial" w:eastAsia="等线"/>
        </w:rPr>
        <w:t>7.1.1.3.14.3.3</w:t>
      </w:r>
      <w:r>
        <w:rPr>
          <w:rFonts w:ascii="Arial" w:hAnsi="Arial" w:eastAsia="等线"/>
        </w:rPr>
        <w:tab/>
      </w:r>
      <w:r>
        <w:rPr>
          <w:rFonts w:ascii="Arial" w:hAnsi="Arial" w:eastAsia="等线"/>
        </w:rPr>
        <w:t>Test description</w:t>
      </w:r>
    </w:p>
    <w:p>
      <w:pPr>
        <w:keepNext/>
        <w:keepLines/>
        <w:spacing w:before="120"/>
        <w:ind w:left="1985" w:hanging="1985"/>
        <w:rPr>
          <w:rFonts w:ascii="Arial" w:hAnsi="Arial" w:eastAsia="等线"/>
        </w:rPr>
      </w:pPr>
      <w:r>
        <w:rPr>
          <w:rFonts w:ascii="Arial" w:hAnsi="Arial" w:eastAsia="等线"/>
        </w:rPr>
        <w:t>7.1.1.3.14.3.3.1</w:t>
      </w:r>
      <w:r>
        <w:rPr>
          <w:rFonts w:ascii="Arial" w:hAnsi="Arial" w:eastAsia="等线"/>
        </w:rPr>
        <w:tab/>
      </w:r>
      <w:r>
        <w:rPr>
          <w:rFonts w:ascii="Arial" w:hAnsi="Arial" w:eastAsia="等线"/>
        </w:rPr>
        <w:t>Pre-test conditions</w:t>
      </w:r>
    </w:p>
    <w:p>
      <w:pPr>
        <w:rPr>
          <w:rFonts w:eastAsia="等线"/>
          <w:lang w:eastAsia="sv-SE"/>
        </w:rPr>
      </w:pPr>
      <w:r>
        <w:rPr>
          <w:rFonts w:eastAsia="等线"/>
          <w:lang w:eastAsia="sv-SE"/>
        </w:rPr>
        <w:t xml:space="preserve">Same Pre-test conditions as in clause 7.1.1.0 </w:t>
      </w:r>
      <w:r>
        <w:rPr>
          <w:rFonts w:eastAsia="等线"/>
        </w:rPr>
        <w:t>except that DRB is configured in RLC AM mode</w:t>
      </w:r>
      <w:r>
        <w:rPr>
          <w:rFonts w:eastAsia="等线"/>
          <w:lang w:eastAsia="sv-SE"/>
        </w:rPr>
        <w:t xml:space="preserve"> according to Table 7.1.1.3.14.3.3.1-1.</w:t>
      </w:r>
    </w:p>
    <w:p>
      <w:pPr>
        <w:keepNext/>
        <w:keepLines/>
        <w:spacing w:before="60"/>
        <w:jc w:val="center"/>
        <w:rPr>
          <w:rFonts w:ascii="Arial" w:hAnsi="Arial" w:eastAsia="等线"/>
          <w:b/>
          <w:lang w:eastAsia="sv-SE"/>
        </w:rPr>
      </w:pPr>
      <w:r>
        <w:rPr>
          <w:rFonts w:ascii="Arial" w:hAnsi="Arial" w:eastAsia="等线"/>
          <w:b/>
          <w:lang w:eastAsia="sv-SE"/>
        </w:rPr>
        <w:t>Table 7.1.1.3.14.3.3.1-1: RLC parameters</w:t>
      </w:r>
    </w:p>
    <w:tbl>
      <w:tblPr>
        <w:tblStyle w:val="67"/>
        <w:tblW w:w="0" w:type="auto"/>
        <w:tblInd w:w="16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60"/>
        <w:gridCol w:w="19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6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i/>
                <w:sz w:val="18"/>
                <w:lang w:eastAsia="ja-JP"/>
              </w:rPr>
            </w:pPr>
            <w:r>
              <w:rPr>
                <w:rFonts w:ascii="Arial" w:hAnsi="Arial" w:eastAsia="等线"/>
                <w:i/>
                <w:sz w:val="18"/>
              </w:rPr>
              <w:t>t-PollRetransmit</w:t>
            </w:r>
          </w:p>
        </w:tc>
        <w:tc>
          <w:tcPr>
            <w:tcW w:w="196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ms80</w:t>
            </w:r>
          </w:p>
        </w:tc>
      </w:tr>
    </w:tbl>
    <w:p>
      <w:pPr>
        <w:rPr>
          <w:rFonts w:eastAsia="等线"/>
          <w:lang w:eastAsia="sv-SE"/>
        </w:rPr>
      </w:pPr>
    </w:p>
    <w:p>
      <w:pPr>
        <w:keepNext/>
        <w:keepLines/>
        <w:spacing w:before="120"/>
        <w:ind w:left="1985" w:hanging="1985"/>
        <w:rPr>
          <w:rFonts w:ascii="Arial" w:hAnsi="Arial" w:eastAsia="等线"/>
        </w:rPr>
      </w:pPr>
      <w:r>
        <w:rPr>
          <w:rFonts w:ascii="Arial" w:hAnsi="Arial" w:eastAsia="等线"/>
        </w:rPr>
        <w:t>7.1.1.3.14.3.3.2</w:t>
      </w:r>
      <w:r>
        <w:rPr>
          <w:rFonts w:ascii="Arial" w:hAnsi="Arial" w:eastAsia="等线"/>
        </w:rPr>
        <w:tab/>
      </w:r>
      <w:r>
        <w:rPr>
          <w:rFonts w:ascii="Arial" w:hAnsi="Arial" w:eastAsia="等线"/>
        </w:rPr>
        <w:t>Test procedure sequence</w:t>
      </w:r>
    </w:p>
    <w:p>
      <w:pPr>
        <w:keepNext/>
        <w:keepLines/>
        <w:spacing w:before="60"/>
        <w:jc w:val="center"/>
        <w:rPr>
          <w:rFonts w:ascii="Arial" w:hAnsi="Arial" w:eastAsia="等线"/>
          <w:b/>
        </w:rPr>
      </w:pPr>
      <w:r>
        <w:rPr>
          <w:rFonts w:ascii="Arial" w:hAnsi="Arial" w:eastAsia="等线"/>
          <w:b/>
        </w:rPr>
        <w:t>Table 7.1.1.3.14.3.3.2-1: Main behaviour</w:t>
      </w:r>
    </w:p>
    <w:tbl>
      <w:tblPr>
        <w:tblStyle w:val="67"/>
        <w:tblW w:w="97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9"/>
        <w:gridCol w:w="3970"/>
        <w:gridCol w:w="709"/>
        <w:gridCol w:w="2978"/>
        <w:gridCol w:w="567"/>
        <w:gridCol w:w="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nil"/>
              <w:right w:val="single" w:color="auto" w:sz="4" w:space="0"/>
            </w:tcBorders>
          </w:tcPr>
          <w:p>
            <w:pPr>
              <w:keepNext/>
              <w:keepLines/>
              <w:spacing w:after="0"/>
              <w:jc w:val="center"/>
              <w:rPr>
                <w:rFonts w:ascii="Arial" w:hAnsi="Arial" w:eastAsia="等线"/>
                <w:b/>
                <w:sz w:val="18"/>
                <w:lang w:eastAsia="en-US"/>
              </w:rPr>
            </w:pPr>
            <w:r>
              <w:rPr>
                <w:rFonts w:ascii="Arial" w:hAnsi="Arial" w:eastAsia="等线"/>
                <w:b/>
                <w:sz w:val="18"/>
              </w:rPr>
              <w:t>St</w:t>
            </w:r>
          </w:p>
        </w:tc>
        <w:tc>
          <w:tcPr>
            <w:tcW w:w="3969" w:type="dxa"/>
            <w:tcBorders>
              <w:top w:val="single" w:color="auto" w:sz="4" w:space="0"/>
              <w:left w:val="single" w:color="auto" w:sz="4" w:space="0"/>
              <w:bottom w:val="nil"/>
              <w:right w:val="single" w:color="auto" w:sz="4" w:space="0"/>
            </w:tcBorders>
          </w:tcPr>
          <w:p>
            <w:pPr>
              <w:keepNext/>
              <w:keepLines/>
              <w:spacing w:after="0"/>
              <w:jc w:val="center"/>
              <w:rPr>
                <w:rFonts w:ascii="Arial" w:hAnsi="Arial" w:eastAsia="等线"/>
                <w:b/>
                <w:sz w:val="18"/>
              </w:rPr>
            </w:pPr>
            <w:r>
              <w:rPr>
                <w:rFonts w:ascii="Arial" w:hAnsi="Arial" w:eastAsia="等线"/>
                <w:b/>
                <w:sz w:val="18"/>
              </w:rPr>
              <w:t>Procedure</w:t>
            </w:r>
          </w:p>
        </w:tc>
        <w:tc>
          <w:tcPr>
            <w:tcW w:w="3686"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Message Sequence</w:t>
            </w:r>
          </w:p>
        </w:tc>
        <w:tc>
          <w:tcPr>
            <w:tcW w:w="567" w:type="dxa"/>
            <w:tcBorders>
              <w:top w:val="single" w:color="auto" w:sz="4" w:space="0"/>
              <w:left w:val="single" w:color="auto" w:sz="4" w:space="0"/>
              <w:bottom w:val="nil"/>
              <w:right w:val="single" w:color="auto" w:sz="4" w:space="0"/>
            </w:tcBorders>
          </w:tcPr>
          <w:p>
            <w:pPr>
              <w:keepNext/>
              <w:keepLines/>
              <w:spacing w:after="0"/>
              <w:jc w:val="center"/>
              <w:rPr>
                <w:rFonts w:ascii="Arial" w:hAnsi="Arial" w:eastAsia="等线"/>
                <w:b/>
                <w:sz w:val="18"/>
              </w:rPr>
            </w:pPr>
            <w:r>
              <w:rPr>
                <w:rFonts w:ascii="Arial" w:hAnsi="Arial" w:eastAsia="等线"/>
                <w:b/>
                <w:sz w:val="18"/>
              </w:rPr>
              <w:t>TP</w:t>
            </w:r>
          </w:p>
        </w:tc>
        <w:tc>
          <w:tcPr>
            <w:tcW w:w="892" w:type="dxa"/>
            <w:tcBorders>
              <w:top w:val="single" w:color="auto" w:sz="4" w:space="0"/>
              <w:left w:val="single" w:color="auto" w:sz="4" w:space="0"/>
              <w:bottom w:val="nil"/>
              <w:right w:val="single" w:color="auto" w:sz="4" w:space="0"/>
            </w:tcBorders>
          </w:tcPr>
          <w:p>
            <w:pPr>
              <w:keepNext/>
              <w:keepLines/>
              <w:spacing w:after="0"/>
              <w:jc w:val="center"/>
              <w:rPr>
                <w:rFonts w:ascii="Arial" w:hAnsi="Arial" w:eastAsia="等线"/>
                <w:b/>
                <w:sz w:val="18"/>
              </w:rPr>
            </w:pPr>
            <w:r>
              <w:rPr>
                <w:rFonts w:ascii="Arial" w:hAnsi="Arial" w:eastAsia="等线"/>
                <w:b/>
                <w:sz w:val="18"/>
              </w:rPr>
              <w:t>Verdict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p>
        </w:tc>
        <w:tc>
          <w:tcPr>
            <w:tcW w:w="3969"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U - S</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Message</w:t>
            </w:r>
          </w:p>
        </w:tc>
        <w:tc>
          <w:tcPr>
            <w:tcW w:w="567"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p>
        </w:tc>
        <w:tc>
          <w:tcPr>
            <w:tcW w:w="892"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1</w:t>
            </w:r>
          </w:p>
        </w:tc>
        <w:tc>
          <w:tcPr>
            <w:tcW w:w="3969" w:type="dxa"/>
            <w:tcBorders>
              <w:top w:val="nil"/>
              <w:left w:val="single" w:color="auto" w:sz="4" w:space="0"/>
              <w:bottom w:val="single" w:color="auto" w:sz="4" w:space="0"/>
              <w:right w:val="single" w:color="auto" w:sz="4" w:space="0"/>
            </w:tcBorders>
          </w:tcPr>
          <w:p>
            <w:pPr>
              <w:keepNext/>
              <w:keepLines/>
              <w:spacing w:after="0"/>
              <w:rPr>
                <w:rFonts w:ascii="Arial" w:hAnsi="Arial" w:eastAsia="等线"/>
                <w:sz w:val="18"/>
                <w:lang w:eastAsia="en-US"/>
              </w:rPr>
            </w:pPr>
            <w:r>
              <w:rPr>
                <w:rFonts w:ascii="Arial" w:hAnsi="Arial" w:eastAsia="等线"/>
                <w:sz w:val="18"/>
              </w:rPr>
              <w:t>SS transmits an RRCReconfiguration message to config AvailableSlotCounting and PUSCH TDRA table including numberOfRepetitionsExt-r17.</w:t>
            </w:r>
          </w:p>
          <w:p>
            <w:pPr>
              <w:keepNext/>
              <w:keepLines/>
              <w:spacing w:after="0"/>
              <w:rPr>
                <w:rFonts w:ascii="Arial" w:hAnsi="Arial" w:eastAsia="等线"/>
                <w:sz w:val="18"/>
              </w:rPr>
            </w:pPr>
          </w:p>
          <w:p>
            <w:pPr>
              <w:keepNext/>
              <w:keepLines/>
              <w:spacing w:after="0"/>
              <w:rPr>
                <w:rFonts w:ascii="Arial" w:hAnsi="Arial" w:eastAsia="等线"/>
                <w:sz w:val="18"/>
                <w:lang w:eastAsia="zh-CN"/>
              </w:rPr>
            </w:pPr>
            <w:r>
              <w:rPr>
                <w:rFonts w:ascii="Arial" w:hAnsi="Arial" w:eastAsia="等线"/>
                <w:sz w:val="18"/>
                <w:lang w:eastAsia="zh-CN"/>
              </w:rPr>
              <w:t>NOTE: For EN-DC. the RRCReconfiguration message is embedded in RRCConnectionReconfiguration specified in 36.508 [7] Table 4.6.1-8 with condition EN-DC_EmbedNR_RRCRecon.</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&lt;---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NR RRC: </w:t>
            </w:r>
            <w:r>
              <w:rPr>
                <w:rFonts w:ascii="Arial" w:hAnsi="Arial" w:eastAsia="等线"/>
                <w:i/>
                <w:sz w:val="18"/>
              </w:rPr>
              <w:t>RRCReconfiguration</w:t>
            </w:r>
          </w:p>
        </w:tc>
        <w:tc>
          <w:tcPr>
            <w:tcW w:w="567"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c>
          <w:tcPr>
            <w:tcW w:w="892"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2</w:t>
            </w:r>
          </w:p>
        </w:tc>
        <w:tc>
          <w:tcPr>
            <w:tcW w:w="3969" w:type="dxa"/>
            <w:tcBorders>
              <w:top w:val="nil"/>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lang w:eastAsia="zh-CN"/>
              </w:rPr>
              <w:t>UE transmits an RRCReconfigurationComplete message</w:t>
            </w:r>
            <w:r>
              <w:rPr>
                <w:rFonts w:ascii="Arial" w:hAnsi="Arial" w:eastAsia="等线"/>
                <w:sz w:val="18"/>
              </w:rPr>
              <w:t>.</w:t>
            </w:r>
          </w:p>
          <w:p>
            <w:pPr>
              <w:keepNext/>
              <w:keepLines/>
              <w:spacing w:after="0"/>
              <w:rPr>
                <w:rFonts w:ascii="Arial" w:hAnsi="Arial" w:eastAsia="等线"/>
                <w:sz w:val="18"/>
              </w:rPr>
            </w:pPr>
          </w:p>
          <w:p>
            <w:pPr>
              <w:keepNext/>
              <w:keepLines/>
              <w:spacing w:after="0"/>
              <w:rPr>
                <w:rFonts w:ascii="Arial" w:hAnsi="Arial" w:eastAsia="等线"/>
                <w:sz w:val="18"/>
                <w:lang w:eastAsia="zh-CN"/>
              </w:rPr>
            </w:pPr>
            <w:r>
              <w:rPr>
                <w:rFonts w:ascii="Arial" w:hAnsi="Arial" w:eastAsia="等线"/>
                <w:sz w:val="18"/>
                <w:lang w:eastAsia="zh-CN"/>
              </w:rPr>
              <w:t>NOTE: For EN-DC, the RRCReconfigurationComplete message is embedded in RRCConnectionReconfigurationComplete specified in 36.508 [7] Table 4.6.1-9 with condition MCG_and_SCG</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--&gt;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NR RRC: </w:t>
            </w:r>
            <w:r>
              <w:rPr>
                <w:rFonts w:ascii="Arial" w:hAnsi="Arial" w:eastAsia="等线"/>
                <w:i/>
                <w:sz w:val="18"/>
              </w:rPr>
              <w:t>RRCReconfigurationComplete</w:t>
            </w:r>
          </w:p>
        </w:tc>
        <w:tc>
          <w:tcPr>
            <w:tcW w:w="567"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c>
          <w:tcPr>
            <w:tcW w:w="892"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en-US"/>
              </w:rPr>
            </w:pPr>
            <w:r>
              <w:rPr>
                <w:rFonts w:ascii="Arial" w:hAnsi="Arial" w:eastAsia="等线"/>
                <w:sz w:val="18"/>
              </w:rPr>
              <w:t>3</w:t>
            </w:r>
          </w:p>
        </w:tc>
        <w:tc>
          <w:tcPr>
            <w:tcW w:w="396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The SS transmits a valid MAC PDU containing one RLC PDU.</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&lt;---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MAC PDU</w:t>
            </w:r>
          </w:p>
        </w:tc>
        <w:tc>
          <w:tcPr>
            <w:tcW w:w="5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c>
          <w:tcPr>
            <w:tcW w:w="89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4</w:t>
            </w:r>
          </w:p>
        </w:tc>
        <w:tc>
          <w:tcPr>
            <w:tcW w:w="396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The UE transmits a Scheduling Request.</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--&gt;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Scheduling Request</w:t>
            </w:r>
          </w:p>
        </w:tc>
        <w:tc>
          <w:tcPr>
            <w:tcW w:w="5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c>
          <w:tcPr>
            <w:tcW w:w="89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5</w:t>
            </w:r>
          </w:p>
        </w:tc>
        <w:tc>
          <w:tcPr>
            <w:tcW w:w="396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The SS allocate</w:t>
            </w:r>
            <w:r>
              <w:rPr>
                <w:rFonts w:ascii="Arial" w:hAnsi="Arial" w:eastAsia="等线"/>
                <w:sz w:val="18"/>
                <w:lang w:eastAsia="zh-CN"/>
              </w:rPr>
              <w:t>s an</w:t>
            </w:r>
            <w:r>
              <w:rPr>
                <w:rFonts w:ascii="Arial" w:hAnsi="Arial" w:eastAsia="等线"/>
                <w:sz w:val="18"/>
              </w:rPr>
              <w:t xml:space="preserve"> UL Grant which satisfies following conditions:</w:t>
            </w:r>
          </w:p>
          <w:p>
            <w:pPr>
              <w:pStyle w:val="234"/>
              <w:keepNext/>
              <w:keepLines/>
              <w:overflowPunct w:val="0"/>
              <w:autoSpaceDE w:val="0"/>
              <w:autoSpaceDN w:val="0"/>
              <w:adjustRightInd w:val="0"/>
              <w:spacing w:after="0" w:line="240" w:lineRule="auto"/>
              <w:ind w:left="0"/>
              <w:rPr>
                <w:rFonts w:ascii="Arial" w:hAnsi="Arial" w:eastAsia="等线"/>
                <w:sz w:val="18"/>
                <w:lang w:val="en-GB" w:eastAsia="zh-CN"/>
              </w:rPr>
            </w:pPr>
            <w:r>
              <w:rPr>
                <w:rFonts w:ascii="Arial" w:hAnsi="Arial" w:eastAsia="等线"/>
                <w:sz w:val="18"/>
                <w:lang w:val="en-GB" w:eastAsia="zh-CN"/>
              </w:rPr>
              <w:t>-</w:t>
            </w:r>
            <w:r>
              <w:rPr>
                <w:rFonts w:ascii="Arial" w:hAnsi="Arial" w:eastAsia="等线"/>
                <w:sz w:val="18"/>
                <w:lang w:val="en-GB" w:eastAsia="zh-CN"/>
              </w:rPr>
              <w:tab/>
            </w:r>
            <w:r>
              <w:rPr>
                <w:rFonts w:ascii="Arial" w:hAnsi="Arial" w:eastAsia="等线"/>
                <w:sz w:val="18"/>
                <w:lang w:val="en-GB" w:eastAsia="zh-CN"/>
              </w:rPr>
              <w:t>sufficient to transmit the MAC SDU to loop back in a slot (denote as slot n</w:t>
            </w:r>
            <w:r>
              <w:rPr>
                <w:rFonts w:ascii="Arial" w:hAnsi="Arial" w:eastAsia="等线"/>
                <w:sz w:val="18"/>
                <w:vertAlign w:val="subscript"/>
                <w:lang w:val="en-GB" w:eastAsia="zh-CN"/>
              </w:rPr>
              <w:t>1</w:t>
            </w:r>
            <w:r>
              <w:rPr>
                <w:rFonts w:ascii="Arial" w:hAnsi="Arial" w:eastAsia="等线"/>
                <w:sz w:val="18"/>
                <w:lang w:val="en-GB" w:eastAsia="zh-CN"/>
              </w:rPr>
              <w:t>);</w:t>
            </w:r>
          </w:p>
          <w:p>
            <w:pPr>
              <w:pStyle w:val="234"/>
              <w:keepNext/>
              <w:keepLines/>
              <w:overflowPunct w:val="0"/>
              <w:autoSpaceDE w:val="0"/>
              <w:autoSpaceDN w:val="0"/>
              <w:adjustRightInd w:val="0"/>
              <w:spacing w:after="0" w:line="240" w:lineRule="auto"/>
              <w:ind w:left="0"/>
              <w:rPr>
                <w:rFonts w:ascii="Arial" w:hAnsi="Arial" w:eastAsia="等线"/>
                <w:sz w:val="18"/>
                <w:lang w:val="en-GB" w:eastAsia="zh-CN"/>
              </w:rPr>
            </w:pPr>
            <w:r>
              <w:rPr>
                <w:rFonts w:ascii="Arial" w:hAnsi="Arial" w:eastAsia="等线"/>
                <w:sz w:val="18"/>
                <w:lang w:val="en-GB" w:eastAsia="zh-CN"/>
              </w:rPr>
              <w:t>-</w:t>
            </w:r>
            <w:r>
              <w:rPr>
                <w:rFonts w:ascii="Arial" w:hAnsi="Arial" w:eastAsia="等线"/>
                <w:sz w:val="18"/>
                <w:lang w:val="en-GB" w:eastAsia="zh-CN"/>
              </w:rPr>
              <w:tab/>
            </w:r>
            <w:r>
              <w:rPr>
                <w:rFonts w:ascii="Arial" w:hAnsi="Arial" w:eastAsia="等线"/>
                <w:sz w:val="18"/>
                <w:lang w:val="en-GB" w:eastAsia="zh-CN"/>
              </w:rPr>
              <w:t>HARQ process number indicates HARQ process #1;</w:t>
            </w:r>
          </w:p>
          <w:p>
            <w:pPr>
              <w:pStyle w:val="234"/>
              <w:keepNext/>
              <w:keepLines/>
              <w:overflowPunct w:val="0"/>
              <w:autoSpaceDE w:val="0"/>
              <w:autoSpaceDN w:val="0"/>
              <w:adjustRightInd w:val="0"/>
              <w:spacing w:after="0" w:line="240" w:lineRule="auto"/>
              <w:ind w:left="0"/>
              <w:rPr>
                <w:rFonts w:ascii="Arial" w:hAnsi="Arial" w:eastAsia="等线"/>
                <w:sz w:val="18"/>
                <w:lang w:val="en-GB" w:eastAsia="zh-CN"/>
              </w:rPr>
            </w:pPr>
            <w:r>
              <w:rPr>
                <w:rFonts w:ascii="Arial" w:hAnsi="Arial" w:eastAsia="等线"/>
                <w:sz w:val="18"/>
                <w:lang w:val="en-GB" w:eastAsia="zh-CN"/>
              </w:rPr>
              <w:t>-</w:t>
            </w:r>
            <w:r>
              <w:rPr>
                <w:rFonts w:ascii="Arial" w:hAnsi="Arial" w:eastAsia="等线"/>
                <w:sz w:val="18"/>
                <w:lang w:val="en-GB" w:eastAsia="zh-CN"/>
              </w:rPr>
              <w:tab/>
            </w:r>
            <w:r>
              <w:rPr>
                <w:rFonts w:ascii="Arial" w:hAnsi="Arial" w:eastAsia="等线"/>
                <w:sz w:val="18"/>
                <w:lang w:val="en-GB" w:eastAsia="zh-CN"/>
              </w:rPr>
              <w:t>NDI indicates new transmission;</w:t>
            </w:r>
          </w:p>
          <w:p>
            <w:pPr>
              <w:pStyle w:val="234"/>
              <w:keepNext/>
              <w:keepLines/>
              <w:overflowPunct w:val="0"/>
              <w:autoSpaceDE w:val="0"/>
              <w:autoSpaceDN w:val="0"/>
              <w:adjustRightInd w:val="0"/>
              <w:spacing w:after="0" w:line="240" w:lineRule="auto"/>
              <w:ind w:left="0"/>
              <w:rPr>
                <w:rFonts w:ascii="Arial" w:hAnsi="Arial" w:eastAsia="等线"/>
                <w:sz w:val="18"/>
                <w:lang w:val="en-GB" w:eastAsia="zh-CN"/>
              </w:rPr>
            </w:pPr>
            <w:r>
              <w:rPr>
                <w:rFonts w:ascii="Arial" w:hAnsi="Arial" w:eastAsia="等线"/>
                <w:sz w:val="18"/>
                <w:lang w:val="en-GB" w:eastAsia="zh-CN"/>
              </w:rPr>
              <w:t>-</w:t>
            </w:r>
            <w:r>
              <w:rPr>
                <w:rFonts w:ascii="Arial" w:hAnsi="Arial" w:eastAsia="等线"/>
                <w:sz w:val="18"/>
                <w:lang w:val="en-GB" w:eastAsia="zh-CN"/>
              </w:rPr>
              <w:tab/>
            </w:r>
            <w:r>
              <w:rPr>
                <w:rFonts w:ascii="Arial" w:hAnsi="Arial" w:eastAsia="等线"/>
                <w:sz w:val="18"/>
                <w:lang w:val="en-GB" w:eastAsia="zh-CN"/>
              </w:rPr>
              <w:t>RV indicates rv</w:t>
            </w:r>
            <w:r>
              <w:rPr>
                <w:rFonts w:ascii="Arial" w:hAnsi="Arial" w:eastAsia="等线"/>
                <w:sz w:val="18"/>
                <w:vertAlign w:val="superscript"/>
                <w:lang w:val="en-GB" w:eastAsia="zh-CN"/>
              </w:rPr>
              <w:t xml:space="preserve">ID </w:t>
            </w:r>
            <w:r>
              <w:rPr>
                <w:rFonts w:ascii="Arial" w:hAnsi="Arial" w:eastAsia="等线"/>
                <w:sz w:val="18"/>
                <w:lang w:val="en-GB" w:eastAsia="zh-CN"/>
              </w:rPr>
              <w:t>= 0;</w:t>
            </w:r>
          </w:p>
          <w:p>
            <w:pPr>
              <w:pStyle w:val="234"/>
              <w:keepNext/>
              <w:keepLines/>
              <w:overflowPunct w:val="0"/>
              <w:autoSpaceDE w:val="0"/>
              <w:autoSpaceDN w:val="0"/>
              <w:adjustRightInd w:val="0"/>
              <w:spacing w:after="0" w:line="240" w:lineRule="auto"/>
              <w:ind w:left="0"/>
              <w:rPr>
                <w:rFonts w:ascii="Arial" w:hAnsi="Arial" w:eastAsia="等线"/>
                <w:sz w:val="18"/>
                <w:lang w:val="en-GB" w:eastAsia="zh-CN"/>
              </w:rPr>
            </w:pPr>
            <w:r>
              <w:rPr>
                <w:rFonts w:ascii="Arial" w:hAnsi="Arial" w:eastAsia="等线"/>
                <w:sz w:val="18"/>
                <w:lang w:val="en-GB" w:eastAsia="zh-CN"/>
              </w:rPr>
              <w:t>-</w:t>
            </w:r>
            <w:r>
              <w:rPr>
                <w:rFonts w:ascii="Arial" w:hAnsi="Arial" w:eastAsia="等线"/>
                <w:sz w:val="18"/>
                <w:lang w:val="en-GB" w:eastAsia="zh-CN"/>
              </w:rPr>
              <w:tab/>
            </w:r>
            <w:r>
              <w:rPr>
                <w:rFonts w:ascii="Arial" w:hAnsi="Arial" w:eastAsia="等线"/>
                <w:sz w:val="18"/>
                <w:lang w:val="en-GB" w:eastAsia="zh-CN"/>
              </w:rPr>
              <w:t>TDRA indicates the 1st entry in pusch-TimeDomainAllocationList</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en-US"/>
              </w:rPr>
            </w:pPr>
            <w:r>
              <w:rPr>
                <w:rFonts w:ascii="Arial" w:hAnsi="Arial" w:eastAsia="等线"/>
                <w:sz w:val="18"/>
              </w:rPr>
              <w:t>&lt;--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DCI format 0_1</w:t>
            </w:r>
          </w:p>
        </w:tc>
        <w:tc>
          <w:tcPr>
            <w:tcW w:w="5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c>
          <w:tcPr>
            <w:tcW w:w="89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6</w:t>
            </w:r>
          </w:p>
        </w:tc>
        <w:tc>
          <w:tcPr>
            <w:tcW w:w="396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rPr>
              <w:t>Check: Does the UE transmit a MAC PDU including one RLC SDU, in HARQ process 1 and in slot n</w:t>
            </w:r>
            <w:r>
              <w:rPr>
                <w:rFonts w:ascii="Arial" w:hAnsi="Arial" w:eastAsia="等线"/>
                <w:sz w:val="18"/>
                <w:vertAlign w:val="subscript"/>
              </w:rPr>
              <w:t>1</w:t>
            </w:r>
            <w:r>
              <w:rPr>
                <w:rFonts w:ascii="Arial" w:hAnsi="Arial" w:eastAsia="等线"/>
                <w:sz w:val="18"/>
              </w:rPr>
              <w:t xml:space="preserve">+4 and repeat </w:t>
            </w:r>
            <w:r>
              <w:rPr>
                <w:rFonts w:ascii="Arial" w:hAnsi="Arial" w:eastAsia="等线"/>
                <w:sz w:val="18"/>
                <w:lang w:eastAsia="zh-CN"/>
              </w:rPr>
              <w:t>transmitting</w:t>
            </w:r>
            <w:r>
              <w:rPr>
                <w:rFonts w:ascii="Arial" w:hAnsi="Arial" w:eastAsia="等线"/>
                <w:sz w:val="18"/>
              </w:rPr>
              <w:t xml:space="preserve"> this MAC PDU in the next </w:t>
            </w:r>
            <w:r>
              <w:rPr>
                <w:rFonts w:ascii="Arial" w:hAnsi="Arial" w:eastAsia="等线"/>
                <w:sz w:val="18"/>
                <w:lang w:eastAsia="zh-CN"/>
              </w:rPr>
              <w:t xml:space="preserve">3 </w:t>
            </w:r>
            <w:r>
              <w:rPr>
                <w:rFonts w:ascii="Arial" w:hAnsi="Arial" w:eastAsia="等线"/>
                <w:sz w:val="18"/>
              </w:rPr>
              <w:t>slots which are suitable for UL transmission</w:t>
            </w:r>
            <w:r>
              <w:rPr>
                <w:rFonts w:ascii="Arial" w:hAnsi="Arial" w:eastAsia="等线"/>
                <w:sz w:val="18"/>
                <w:lang w:eastAsia="zh-CN"/>
              </w:rPr>
              <w:t xml:space="preserve"> with same resource allocation but different redundancy version?</w:t>
            </w:r>
          </w:p>
          <w:p>
            <w:pPr>
              <w:keepNext/>
              <w:keepLines/>
              <w:spacing w:after="0"/>
              <w:rPr>
                <w:rFonts w:ascii="Arial" w:hAnsi="Arial" w:eastAsia="等线"/>
                <w:sz w:val="18"/>
                <w:lang w:eastAsia="en-US"/>
              </w:rPr>
            </w:pPr>
          </w:p>
          <w:p>
            <w:pPr>
              <w:keepNext/>
              <w:keepLines/>
              <w:spacing w:after="0"/>
              <w:rPr>
                <w:rFonts w:ascii="Arial" w:hAnsi="Arial" w:eastAsia="等线"/>
                <w:sz w:val="18"/>
                <w:lang w:eastAsia="zh-CN"/>
              </w:rPr>
            </w:pPr>
            <w:r>
              <w:rPr>
                <w:rFonts w:ascii="Arial" w:hAnsi="Arial" w:eastAsia="等线"/>
                <w:sz w:val="18"/>
                <w:lang w:eastAsia="zh-CN"/>
              </w:rPr>
              <w:t xml:space="preserve">NOTE: </w:t>
            </w:r>
            <w:r>
              <w:rPr>
                <w:rFonts w:ascii="Arial" w:hAnsi="Arial" w:eastAsia="等线"/>
                <w:sz w:val="18"/>
              </w:rPr>
              <w:t xml:space="preserve">The </w:t>
            </w:r>
            <w:r>
              <w:rPr>
                <w:rFonts w:ascii="Arial" w:hAnsi="Arial" w:eastAsia="等线"/>
                <w:sz w:val="18"/>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lang w:eastAsia="en-US"/>
              </w:rPr>
            </w:pPr>
            <w:r>
              <w:rPr>
                <w:rFonts w:ascii="Arial" w:hAnsi="Arial" w:eastAsia="等线"/>
                <w:sz w:val="18"/>
              </w:rPr>
              <w:t>--&gt;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MAC PDU</w:t>
            </w:r>
          </w:p>
        </w:tc>
        <w:tc>
          <w:tcPr>
            <w:tcW w:w="5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1</w:t>
            </w:r>
          </w:p>
        </w:tc>
        <w:tc>
          <w:tcPr>
            <w:tcW w:w="89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7</w:t>
            </w:r>
          </w:p>
        </w:tc>
        <w:tc>
          <w:tcPr>
            <w:tcW w:w="396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SS transmits a MAC PDU containing an RLC STATUS PDU acknowledging the reception of the AMD PDU in step 3.</w:t>
            </w: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&lt;--</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MAC PDU (RLC STATUS PDU)</w:t>
            </w:r>
          </w:p>
        </w:tc>
        <w:tc>
          <w:tcPr>
            <w:tcW w:w="5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r>
              <w:rPr>
                <w:rFonts w:ascii="Arial" w:hAnsi="Arial" w:eastAsia="等线"/>
                <w:sz w:val="18"/>
              </w:rPr>
              <w:t>-</w:t>
            </w:r>
          </w:p>
        </w:tc>
        <w:tc>
          <w:tcPr>
            <w:tcW w:w="89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sz w:val="18"/>
              </w:rPr>
            </w:pPr>
          </w:p>
        </w:tc>
      </w:tr>
    </w:tbl>
    <w:p>
      <w:pPr>
        <w:rPr>
          <w:rFonts w:eastAsia="等线"/>
        </w:rPr>
      </w:pPr>
    </w:p>
    <w:p>
      <w:pPr>
        <w:keepNext/>
        <w:keepLines/>
        <w:spacing w:before="120"/>
        <w:ind w:left="1985" w:hanging="1985"/>
        <w:rPr>
          <w:rFonts w:ascii="Arial" w:hAnsi="Arial" w:eastAsia="等线"/>
        </w:rPr>
      </w:pPr>
      <w:r>
        <w:rPr>
          <w:rFonts w:ascii="Arial" w:hAnsi="Arial" w:eastAsia="等线"/>
        </w:rPr>
        <w:t>7.1.1.3.14.3.3.3</w:t>
      </w:r>
      <w:r>
        <w:rPr>
          <w:rFonts w:ascii="Arial" w:hAnsi="Arial" w:eastAsia="等线"/>
        </w:rPr>
        <w:tab/>
      </w:r>
      <w:r>
        <w:rPr>
          <w:rFonts w:ascii="Arial" w:hAnsi="Arial" w:eastAsia="等线"/>
        </w:rPr>
        <w:t>Specific message contents</w:t>
      </w:r>
    </w:p>
    <w:p>
      <w:pPr>
        <w:keepNext/>
        <w:keepLines/>
        <w:spacing w:before="60"/>
        <w:jc w:val="center"/>
        <w:rPr>
          <w:rFonts w:ascii="Arial" w:hAnsi="Arial" w:eastAsia="等线"/>
          <w:b/>
        </w:rPr>
      </w:pPr>
      <w:r>
        <w:rPr>
          <w:rFonts w:ascii="Arial" w:hAnsi="Arial" w:eastAsia="等线"/>
          <w:b/>
        </w:rPr>
        <w:t xml:space="preserve">Table 7.1.1.3.14.3.3.3-1: </w:t>
      </w:r>
      <w:r>
        <w:rPr>
          <w:rFonts w:ascii="Arial" w:hAnsi="Arial" w:eastAsia="等线"/>
          <w:b/>
          <w:i/>
          <w:iCs/>
        </w:rPr>
        <w:t>RRCReconfiguration</w:t>
      </w:r>
      <w:r>
        <w:rPr>
          <w:rFonts w:ascii="Arial" w:hAnsi="Arial" w:eastAsia="等线"/>
          <w:b/>
          <w:i/>
        </w:rPr>
        <w:t xml:space="preserve"> </w:t>
      </w:r>
      <w:r>
        <w:rPr>
          <w:rFonts w:ascii="Arial" w:hAnsi="Arial" w:eastAsia="等线"/>
          <w:b/>
        </w:rPr>
        <w:t>(Step 1, Table 7.1.1.3.14.3.3.2-1)</w:t>
      </w:r>
    </w:p>
    <w:tbl>
      <w:tblPr>
        <w:tblStyle w:val="67"/>
        <w:tblW w:w="9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6"/>
        <w:gridCol w:w="2268"/>
        <w:gridCol w:w="1701"/>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rPr>
              <w:t xml:space="preserve">Derivation Path: </w:t>
            </w:r>
            <w:r>
              <w:rPr>
                <w:rFonts w:ascii="Arial" w:hAnsi="Arial" w:eastAsia="等线"/>
                <w:sz w:val="18"/>
                <w:lang w:eastAsia="zh-CN"/>
              </w:rPr>
              <w:t xml:space="preserve">38.508-1 [4], </w:t>
            </w:r>
            <w:r>
              <w:rPr>
                <w:rFonts w:ascii="Arial" w:hAnsi="Arial" w:eastAsia="等线"/>
                <w:sz w:val="18"/>
              </w:rPr>
              <w:t>Table 4.6.1-13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lang w:eastAsia="en-US"/>
              </w:rPr>
            </w:pPr>
            <w:r>
              <w:rPr>
                <w:rFonts w:ascii="Arial" w:hAnsi="Arial" w:eastAsia="等线"/>
                <w:b/>
                <w:sz w:val="18"/>
              </w:rPr>
              <w:t>Information Element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Value/remark</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Comment</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RRCReconfiguration ::=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criticalExtensions CHOICE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rrcReconfiguration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keepNext/>
              <w:keepLines/>
              <w:spacing w:after="0"/>
              <w:rPr>
                <w:rFonts w:ascii="Arial" w:hAnsi="Arial" w:eastAsia="等线"/>
                <w:sz w:val="18"/>
              </w:rPr>
            </w:pPr>
            <w:r>
              <w:rPr>
                <w:rFonts w:ascii="Arial" w:hAnsi="Arial" w:eastAsia="等线"/>
                <w:sz w:val="18"/>
              </w:rPr>
              <w:t xml:space="preserve">      secondaryCellGroup</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CellGroupConfig</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Table 7.1.1.3.14.3.3.3-2</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lang w:eastAsia="zh-CN"/>
              </w:rPr>
              <w:t>EN-DC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nil"/>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Not present</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nonCriticalExtension</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lang w:eastAsia="zh-CN"/>
              </w:rPr>
              <w:t>Not present</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lang w:eastAsia="zh-CN"/>
              </w:rPr>
              <w:t>EN-DC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nonCriticalExtension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r>
              <w:rPr>
                <w:rFonts w:ascii="Arial" w:hAnsi="Arial"/>
                <w:sz w:val="18"/>
              </w:rPr>
              <w:t>masterCellGroup</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rPr>
              <w:t>CellGroupConfig</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Table 7.1.1.3.14.3.3.3-2</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bl>
    <w:p>
      <w:pPr>
        <w:rPr>
          <w:rFonts w:eastAsia="等线"/>
        </w:rPr>
      </w:pPr>
    </w:p>
    <w:p>
      <w:pPr>
        <w:keepNext/>
        <w:keepLines/>
        <w:spacing w:before="60"/>
        <w:jc w:val="center"/>
        <w:rPr>
          <w:rFonts w:ascii="Arial" w:hAnsi="Arial" w:eastAsia="等线"/>
          <w:b/>
          <w:lang w:eastAsia="zh-CN"/>
        </w:rPr>
      </w:pPr>
      <w:r>
        <w:rPr>
          <w:rFonts w:ascii="Arial" w:hAnsi="Arial" w:eastAsia="等线"/>
          <w:b/>
        </w:rPr>
        <w:t xml:space="preserve">Table 7.1.1.3.14.3.3.3-2: </w:t>
      </w:r>
      <w:r>
        <w:rPr>
          <w:rFonts w:ascii="Arial" w:hAnsi="Arial" w:eastAsia="等线"/>
          <w:b/>
          <w:i/>
          <w:iCs/>
        </w:rPr>
        <w:t>CellGroupConfig</w:t>
      </w:r>
      <w:r>
        <w:rPr>
          <w:rFonts w:ascii="Arial" w:hAnsi="Arial" w:eastAsia="等线"/>
          <w:b/>
        </w:rPr>
        <w:t xml:space="preserve"> (Table 7.1.1.3.14.3.3.3-1)</w:t>
      </w:r>
    </w:p>
    <w:tbl>
      <w:tblPr>
        <w:tblStyle w:val="67"/>
        <w:tblW w:w="9945" w:type="dxa"/>
        <w:tblInd w:w="-4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4725"/>
        <w:gridCol w:w="2268"/>
        <w:gridCol w:w="1701"/>
        <w:gridCol w:w="125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9939" w:type="dxa"/>
            <w:gridSpan w:val="4"/>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等线"/>
                <w:sz w:val="18"/>
                <w:lang w:eastAsia="zh-CN"/>
              </w:rPr>
            </w:pPr>
            <w:r>
              <w:rPr>
                <w:rFonts w:ascii="Arial" w:hAnsi="Arial" w:eastAsia="等线"/>
                <w:sz w:val="18"/>
              </w:rPr>
              <w:t xml:space="preserve">Derivation Path: </w:t>
            </w:r>
            <w:r>
              <w:rPr>
                <w:rFonts w:ascii="Arial" w:hAnsi="Arial" w:eastAsia="等线"/>
                <w:sz w:val="18"/>
                <w:lang w:eastAsia="zh-CN"/>
              </w:rPr>
              <w:t xml:space="preserve">38.508-1 [4], </w:t>
            </w:r>
            <w:r>
              <w:rPr>
                <w:rFonts w:ascii="Arial" w:hAnsi="Arial" w:eastAsia="等线"/>
                <w:sz w:val="18"/>
              </w:rPr>
              <w:t>Table 4.6.3-19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jc w:val="center"/>
              <w:rPr>
                <w:rFonts w:ascii="Arial" w:hAnsi="Arial" w:eastAsia="等线"/>
                <w:b/>
                <w:sz w:val="18"/>
              </w:rPr>
            </w:pPr>
            <w:r>
              <w:rPr>
                <w:rFonts w:ascii="Arial" w:hAnsi="Arial" w:eastAsia="等线"/>
                <w:b/>
                <w:sz w:val="18"/>
              </w:rPr>
              <w:t>Information Element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jc w:val="center"/>
              <w:rPr>
                <w:rFonts w:ascii="Arial" w:hAnsi="Arial" w:eastAsia="等线"/>
                <w:b/>
                <w:sz w:val="18"/>
              </w:rPr>
            </w:pPr>
            <w:r>
              <w:rPr>
                <w:rFonts w:ascii="Arial" w:hAnsi="Arial" w:eastAsia="等线"/>
                <w:b/>
                <w:sz w:val="18"/>
              </w:rPr>
              <w:t>Value/remark</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jc w:val="center"/>
              <w:rPr>
                <w:rFonts w:ascii="Arial" w:hAnsi="Arial" w:eastAsia="等线"/>
                <w:b/>
                <w:sz w:val="18"/>
              </w:rPr>
            </w:pPr>
            <w:r>
              <w:rPr>
                <w:rFonts w:ascii="Arial" w:hAnsi="Arial" w:eastAsia="等线"/>
                <w:b/>
                <w:sz w:val="18"/>
              </w:rPr>
              <w:t>Comment</w:t>
            </w: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jc w:val="center"/>
              <w:rPr>
                <w:rFonts w:ascii="Arial" w:hAnsi="Arial" w:eastAsia="等线"/>
                <w:b/>
                <w:sz w:val="18"/>
              </w:rPr>
            </w:pPr>
            <w:r>
              <w:rPr>
                <w:rFonts w:ascii="Arial" w:hAnsi="Arial" w:eastAsia="等线"/>
                <w:b/>
                <w:sz w:val="18"/>
              </w:rP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cellGroupConfig::=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nil"/>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cellGroupId</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0</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NR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nil"/>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1</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EN-DC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spCellConfig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nil"/>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servCellIndex</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Not present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lang w:eastAsia="zh-CN"/>
              </w:rPr>
              <w:t>NR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nil"/>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1</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EN-DC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spCellConfigDedicated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servingCellConfig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iCs/>
                <w:sz w:val="18"/>
              </w:rPr>
            </w:pPr>
            <w:r>
              <w:rPr>
                <w:rFonts w:ascii="Arial" w:hAnsi="Arial" w:eastAsia="等线"/>
                <w:iCs/>
                <w:sz w:val="18"/>
              </w:rPr>
              <w:t>ServingCellConfig</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Table 7.1.1.3.14.3.3.3-3</w:t>
            </w: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lang w:eastAsia="zh-CN"/>
              </w:rPr>
              <w: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bl>
    <w:p>
      <w:pPr>
        <w:rPr>
          <w:rFonts w:eastAsia="等线"/>
        </w:rPr>
      </w:pPr>
    </w:p>
    <w:p>
      <w:pPr>
        <w:keepNext/>
        <w:keepLines/>
        <w:spacing w:before="60"/>
        <w:jc w:val="center"/>
        <w:rPr>
          <w:rFonts w:ascii="Arial" w:hAnsi="Arial" w:eastAsia="等线"/>
          <w:b/>
          <w:i/>
        </w:rPr>
      </w:pPr>
      <w:r>
        <w:rPr>
          <w:rFonts w:ascii="Arial" w:hAnsi="Arial" w:eastAsia="等线"/>
          <w:b/>
        </w:rPr>
        <w:t xml:space="preserve">Table 7.1.1.3.14.3.3.3-3: </w:t>
      </w:r>
      <w:r>
        <w:rPr>
          <w:rFonts w:ascii="Arial" w:hAnsi="Arial" w:eastAsia="等线"/>
          <w:b/>
          <w:i/>
        </w:rPr>
        <w:t>ServingCellConfig</w:t>
      </w:r>
      <w:r>
        <w:rPr>
          <w:rFonts w:ascii="Arial" w:hAnsi="Arial" w:eastAsia="等线"/>
          <w:b/>
          <w:lang w:eastAsia="de-DE"/>
        </w:rPr>
        <w:t xml:space="preserve"> (</w:t>
      </w:r>
      <w:r>
        <w:rPr>
          <w:rFonts w:ascii="Arial" w:hAnsi="Arial" w:eastAsia="等线"/>
          <w:b/>
        </w:rPr>
        <w:t>Table 7.1.1.3.14.3.3.3-2</w:t>
      </w:r>
      <w:r>
        <w:rPr>
          <w:rFonts w:ascii="Arial" w:hAnsi="Arial" w:eastAsia="等线"/>
          <w:b/>
          <w:lang w:eastAsia="de-DE"/>
        </w:rPr>
        <w:t>)</w:t>
      </w:r>
    </w:p>
    <w:tbl>
      <w:tblPr>
        <w:tblStyle w:val="6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Derivation Path: TS 38.508-1 [4], Table 4.6.3-167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Information Element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Value/remark</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Comment</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ServingCellConfig ::=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uplinkConfig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initialUplinkBWP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pusch-Config CHOICE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setup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pusch-TimeDomainAllocationListDCI-0-1-r16 CHOICE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setup</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PUSCH-TimeDomainResourceAllocationList</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Table 7.1.1.3.14.3.3.3-4</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pusch-RepTypeIndicatorDCI-0-1-r16</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pusch-RepTypeA</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availableSlotCounting-r17</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enabled</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bl>
    <w:p>
      <w:pPr>
        <w:rPr>
          <w:rFonts w:eastAsia="等线"/>
          <w:lang w:eastAsia="sv-SE"/>
        </w:rPr>
      </w:pPr>
    </w:p>
    <w:p>
      <w:pPr>
        <w:pStyle w:val="153"/>
        <w:rPr>
          <w:rFonts w:eastAsia="宋体"/>
          <w:lang w:eastAsia="en-US"/>
        </w:rPr>
      </w:pPr>
      <w:r>
        <w:t xml:space="preserve">Table 7.1.1.3.14.3.3.3-4: </w:t>
      </w:r>
      <w:r>
        <w:rPr>
          <w:i/>
        </w:rPr>
        <w:t xml:space="preserve">PUSCH-TimeDomainResourceAllocationList </w:t>
      </w:r>
      <w:r>
        <w:t>(Table 7.1.1.3.14.3.3.3-3)</w:t>
      </w:r>
    </w:p>
    <w:tbl>
      <w:tblPr>
        <w:tblStyle w:val="67"/>
        <w:tblW w:w="9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6"/>
        <w:gridCol w:w="2268"/>
        <w:gridCol w:w="1701"/>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4"/>
            <w:tcBorders>
              <w:top w:val="single" w:color="auto" w:sz="4" w:space="0"/>
              <w:left w:val="single" w:color="auto" w:sz="4" w:space="0"/>
              <w:bottom w:val="single" w:color="auto" w:sz="4" w:space="0"/>
              <w:right w:val="single" w:color="auto" w:sz="4" w:space="0"/>
            </w:tcBorders>
          </w:tcPr>
          <w:p>
            <w:pPr>
              <w:pStyle w:val="139"/>
              <w:jc w:val="left"/>
              <w:rPr>
                <w:b w:val="0"/>
              </w:rPr>
            </w:pPr>
            <w:r>
              <w:rPr>
                <w:b w:val="0"/>
              </w:rPr>
              <w:t>Derivation Path: TS 38.508-1 [4], Table 4.6.3-122A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9"/>
            </w:pPr>
            <w:r>
              <w:t>Information Element</w:t>
            </w:r>
          </w:p>
        </w:tc>
        <w:tc>
          <w:tcPr>
            <w:tcW w:w="2267" w:type="dxa"/>
            <w:tcBorders>
              <w:top w:val="single" w:color="auto" w:sz="4" w:space="0"/>
              <w:left w:val="single" w:color="auto" w:sz="4" w:space="0"/>
              <w:bottom w:val="single" w:color="auto" w:sz="4" w:space="0"/>
              <w:right w:val="single" w:color="auto" w:sz="4" w:space="0"/>
            </w:tcBorders>
          </w:tcPr>
          <w:p>
            <w:pPr>
              <w:pStyle w:val="139"/>
            </w:pPr>
            <w:r>
              <w:t>Value/remark</w:t>
            </w:r>
          </w:p>
        </w:tc>
        <w:tc>
          <w:tcPr>
            <w:tcW w:w="1700" w:type="dxa"/>
            <w:tcBorders>
              <w:top w:val="single" w:color="auto" w:sz="4" w:space="0"/>
              <w:left w:val="single" w:color="auto" w:sz="4" w:space="0"/>
              <w:bottom w:val="single" w:color="auto" w:sz="4" w:space="0"/>
              <w:right w:val="single" w:color="auto" w:sz="4" w:space="0"/>
            </w:tcBorders>
          </w:tcPr>
          <w:p>
            <w:pPr>
              <w:pStyle w:val="139"/>
            </w:pPr>
            <w:r>
              <w:t>Comment</w:t>
            </w:r>
          </w:p>
        </w:tc>
        <w:tc>
          <w:tcPr>
            <w:tcW w:w="1245" w:type="dxa"/>
            <w:tcBorders>
              <w:top w:val="single" w:color="auto" w:sz="4" w:space="0"/>
              <w:left w:val="single" w:color="auto" w:sz="4" w:space="0"/>
              <w:bottom w:val="single" w:color="auto" w:sz="4" w:space="0"/>
              <w:right w:val="single" w:color="auto" w:sz="4" w:space="0"/>
            </w:tcBorders>
          </w:tcPr>
          <w:p>
            <w:pPr>
              <w:pStyle w:val="139"/>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rPr>
                <w:rFonts w:hint="default" w:eastAsia="宋体"/>
                <w:lang w:val="en-US" w:eastAsia="zh-CN"/>
              </w:rPr>
            </w:pPr>
            <w:r>
              <w:t xml:space="preserve">PUSCH-TimeDomainResourceAllocationList-r16 ::= </w:t>
            </w:r>
            <w:r>
              <w:rPr>
                <w:snapToGrid w:val="0"/>
              </w:rPr>
              <w:t>SEQUENCE (SIZE(1..maxNrofUL-Allocations-r16)) OF PUSCH-TimeDomainResourceAllocation-r16</w:t>
            </w:r>
            <w:ins w:id="2" w:author="Xu Jiali, ZTE" w:date="2024-11-04T17:09:15Z">
              <w:r>
                <w:rPr>
                  <w:rFonts w:hint="eastAsia" w:eastAsia="宋体"/>
                  <w:snapToGrid w:val="0"/>
                  <w:lang w:val="en-US" w:eastAsia="zh-CN"/>
                </w:rPr>
                <w:t xml:space="preserve"> </w:t>
              </w:r>
            </w:ins>
            <w:ins w:id="3" w:author="Xu Jiali, ZTE" w:date="2024-11-04T17:09:17Z">
              <w:r>
                <w:rPr>
                  <w:rFonts w:hint="eastAsia" w:eastAsia="宋体"/>
                  <w:snapToGrid w:val="0"/>
                  <w:lang w:val="en-US" w:eastAsia="zh-CN"/>
                </w:rPr>
                <w:t>{</w:t>
              </w:r>
            </w:ins>
          </w:p>
        </w:tc>
        <w:tc>
          <w:tcPr>
            <w:tcW w:w="2267" w:type="dxa"/>
            <w:tcBorders>
              <w:top w:val="single" w:color="auto" w:sz="4" w:space="0"/>
              <w:left w:val="single" w:color="auto" w:sz="4" w:space="0"/>
              <w:bottom w:val="single" w:color="auto" w:sz="4" w:space="0"/>
              <w:right w:val="single" w:color="auto" w:sz="4" w:space="0"/>
            </w:tcBorders>
          </w:tcPr>
          <w:p>
            <w:pPr>
              <w:pStyle w:val="137"/>
            </w:pPr>
            <w:r>
              <w:t>2 entries</w:t>
            </w:r>
          </w:p>
        </w:tc>
        <w:tc>
          <w:tcPr>
            <w:tcW w:w="1700" w:type="dxa"/>
            <w:tcBorders>
              <w:top w:val="single" w:color="auto" w:sz="4" w:space="0"/>
              <w:left w:val="single" w:color="auto" w:sz="4" w:space="0"/>
              <w:bottom w:val="single" w:color="auto" w:sz="4" w:space="0"/>
              <w:right w:val="single" w:color="auto" w:sz="4" w:space="0"/>
            </w:tcBorders>
          </w:tcPr>
          <w:p>
            <w:pPr>
              <w:pStyle w:val="137"/>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 xml:space="preserve">  PUSCH-TimeDomainResourceAllocation-r16[1] </w:t>
            </w:r>
            <w:r>
              <w:rPr>
                <w:snapToGrid w:val="0"/>
              </w:rPr>
              <w:t xml:space="preserve">SEQUENCE </w:t>
            </w:r>
            <w:r>
              <w:t>{</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r>
              <w:t>entry 1</w:t>
            </w: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puschAllocationList-r16 SEQUENCE (SIZE(1..maxNrofMultiplePUSCHs-r16)) OF PUSCH-Allocation-r16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1 entry</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PUSCH-Allocation-r16[1] SEQUENCE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entry 1</w:t>
            </w:r>
          </w:p>
        </w:tc>
        <w:tc>
          <w:tcPr>
            <w:tcW w:w="1245" w:type="dxa"/>
            <w:tcBorders>
              <w:top w:val="single" w:color="auto" w:sz="4" w:space="0"/>
              <w:left w:val="single" w:color="auto" w:sz="4" w:space="0"/>
              <w:bottom w:val="single" w:color="auto" w:sz="4" w:space="0"/>
              <w:right w:val="single" w:color="auto" w:sz="4" w:space="0"/>
            </w:tcBorders>
          </w:tcPr>
          <w:p>
            <w:pPr>
              <w:pStyle w:val="137"/>
              <w:rPr>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numberOfRepetitionsExt-r17</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n4</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 xml:space="preserve">  PUSCH-TimeDomainResourceAllocation-r16[2] </w:t>
            </w:r>
            <w:r>
              <w:rPr>
                <w:snapToGrid w:val="0"/>
              </w:rPr>
              <w:t xml:space="preserve">SEQUENCE </w:t>
            </w:r>
            <w:r>
              <w:t>{</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r>
              <w:t>entry 2</w:t>
            </w: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puschAllocationList-r16 SEQUENCE (SIZE(1..maxNrofMultiplePUSCHs-r16)) OF PUSCH-Allocation-r16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1 entry</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PUSCH-Allocation-r16[1] SEQUENCE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entry 1</w:t>
            </w:r>
          </w:p>
        </w:tc>
        <w:tc>
          <w:tcPr>
            <w:tcW w:w="1245" w:type="dxa"/>
            <w:tcBorders>
              <w:top w:val="single" w:color="auto" w:sz="4" w:space="0"/>
              <w:left w:val="single" w:color="auto" w:sz="4" w:space="0"/>
              <w:bottom w:val="single" w:color="auto" w:sz="4" w:space="0"/>
              <w:right w:val="single" w:color="auto" w:sz="4" w:space="0"/>
            </w:tcBorders>
          </w:tcPr>
          <w:p>
            <w:pPr>
              <w:pStyle w:val="137"/>
              <w:rPr>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numberOfRepetitionsExt-r17</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n8</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bl>
    <w:p>
      <w:pPr>
        <w:rPr>
          <w:rFonts w:eastAsia="等线"/>
          <w:lang w:eastAsia="sv-SE"/>
        </w:rPr>
      </w:pPr>
    </w:p>
    <w:p>
      <w:pPr>
        <w:pStyle w:val="153"/>
        <w:rPr>
          <w:rFonts w:eastAsia="宋体"/>
          <w:lang w:eastAsia="en-US"/>
        </w:rPr>
      </w:pPr>
      <w:r>
        <w:t>Table 7.1.1.3.14.3.3.3-5: Physical layer parameters for DCI format 0_1 (Step 5, Table 7.1.1.3.14.3.3.2-1)</w:t>
      </w:r>
    </w:p>
    <w:tbl>
      <w:tblPr>
        <w:tblStyle w:val="67"/>
        <w:tblW w:w="10022" w:type="dxa"/>
        <w:jc w:val="center"/>
        <w:tblLayout w:type="autofit"/>
        <w:tblCellMar>
          <w:top w:w="0" w:type="dxa"/>
          <w:left w:w="99" w:type="dxa"/>
          <w:bottom w:w="0" w:type="dxa"/>
          <w:right w:w="99" w:type="dxa"/>
        </w:tblCellMar>
      </w:tblPr>
      <w:tblGrid>
        <w:gridCol w:w="3060"/>
        <w:gridCol w:w="4023"/>
        <w:gridCol w:w="1559"/>
        <w:gridCol w:w="1380"/>
      </w:tblGrid>
      <w:tr>
        <w:tblPrEx>
          <w:tblCellMar>
            <w:top w:w="0" w:type="dxa"/>
            <w:left w:w="99" w:type="dxa"/>
            <w:bottom w:w="0" w:type="dxa"/>
            <w:right w:w="99" w:type="dxa"/>
          </w:tblCellMar>
        </w:tblPrEx>
        <w:trPr>
          <w:cantSplit/>
          <w:trHeight w:val="57" w:hRule="atLeast"/>
          <w:jc w:val="center"/>
        </w:trPr>
        <w:tc>
          <w:tcPr>
            <w:tcW w:w="10022" w:type="dxa"/>
            <w:gridSpan w:val="4"/>
            <w:tcBorders>
              <w:top w:val="single" w:color="auto" w:sz="4" w:space="0"/>
              <w:left w:val="single" w:color="auto" w:sz="4" w:space="0"/>
              <w:bottom w:val="single" w:color="auto" w:sz="4" w:space="0"/>
              <w:right w:val="single" w:color="auto" w:sz="4" w:space="0"/>
            </w:tcBorders>
            <w:noWrap/>
            <w:vAlign w:val="center"/>
          </w:tcPr>
          <w:p>
            <w:pPr>
              <w:pStyle w:val="139"/>
              <w:jc w:val="left"/>
              <w:rPr>
                <w:b w:val="0"/>
                <w:lang w:eastAsia="zh-CN"/>
              </w:rPr>
            </w:pPr>
            <w:r>
              <w:rPr>
                <w:b w:val="0"/>
                <w:lang w:eastAsia="zh-CN"/>
              </w:rPr>
              <w:t xml:space="preserve">Derivation path: TS 38.508-1 [4] </w:t>
            </w:r>
            <w:r>
              <w:rPr>
                <w:b w:val="0"/>
              </w:rPr>
              <w:t>Table 4.3.6.1.1.2-1</w:t>
            </w:r>
          </w:p>
        </w:tc>
      </w:tr>
      <w:tr>
        <w:tblPrEx>
          <w:tblCellMar>
            <w:top w:w="0" w:type="dxa"/>
            <w:left w:w="99" w:type="dxa"/>
            <w:bottom w:w="0" w:type="dxa"/>
            <w:right w:w="99" w:type="dxa"/>
          </w:tblCellMar>
        </w:tblPrEx>
        <w:trPr>
          <w:cantSplit/>
          <w:trHeight w:val="57" w:hRule="atLeast"/>
          <w:jc w:val="center"/>
        </w:trPr>
        <w:tc>
          <w:tcPr>
            <w:tcW w:w="3060" w:type="dxa"/>
            <w:tcBorders>
              <w:top w:val="single" w:color="auto" w:sz="4" w:space="0"/>
              <w:left w:val="single" w:color="auto" w:sz="4" w:space="0"/>
              <w:bottom w:val="single" w:color="auto" w:sz="4" w:space="0"/>
              <w:right w:val="single" w:color="auto" w:sz="4" w:space="0"/>
            </w:tcBorders>
            <w:noWrap/>
            <w:vAlign w:val="center"/>
          </w:tcPr>
          <w:p>
            <w:pPr>
              <w:pStyle w:val="139"/>
              <w:rPr>
                <w:lang w:eastAsia="en-US"/>
              </w:rPr>
            </w:pPr>
            <w:r>
              <w:t>Parameter</w:t>
            </w:r>
          </w:p>
        </w:tc>
        <w:tc>
          <w:tcPr>
            <w:tcW w:w="4023" w:type="dxa"/>
            <w:tcBorders>
              <w:top w:val="single" w:color="auto" w:sz="4" w:space="0"/>
              <w:left w:val="nil"/>
              <w:bottom w:val="single" w:color="auto" w:sz="4" w:space="0"/>
              <w:right w:val="single" w:color="auto" w:sz="4" w:space="0"/>
            </w:tcBorders>
            <w:noWrap/>
            <w:vAlign w:val="center"/>
          </w:tcPr>
          <w:p>
            <w:pPr>
              <w:pStyle w:val="139"/>
            </w:pPr>
            <w:r>
              <w:t>Value</w:t>
            </w:r>
          </w:p>
        </w:tc>
        <w:tc>
          <w:tcPr>
            <w:tcW w:w="1559" w:type="dxa"/>
            <w:tcBorders>
              <w:top w:val="single" w:color="auto" w:sz="4" w:space="0"/>
              <w:left w:val="nil"/>
              <w:bottom w:val="single" w:color="auto" w:sz="4" w:space="0"/>
              <w:right w:val="single" w:color="auto" w:sz="4" w:space="0"/>
            </w:tcBorders>
            <w:noWrap/>
            <w:vAlign w:val="center"/>
          </w:tcPr>
          <w:p>
            <w:pPr>
              <w:pStyle w:val="139"/>
            </w:pPr>
            <w:r>
              <w:t>Value in binary</w:t>
            </w:r>
          </w:p>
        </w:tc>
        <w:tc>
          <w:tcPr>
            <w:tcW w:w="1380" w:type="dxa"/>
            <w:tcBorders>
              <w:top w:val="single" w:color="auto" w:sz="4" w:space="0"/>
              <w:left w:val="nil"/>
              <w:bottom w:val="single" w:color="auto" w:sz="4" w:space="0"/>
              <w:right w:val="single" w:color="auto" w:sz="4" w:space="0"/>
            </w:tcBorders>
          </w:tcPr>
          <w:p>
            <w:pPr>
              <w:pStyle w:val="139"/>
            </w:pPr>
            <w:r>
              <w:t>Condition</w:t>
            </w:r>
          </w:p>
        </w:tc>
      </w:tr>
      <w:tr>
        <w:tblPrEx>
          <w:tblCellMar>
            <w:top w:w="0" w:type="dxa"/>
            <w:left w:w="99" w:type="dxa"/>
            <w:bottom w:w="0" w:type="dxa"/>
            <w:right w:w="99" w:type="dxa"/>
          </w:tblCellMar>
        </w:tblPrEx>
        <w:trPr>
          <w:cantSplit/>
          <w:trHeight w:val="57" w:hRule="atLeast"/>
          <w:jc w:val="center"/>
        </w:trPr>
        <w:tc>
          <w:tcPr>
            <w:tcW w:w="3060" w:type="dxa"/>
            <w:tcBorders>
              <w:top w:val="single" w:color="auto" w:sz="4" w:space="0"/>
              <w:left w:val="single" w:color="auto" w:sz="4" w:space="0"/>
              <w:bottom w:val="nil"/>
              <w:right w:val="single" w:color="auto" w:sz="4" w:space="0"/>
            </w:tcBorders>
          </w:tcPr>
          <w:p>
            <w:pPr>
              <w:pStyle w:val="137"/>
              <w:rPr>
                <w:lang w:eastAsia="zh-CN"/>
              </w:rPr>
            </w:pPr>
            <w:r>
              <w:rPr>
                <w:lang w:eastAsia="zh-CN"/>
              </w:rPr>
              <w:t>Time domain resource assignment</w:t>
            </w:r>
          </w:p>
        </w:tc>
        <w:tc>
          <w:tcPr>
            <w:tcW w:w="4023" w:type="dxa"/>
            <w:tcBorders>
              <w:top w:val="nil"/>
              <w:left w:val="nil"/>
              <w:bottom w:val="single" w:color="auto" w:sz="4" w:space="0"/>
              <w:right w:val="single" w:color="auto" w:sz="4" w:space="0"/>
            </w:tcBorders>
            <w:noWrap/>
          </w:tcPr>
          <w:p>
            <w:pPr>
              <w:pStyle w:val="137"/>
              <w:rPr>
                <w:lang w:eastAsia="en-US"/>
              </w:rPr>
            </w:pPr>
            <w:r>
              <w:t xml:space="preserve">Indicating the 1st entry of </w:t>
            </w:r>
            <w:r>
              <w:rPr>
                <w:rFonts w:eastAsia="等线"/>
                <w:lang w:eastAsia="zh-CN"/>
              </w:rPr>
              <w:t>pusch-TimeDomainAllocationListDCI-0-1-r16</w:t>
            </w:r>
            <w:r>
              <w:t xml:space="preserve"> to be used.</w:t>
            </w:r>
          </w:p>
        </w:tc>
        <w:tc>
          <w:tcPr>
            <w:tcW w:w="1559" w:type="dxa"/>
            <w:tcBorders>
              <w:top w:val="nil"/>
              <w:left w:val="nil"/>
              <w:bottom w:val="single" w:color="auto" w:sz="4" w:space="0"/>
              <w:right w:val="single" w:color="auto" w:sz="4" w:space="0"/>
            </w:tcBorders>
            <w:noWrap/>
          </w:tcPr>
          <w:p>
            <w:pPr>
              <w:pStyle w:val="140"/>
            </w:pPr>
            <w:r>
              <w:t>“0”</w:t>
            </w:r>
          </w:p>
        </w:tc>
        <w:tc>
          <w:tcPr>
            <w:tcW w:w="1380" w:type="dxa"/>
            <w:tcBorders>
              <w:top w:val="nil"/>
              <w:left w:val="nil"/>
              <w:bottom w:val="single" w:color="auto" w:sz="4" w:space="0"/>
              <w:right w:val="single" w:color="auto" w:sz="4" w:space="0"/>
            </w:tcBorders>
          </w:tcPr>
          <w:p>
            <w:pPr>
              <w:pStyle w:val="140"/>
              <w:jc w:val="left"/>
              <w:rPr>
                <w:lang w:eastAsia="zh-CN"/>
              </w:rPr>
            </w:pPr>
          </w:p>
        </w:tc>
      </w:tr>
      <w:tr>
        <w:tblPrEx>
          <w:tblCellMar>
            <w:top w:w="0" w:type="dxa"/>
            <w:left w:w="99" w:type="dxa"/>
            <w:bottom w:w="0" w:type="dxa"/>
            <w:right w:w="99" w:type="dxa"/>
          </w:tblCellMar>
        </w:tblPrEx>
        <w:trPr>
          <w:cantSplit/>
          <w:trHeight w:val="57" w:hRule="atLeast"/>
          <w:jc w:val="center"/>
        </w:trPr>
        <w:tc>
          <w:tcPr>
            <w:tcW w:w="3060" w:type="dxa"/>
            <w:tcBorders>
              <w:top w:val="nil"/>
              <w:left w:val="single" w:color="auto" w:sz="4" w:space="0"/>
              <w:bottom w:val="single" w:color="auto" w:sz="4" w:space="0"/>
              <w:right w:val="single" w:color="auto" w:sz="4" w:space="0"/>
            </w:tcBorders>
          </w:tcPr>
          <w:p>
            <w:pPr>
              <w:pStyle w:val="137"/>
              <w:rPr>
                <w:lang w:eastAsia="en-US"/>
              </w:rPr>
            </w:pPr>
            <w:r>
              <w:t>Redundancy version</w:t>
            </w:r>
          </w:p>
        </w:tc>
        <w:tc>
          <w:tcPr>
            <w:tcW w:w="4023" w:type="dxa"/>
            <w:tcBorders>
              <w:top w:val="nil"/>
              <w:left w:val="nil"/>
              <w:bottom w:val="single" w:color="auto" w:sz="4" w:space="0"/>
              <w:right w:val="single" w:color="auto" w:sz="4" w:space="0"/>
            </w:tcBorders>
            <w:noWrap/>
          </w:tcPr>
          <w:p>
            <w:pPr>
              <w:pStyle w:val="137"/>
            </w:pPr>
            <w:r>
              <w:t>RV #0 to be used</w:t>
            </w:r>
          </w:p>
        </w:tc>
        <w:tc>
          <w:tcPr>
            <w:tcW w:w="1559" w:type="dxa"/>
            <w:tcBorders>
              <w:top w:val="nil"/>
              <w:left w:val="nil"/>
              <w:bottom w:val="single" w:color="auto" w:sz="4" w:space="0"/>
              <w:right w:val="single" w:color="auto" w:sz="4" w:space="0"/>
            </w:tcBorders>
            <w:noWrap/>
          </w:tcPr>
          <w:p>
            <w:pPr>
              <w:pStyle w:val="140"/>
              <w:rPr>
                <w:lang w:eastAsia="zh-CN"/>
              </w:rPr>
            </w:pPr>
            <w:r>
              <w:rPr>
                <w:lang w:eastAsia="zh-CN"/>
              </w:rPr>
              <w:t>“00”</w:t>
            </w:r>
          </w:p>
        </w:tc>
        <w:tc>
          <w:tcPr>
            <w:tcW w:w="1380" w:type="dxa"/>
            <w:tcBorders>
              <w:top w:val="nil"/>
              <w:left w:val="nil"/>
              <w:bottom w:val="single" w:color="auto" w:sz="4" w:space="0"/>
              <w:right w:val="single" w:color="auto" w:sz="4" w:space="0"/>
            </w:tcBorders>
          </w:tcPr>
          <w:p>
            <w:pPr>
              <w:pStyle w:val="140"/>
              <w:jc w:val="left"/>
              <w:rPr>
                <w:lang w:eastAsia="en-US"/>
              </w:rPr>
            </w:pPr>
          </w:p>
        </w:tc>
      </w:tr>
    </w:tbl>
    <w:p>
      <w:pPr>
        <w:rPr>
          <w:lang w:eastAsia="en-US"/>
        </w:rPr>
      </w:pPr>
    </w:p>
    <w:p>
      <w:pPr>
        <w:pStyle w:val="6"/>
      </w:pPr>
      <w:r>
        <w:t>7.1.1.3.15</w:t>
      </w:r>
      <w:r>
        <w:tab/>
      </w:r>
      <w:r>
        <w:t>Correct Handling of UL HARQ process / TBoMS procedure</w:t>
      </w:r>
    </w:p>
    <w:p>
      <w:pPr>
        <w:pStyle w:val="7"/>
        <w:rPr>
          <w:lang w:eastAsia="zh-CN"/>
        </w:rPr>
      </w:pPr>
      <w:r>
        <w:rPr>
          <w:lang w:eastAsia="zh-CN"/>
        </w:rPr>
        <w:t>7.1.1.3.15.1</w:t>
      </w:r>
      <w:r>
        <w:rPr>
          <w:lang w:eastAsia="zh-CN"/>
        </w:rPr>
        <w:tab/>
      </w:r>
      <w:r>
        <w:rPr>
          <w:lang w:eastAsia="zh-CN"/>
        </w:rPr>
        <w:t>Correct Handling of UL HARQ process / TBoMS procedure / DG and CG based transmission</w:t>
      </w:r>
    </w:p>
    <w:p>
      <w:pPr>
        <w:pStyle w:val="8"/>
        <w:rPr>
          <w:rFonts w:eastAsia="等线"/>
        </w:rPr>
      </w:pPr>
      <w:r>
        <w:rPr>
          <w:rFonts w:eastAsia="等线"/>
        </w:rPr>
        <w:t>7.1.1.3.15.1.1</w:t>
      </w:r>
      <w:r>
        <w:rPr>
          <w:rFonts w:eastAsia="等线"/>
        </w:rPr>
        <w:tab/>
      </w:r>
      <w:r>
        <w:rPr>
          <w:rFonts w:eastAsia="等线"/>
        </w:rPr>
        <w:t>Test Purpose (TP)</w:t>
      </w:r>
    </w:p>
    <w:p>
      <w:pPr>
        <w:pStyle w:val="8"/>
        <w:rPr>
          <w:rFonts w:eastAsia="等线"/>
        </w:rPr>
      </w:pPr>
      <w:r>
        <w:rPr>
          <w:rFonts w:eastAsia="等线"/>
        </w:rPr>
        <w:t>(1)</w:t>
      </w:r>
    </w:p>
    <w:p>
      <w:pPr>
        <w:pStyle w:val="134"/>
        <w:rPr>
          <w:rFonts w:eastAsia="等线"/>
        </w:rPr>
      </w:pPr>
      <w:r>
        <w:rPr>
          <w:rFonts w:eastAsia="等线"/>
          <w:b/>
        </w:rPr>
        <w:t>with</w:t>
      </w:r>
      <w:r>
        <w:rPr>
          <w:rFonts w:eastAsia="等线"/>
        </w:rPr>
        <w:t xml:space="preserve"> { UE in RRC_CONNECTED state and supporting TB processing over multi-slot.}</w:t>
      </w:r>
    </w:p>
    <w:p>
      <w:pPr>
        <w:pStyle w:val="134"/>
        <w:rPr>
          <w:rFonts w:eastAsia="等线"/>
        </w:rPr>
      </w:pPr>
      <w:r>
        <w:rPr>
          <w:rFonts w:eastAsia="等线"/>
          <w:b/>
        </w:rPr>
        <w:t>ensure that</w:t>
      </w:r>
      <w:r>
        <w:rPr>
          <w:rFonts w:eastAsia="等线"/>
        </w:rPr>
        <w:t xml:space="preserve"> {</w:t>
      </w:r>
    </w:p>
    <w:p>
      <w:pPr>
        <w:pStyle w:val="134"/>
        <w:rPr>
          <w:rFonts w:eastAsia="等线"/>
        </w:rPr>
      </w:pPr>
      <w:r>
        <w:rPr>
          <w:rFonts w:eastAsia="等线"/>
        </w:rPr>
        <w:t xml:space="preserve">  </w:t>
      </w:r>
      <w:r>
        <w:rPr>
          <w:rFonts w:eastAsia="等线"/>
          <w:b/>
        </w:rPr>
        <w:t>when</w:t>
      </w:r>
      <w:r>
        <w:rPr>
          <w:rFonts w:eastAsia="等线"/>
        </w:rPr>
        <w:t xml:space="preserve"> { UE has data available for transmission and receives an UL Grant with toggled NDI which indicates TBoMS transmission }</w:t>
      </w:r>
    </w:p>
    <w:p>
      <w:pPr>
        <w:pStyle w:val="134"/>
        <w:rPr>
          <w:rFonts w:eastAsia="等线"/>
        </w:rPr>
      </w:pPr>
      <w:r>
        <w:rPr>
          <w:rFonts w:eastAsia="等线"/>
        </w:rPr>
        <w:t xml:space="preserve">    </w:t>
      </w:r>
      <w:r>
        <w:rPr>
          <w:rFonts w:eastAsia="等线"/>
          <w:b/>
        </w:rPr>
        <w:t>then</w:t>
      </w:r>
      <w:r>
        <w:rPr>
          <w:rFonts w:eastAsia="等线"/>
        </w:rPr>
        <w:t xml:space="preserve"> { UE transmits a new MAC PDU in numberOfSlotsTBoMS available slots and selects the redundancy version correctly }</w:t>
      </w:r>
    </w:p>
    <w:p>
      <w:pPr>
        <w:pStyle w:val="134"/>
        <w:rPr>
          <w:rFonts w:eastAsia="等线"/>
        </w:rPr>
      </w:pPr>
      <w:r>
        <w:rPr>
          <w:rFonts w:eastAsia="等线"/>
        </w:rPr>
        <w:t xml:space="preserve">            }</w:t>
      </w:r>
    </w:p>
    <w:p>
      <w:pPr>
        <w:pStyle w:val="134"/>
        <w:rPr>
          <w:rFonts w:eastAsia="等线"/>
        </w:rPr>
      </w:pPr>
    </w:p>
    <w:p>
      <w:pPr>
        <w:pStyle w:val="8"/>
        <w:rPr>
          <w:rFonts w:eastAsia="等线"/>
        </w:rPr>
      </w:pPr>
      <w:r>
        <w:rPr>
          <w:rFonts w:eastAsia="等线"/>
        </w:rPr>
        <w:t>(2)</w:t>
      </w:r>
    </w:p>
    <w:p>
      <w:pPr>
        <w:pStyle w:val="134"/>
        <w:rPr>
          <w:rFonts w:eastAsia="等线"/>
        </w:rPr>
      </w:pPr>
      <w:r>
        <w:rPr>
          <w:rFonts w:eastAsia="等线"/>
          <w:b/>
        </w:rPr>
        <w:t>with</w:t>
      </w:r>
      <w:r>
        <w:rPr>
          <w:rFonts w:eastAsia="等线"/>
        </w:rPr>
        <w:t xml:space="preserve"> { UE in RRC_CONNECTED state and supporting TB processing over multi-slot.}</w:t>
      </w:r>
    </w:p>
    <w:p>
      <w:pPr>
        <w:pStyle w:val="134"/>
        <w:rPr>
          <w:rFonts w:eastAsia="等线"/>
        </w:rPr>
      </w:pPr>
      <w:r>
        <w:rPr>
          <w:rFonts w:eastAsia="等线"/>
          <w:b/>
        </w:rPr>
        <w:t>ensure that</w:t>
      </w:r>
      <w:r>
        <w:rPr>
          <w:rFonts w:eastAsia="等线"/>
        </w:rPr>
        <w:t xml:space="preserve"> {</w:t>
      </w:r>
    </w:p>
    <w:p>
      <w:pPr>
        <w:pStyle w:val="134"/>
        <w:rPr>
          <w:rFonts w:eastAsia="等线"/>
        </w:rPr>
      </w:pPr>
      <w:r>
        <w:rPr>
          <w:rFonts w:eastAsia="等线"/>
        </w:rPr>
        <w:t xml:space="preserve">  </w:t>
      </w:r>
      <w:r>
        <w:rPr>
          <w:rFonts w:eastAsia="等线"/>
          <w:b/>
        </w:rPr>
        <w:t>when</w:t>
      </w:r>
      <w:r>
        <w:rPr>
          <w:rFonts w:eastAsia="等线"/>
        </w:rPr>
        <w:t xml:space="preserve"> { UE has data available for transmission and receives an DCI activating Type 2 configured grant which indicates TBoMS transmission }</w:t>
      </w:r>
    </w:p>
    <w:p>
      <w:pPr>
        <w:pStyle w:val="134"/>
        <w:rPr>
          <w:rFonts w:eastAsia="等线"/>
        </w:rPr>
      </w:pPr>
      <w:r>
        <w:rPr>
          <w:rFonts w:eastAsia="等线"/>
        </w:rPr>
        <w:t xml:space="preserve">    </w:t>
      </w:r>
      <w:r>
        <w:rPr>
          <w:rFonts w:eastAsia="等线"/>
          <w:b/>
        </w:rPr>
        <w:t>then</w:t>
      </w:r>
      <w:r>
        <w:rPr>
          <w:rFonts w:eastAsia="等线"/>
        </w:rPr>
        <w:t xml:space="preserve"> { UE transmits a new MAC PDU in numberOfSlotsTBoMS available slots and selects the redundancy version correctly }</w:t>
      </w:r>
    </w:p>
    <w:p>
      <w:pPr>
        <w:pStyle w:val="134"/>
        <w:rPr>
          <w:rFonts w:eastAsia="等线"/>
        </w:rPr>
      </w:pPr>
      <w:r>
        <w:rPr>
          <w:rFonts w:eastAsia="等线"/>
        </w:rPr>
        <w:t xml:space="preserve">            }</w:t>
      </w:r>
    </w:p>
    <w:p>
      <w:pPr>
        <w:pStyle w:val="134"/>
        <w:rPr>
          <w:rFonts w:eastAsia="等线"/>
        </w:rPr>
      </w:pPr>
    </w:p>
    <w:p>
      <w:pPr>
        <w:keepNext/>
        <w:keepLines/>
        <w:spacing w:before="120"/>
        <w:ind w:left="1985" w:hanging="1985"/>
        <w:rPr>
          <w:rFonts w:ascii="Arial" w:hAnsi="Arial" w:eastAsia="等线"/>
        </w:rPr>
      </w:pPr>
      <w:r>
        <w:rPr>
          <w:rFonts w:ascii="Arial" w:hAnsi="Arial" w:eastAsia="等线"/>
        </w:rPr>
        <w:t>7.1.1.3.15.1.2</w:t>
      </w:r>
      <w:r>
        <w:rPr>
          <w:rFonts w:ascii="Arial" w:hAnsi="Arial" w:eastAsia="等线"/>
        </w:rPr>
        <w:tab/>
      </w:r>
      <w:r>
        <w:rPr>
          <w:rFonts w:ascii="Arial" w:hAnsi="Arial" w:eastAsia="等线"/>
        </w:rPr>
        <w:t>Conformance requirements</w:t>
      </w:r>
    </w:p>
    <w:p>
      <w:pPr>
        <w:rPr>
          <w:rFonts w:eastAsia="等线"/>
          <w:lang w:eastAsia="sv-SE"/>
        </w:rPr>
      </w:pPr>
      <w:r>
        <w:rPr>
          <w:rFonts w:eastAsia="等线"/>
          <w:lang w:eastAsia="sv-SE"/>
        </w:rPr>
        <w:t xml:space="preserve">References: The conformance requirements covered in the present TC are specified in: TS 38.214 clauses 6.1.2.1 and 6.1.4, TS 38.321 clauses 5.4.1, 5.4.2.1 and 5.4.2.2. </w:t>
      </w:r>
      <w:r>
        <w:rPr>
          <w:rFonts w:eastAsia="等线"/>
        </w:rPr>
        <w:t>Unless otherwise stated these are Rel-17 requirements.</w:t>
      </w:r>
    </w:p>
    <w:p>
      <w:pPr>
        <w:rPr>
          <w:rFonts w:eastAsia="等线"/>
          <w:lang w:eastAsia="sv-SE"/>
        </w:rPr>
      </w:pPr>
      <w:r>
        <w:rPr>
          <w:rFonts w:eastAsia="等线"/>
          <w:lang w:eastAsia="sv-SE"/>
        </w:rPr>
        <w:t>[TS 38.214, clause 6.1.2.1]</w:t>
      </w:r>
    </w:p>
    <w:p>
      <w:pPr>
        <w:rPr>
          <w:rFonts w:eastAsia="宋体"/>
          <w:lang w:eastAsia="en-US"/>
        </w:rPr>
      </w:pPr>
      <w:r>
        <w:t>When the UE is scheduled to transmit a transport block and no CSI report</w:t>
      </w:r>
      <w:r>
        <w:rPr>
          <w:rFonts w:eastAsia="Yu Mincho"/>
        </w:rPr>
        <w:t xml:space="preserve"> by a DCI or by a RAR UL grant or fallbackRAR UL grant</w:t>
      </w:r>
      <w:r>
        <w:t>, or the UE is scheduled to transmit a transport block and a CSI report(s) on PUSCH by a DCI, the '</w:t>
      </w:r>
      <w:r>
        <w:rPr>
          <w:i/>
        </w:rPr>
        <w:t>Time domain resource assignment'</w:t>
      </w:r>
      <w:r>
        <w:t xml:space="preserve"> field value </w:t>
      </w:r>
      <w:r>
        <w:rPr>
          <w:i/>
        </w:rPr>
        <w:t>m</w:t>
      </w:r>
      <w:r>
        <w:t xml:space="preserve"> of the DCI </w:t>
      </w:r>
      <w:r>
        <w:rPr>
          <w:rFonts w:eastAsia="Yu Mincho"/>
        </w:rPr>
        <w:t xml:space="preserve">or the </w:t>
      </w:r>
      <w:r>
        <w:rPr>
          <w:rFonts w:eastAsia="Yu Mincho"/>
          <w:i/>
          <w:iCs/>
        </w:rPr>
        <w:t>PUSCH time resource allocation</w:t>
      </w:r>
      <w:r>
        <w:rPr>
          <w:rFonts w:eastAsia="Yu Mincho"/>
        </w:rPr>
        <w:t xml:space="preserve"> field value </w:t>
      </w:r>
      <w:r>
        <w:rPr>
          <w:rFonts w:eastAsia="Yu Mincho"/>
          <w:i/>
          <w:iCs/>
        </w:rPr>
        <w:t>m</w:t>
      </w:r>
      <w:r>
        <w:rPr>
          <w:rFonts w:eastAsia="Yu Mincho"/>
        </w:rPr>
        <w:t xml:space="preserve"> of the RAR UL grant or of the fallbackRAR UL grant </w:t>
      </w:r>
      <w:r>
        <w:t xml:space="preserve">provides a row index </w:t>
      </w:r>
      <w:r>
        <w:rPr>
          <w:i/>
        </w:rPr>
        <w:t xml:space="preserve">m </w:t>
      </w:r>
      <w:r>
        <w:t>+ 1</w:t>
      </w:r>
      <w:r>
        <w:rPr>
          <w:i/>
        </w:rPr>
        <w:t xml:space="preserve"> </w:t>
      </w:r>
      <w:r>
        <w:t xml:space="preserve">to an allocated table. The determination of the used resource allocation table is defined in Clause 6.1.2.1.1. The indexed row defines the slot offset </w:t>
      </w:r>
      <w:r>
        <w:rPr>
          <w:i/>
        </w:rPr>
        <w:t>K</w:t>
      </w:r>
      <w:r>
        <w:rPr>
          <w:i/>
          <w:vertAlign w:val="subscript"/>
        </w:rPr>
        <w:t>2</w:t>
      </w:r>
      <w:r>
        <w:t xml:space="preserve">, the start and length indicator </w:t>
      </w:r>
      <w:r>
        <w:rPr>
          <w:i/>
        </w:rPr>
        <w:t>SLIV</w:t>
      </w:r>
      <w:r>
        <w:t xml:space="preserve">, or directly the start symbol </w:t>
      </w:r>
      <w:r>
        <w:rPr>
          <w:i/>
        </w:rPr>
        <w:t>S</w:t>
      </w:r>
      <w:r>
        <w:t xml:space="preserve"> and the allocation length </w:t>
      </w:r>
      <w:r>
        <w:rPr>
          <w:i/>
        </w:rPr>
        <w:t>L</w:t>
      </w:r>
      <w:r>
        <w:t xml:space="preserve">, the PUSCH mapping type, the number of slots used for TBS determination (if </w:t>
      </w:r>
      <w:r>
        <w:rPr>
          <w:i/>
          <w:iCs/>
        </w:rPr>
        <w:t>numberOfSlotsTBoMS</w:t>
      </w:r>
      <w:r>
        <w:t xml:space="preserve"> is present in the resource allocation table), and the number of repetitions (if </w:t>
      </w:r>
      <w:r>
        <w:rPr>
          <w:i/>
          <w:iCs/>
        </w:rPr>
        <w:t>numberOfRepetitions</w:t>
      </w:r>
      <w:r>
        <w:t xml:space="preserve"> is present in the resource allocation table) to be applied in the PUSCH transmission.</w:t>
      </w:r>
    </w:p>
    <w:p>
      <w:r>
        <w:t>…</w:t>
      </w:r>
    </w:p>
    <w:p>
      <w:pPr>
        <w:pStyle w:val="149"/>
        <w:rPr>
          <w:color w:val="000000"/>
        </w:rPr>
      </w:pPr>
      <w:r>
        <w:rPr>
          <w:color w:val="000000"/>
        </w:rPr>
        <w:t>-</w:t>
      </w:r>
      <w:r>
        <w:rPr>
          <w:color w:val="000000"/>
        </w:rPr>
        <w:tab/>
      </w:r>
      <w:r>
        <w:rPr>
          <w:color w:val="000000"/>
        </w:rPr>
        <w:t xml:space="preserve">For PUSCH repetition Type A and TB processing over multiple slots, the starting symbol </w:t>
      </w:r>
      <w:r>
        <w:rPr>
          <w:i/>
          <w:color w:val="000000"/>
        </w:rPr>
        <w:t xml:space="preserve">S </w:t>
      </w:r>
      <w:r>
        <w:rPr>
          <w:color w:val="000000"/>
        </w:rPr>
        <w:t xml:space="preserve">relative to the start of the slot, and the number of consecutive symbols </w:t>
      </w:r>
      <w:r>
        <w:rPr>
          <w:i/>
          <w:color w:val="000000"/>
        </w:rPr>
        <w:t>L</w:t>
      </w:r>
      <w:r>
        <w:rPr>
          <w:color w:val="000000"/>
        </w:rPr>
        <w:t xml:space="preserve"> counting from the symbol </w:t>
      </w:r>
      <w:r>
        <w:rPr>
          <w:i/>
          <w:color w:val="000000"/>
        </w:rPr>
        <w:t>S</w:t>
      </w:r>
      <w:r>
        <w:rPr>
          <w:color w:val="000000"/>
        </w:rPr>
        <w:t xml:space="preserve"> allocated for the PUSCH are determined from the start and length indicator</w:t>
      </w:r>
      <w:r>
        <w:rPr>
          <w:i/>
          <w:color w:val="000000"/>
        </w:rPr>
        <w:t xml:space="preserve"> SLIV</w:t>
      </w:r>
      <w:r>
        <w:rPr>
          <w:color w:val="000000"/>
        </w:rPr>
        <w:t xml:space="preserve"> of the indexed row:</w:t>
      </w:r>
    </w:p>
    <w:p>
      <w:pPr>
        <w:ind w:left="852" w:firstLine="284"/>
        <w:rPr>
          <w:color w:val="000000"/>
          <w:lang w:eastAsia="ko-KR"/>
        </w:rPr>
      </w:pPr>
      <w:r>
        <w:rPr>
          <w:color w:val="000000"/>
          <w:lang w:eastAsia="ko-KR"/>
        </w:rPr>
        <w:t xml:space="preserve">if </w:t>
      </w:r>
      <w:r>
        <w:rPr>
          <w:rFonts w:eastAsia="宋体"/>
          <w:color w:val="000000"/>
          <w:position w:val="-10"/>
          <w:lang w:eastAsia="ja-JP"/>
        </w:rPr>
        <w:object>
          <v:shape id="_x0000_i1055" o:spt="75" type="#_x0000_t75" style="height:14.5pt;width:44.5pt;" o:ole="t" filled="f" o:preferrelative="t" stroked="f" coordsize="21600,21600">
            <v:path/>
            <v:fill on="f" focussize="0,0"/>
            <v:stroke on="f" joinstyle="miter"/>
            <v:imagedata r:id="rId18" o:title=""/>
            <o:lock v:ext="edit" aspectratio="t"/>
            <w10:wrap type="none"/>
            <w10:anchorlock/>
          </v:shape>
          <o:OLEObject Type="Embed" ProgID="Equation.3" ShapeID="_x0000_i1055" DrawAspect="Content" ObjectID="_1468075725" r:id="rId17">
            <o:LockedField>false</o:LockedField>
          </o:OLEObject>
        </w:object>
      </w:r>
      <w:r>
        <w:rPr>
          <w:color w:val="000000"/>
          <w:lang w:eastAsia="ko-KR"/>
        </w:rPr>
        <w:t xml:space="preserve"> then</w:t>
      </w:r>
    </w:p>
    <w:p>
      <w:pPr>
        <w:ind w:left="1136" w:firstLine="284"/>
        <w:rPr>
          <w:color w:val="000000"/>
          <w:lang w:eastAsia="ko-KR"/>
        </w:rPr>
      </w:pPr>
      <w:r>
        <w:rPr>
          <w:rFonts w:eastAsia="宋体"/>
          <w:color w:val="000000"/>
          <w:position w:val="-10"/>
          <w:lang w:eastAsia="ja-JP"/>
        </w:rPr>
        <w:object>
          <v:shape id="_x0000_i1056" o:spt="75" type="#_x0000_t75" style="height:14.5pt;width:94pt;" o:ole="t" filled="f" o:preferrelative="t" stroked="f" coordsize="21600,21600">
            <v:path/>
            <v:fill on="f" focussize="0,0"/>
            <v:stroke on="f" joinstyle="miter"/>
            <v:imagedata r:id="rId20" o:title=""/>
            <o:lock v:ext="edit" aspectratio="t"/>
            <w10:wrap type="none"/>
            <w10:anchorlock/>
          </v:shape>
          <o:OLEObject Type="Embed" ProgID="Equation.3" ShapeID="_x0000_i1056" DrawAspect="Content" ObjectID="_1468075726" r:id="rId19">
            <o:LockedField>false</o:LockedField>
          </o:OLEObject>
        </w:object>
      </w:r>
    </w:p>
    <w:p>
      <w:pPr>
        <w:ind w:left="852" w:firstLine="284"/>
        <w:rPr>
          <w:color w:val="000000"/>
          <w:lang w:eastAsia="ko-KR"/>
        </w:rPr>
      </w:pPr>
      <w:r>
        <w:rPr>
          <w:color w:val="000000"/>
          <w:lang w:eastAsia="ko-KR"/>
        </w:rPr>
        <w:t xml:space="preserve">else </w:t>
      </w:r>
    </w:p>
    <w:p>
      <w:pPr>
        <w:ind w:left="1136" w:firstLine="284"/>
        <w:rPr>
          <w:color w:val="000000"/>
          <w:lang w:eastAsia="ja-JP"/>
        </w:rPr>
      </w:pPr>
      <w:r>
        <w:rPr>
          <w:rFonts w:eastAsia="宋体"/>
          <w:color w:val="000000"/>
          <w:position w:val="-10"/>
          <w:lang w:eastAsia="ja-JP"/>
        </w:rPr>
        <w:object>
          <v:shape id="_x0000_i1057" o:spt="75" type="#_x0000_t75" style="height:14.5pt;width:144pt;" o:ole="t" filled="f" o:preferrelative="t" stroked="f" coordsize="21600,21600">
            <v:path/>
            <v:fill on="f" focussize="0,0"/>
            <v:stroke on="f" joinstyle="miter"/>
            <v:imagedata r:id="rId22" o:title=""/>
            <o:lock v:ext="edit" aspectratio="t"/>
            <w10:wrap type="none"/>
            <w10:anchorlock/>
          </v:shape>
          <o:OLEObject Type="Embed" ProgID="Equation.3" ShapeID="_x0000_i1057" DrawAspect="Content" ObjectID="_1468075727" r:id="rId21">
            <o:LockedField>false</o:LockedField>
          </o:OLEObject>
        </w:object>
      </w:r>
    </w:p>
    <w:p>
      <w:pPr>
        <w:ind w:left="852"/>
        <w:rPr>
          <w:color w:val="000000"/>
          <w:lang w:eastAsia="ja-JP"/>
        </w:rPr>
      </w:pPr>
      <w:r>
        <w:rPr>
          <w:color w:val="000000"/>
        </w:rPr>
        <w:t>where</w:t>
      </w:r>
      <w:r>
        <w:rPr>
          <w:rFonts w:eastAsia="宋体"/>
          <w:color w:val="000000"/>
          <w:position w:val="-6"/>
          <w:lang w:eastAsia="ja-JP"/>
        </w:rPr>
        <w:object>
          <v:shape id="_x0000_i1058" o:spt="75" type="#_x0000_t75" style="height:14.5pt;width:58.5pt;" o:ole="t" filled="f" o:preferrelative="t" stroked="f" coordsize="21600,21600">
            <v:path/>
            <v:fill on="f" focussize="0,0"/>
            <v:stroke on="f" joinstyle="miter"/>
            <v:imagedata r:id="rId24" o:title=""/>
            <o:lock v:ext="edit" aspectratio="t"/>
            <w10:wrap type="none"/>
            <w10:anchorlock/>
          </v:shape>
          <o:OLEObject Type="Embed" ProgID="Equation.3" ShapeID="_x0000_i1058" DrawAspect="Content" ObjectID="_1468075728" r:id="rId23">
            <o:LockedField>false</o:LockedField>
          </o:OLEObject>
        </w:object>
      </w:r>
      <w:r>
        <w:rPr>
          <w:color w:val="000000"/>
          <w:lang w:eastAsia="ja-JP"/>
        </w:rPr>
        <w:t>, and</w:t>
      </w:r>
    </w:p>
    <w:p>
      <w:pPr>
        <w:pStyle w:val="149"/>
        <w:rPr>
          <w:color w:val="000000"/>
          <w:lang w:eastAsia="en-US"/>
        </w:rPr>
      </w:pPr>
      <w:r>
        <w:t>…</w:t>
      </w:r>
    </w:p>
    <w:p>
      <w:pPr>
        <w:pStyle w:val="149"/>
        <w:rPr>
          <w:color w:val="000000"/>
        </w:rPr>
      </w:pPr>
      <w:r>
        <w:rPr>
          <w:color w:val="000000"/>
        </w:rPr>
        <w:t>-</w:t>
      </w:r>
      <w:r>
        <w:rPr>
          <w:color w:val="000000"/>
        </w:rPr>
        <w:tab/>
      </w:r>
      <w:r>
        <w:rPr>
          <w:color w:val="000000"/>
        </w:rPr>
        <w:t xml:space="preserve">For PUSCH repetition Type A and TB processing over multiple slots, the PUSCH mapping type is set to Type A or Type B as defined in Clause 6.4.1.1.3 of [4, TS 38.211] as given by the indexed row. </w:t>
      </w:r>
    </w:p>
    <w:p>
      <w:pPr>
        <w:pStyle w:val="149"/>
        <w:ind w:left="0" w:hanging="1"/>
        <w:rPr>
          <w:color w:val="000000"/>
        </w:rPr>
      </w:pPr>
      <w:r>
        <w:rPr>
          <w:color w:val="000000"/>
        </w:rPr>
        <w:t xml:space="preserve">The UE shall consider the </w:t>
      </w:r>
      <w:r>
        <w:rPr>
          <w:i/>
          <w:color w:val="000000"/>
        </w:rPr>
        <w:t>S</w:t>
      </w:r>
      <w:r>
        <w:rPr>
          <w:color w:val="000000"/>
        </w:rPr>
        <w:t xml:space="preserve"> and </w:t>
      </w:r>
      <w:r>
        <w:rPr>
          <w:i/>
          <w:color w:val="000000"/>
        </w:rPr>
        <w:t>L</w:t>
      </w:r>
      <w:r>
        <w:rPr>
          <w:color w:val="000000"/>
        </w:rPr>
        <w:t xml:space="preserve"> combinations defined in table 6.1.2.1-1 as valid PUSCH allocations</w:t>
      </w:r>
    </w:p>
    <w:p>
      <w:pPr>
        <w:pStyle w:val="153"/>
        <w:rPr>
          <w:color w:val="000000"/>
        </w:rPr>
      </w:pPr>
      <w:r>
        <w:rPr>
          <w:color w:val="000000"/>
        </w:rPr>
        <w:t xml:space="preserve">Table 6.1.2.1-1: Valid </w:t>
      </w:r>
      <w:r>
        <w:rPr>
          <w:i/>
          <w:color w:val="000000"/>
        </w:rPr>
        <w:t xml:space="preserve">S </w:t>
      </w:r>
      <w:r>
        <w:rPr>
          <w:color w:val="000000"/>
        </w:rPr>
        <w:t xml:space="preserve">and </w:t>
      </w:r>
      <w:r>
        <w:rPr>
          <w:i/>
          <w:color w:val="000000"/>
        </w:rPr>
        <w:t>L</w:t>
      </w:r>
      <w:r>
        <w:rPr>
          <w:color w:val="000000"/>
        </w:rPr>
        <w:t xml:space="preserve"> combinations</w:t>
      </w:r>
    </w:p>
    <w:tbl>
      <w:tblPr>
        <w:tblStyle w:val="6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2"/>
        <w:gridCol w:w="1107"/>
        <w:gridCol w:w="1134"/>
        <w:gridCol w:w="1703"/>
        <w:gridCol w:w="1132"/>
        <w:gridCol w:w="1134"/>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vMerge w:val="restart"/>
            <w:tcBorders>
              <w:top w:val="single" w:color="auto" w:sz="4" w:space="0"/>
              <w:left w:val="single" w:color="auto" w:sz="4" w:space="0"/>
              <w:bottom w:val="single" w:color="auto" w:sz="4" w:space="0"/>
              <w:right w:val="single" w:color="auto" w:sz="4" w:space="0"/>
            </w:tcBorders>
          </w:tcPr>
          <w:p>
            <w:pPr>
              <w:pStyle w:val="139"/>
              <w:rPr>
                <w:rFonts w:eastAsia="Batang"/>
                <w:color w:val="000000"/>
              </w:rPr>
            </w:pPr>
            <w:r>
              <w:rPr>
                <w:rFonts w:eastAsia="Batang"/>
                <w:color w:val="000000"/>
              </w:rPr>
              <w:t>PUSCH mapping type</w:t>
            </w:r>
          </w:p>
        </w:tc>
        <w:tc>
          <w:tcPr>
            <w:tcW w:w="3944" w:type="dxa"/>
            <w:gridSpan w:val="3"/>
            <w:tcBorders>
              <w:top w:val="single" w:color="auto" w:sz="4" w:space="0"/>
              <w:left w:val="single" w:color="auto" w:sz="4" w:space="0"/>
              <w:bottom w:val="single" w:color="auto" w:sz="4" w:space="0"/>
              <w:right w:val="single" w:color="auto" w:sz="4" w:space="0"/>
            </w:tcBorders>
          </w:tcPr>
          <w:p>
            <w:pPr>
              <w:pStyle w:val="139"/>
              <w:rPr>
                <w:rFonts w:eastAsia="Batang"/>
                <w:color w:val="000000"/>
              </w:rPr>
            </w:pPr>
            <w:r>
              <w:rPr>
                <w:rFonts w:eastAsia="Batang"/>
                <w:color w:val="000000"/>
              </w:rPr>
              <w:t>Normal cyclic prefix</w:t>
            </w:r>
          </w:p>
        </w:tc>
        <w:tc>
          <w:tcPr>
            <w:tcW w:w="4103" w:type="dxa"/>
            <w:gridSpan w:val="3"/>
            <w:tcBorders>
              <w:top w:val="single" w:color="auto" w:sz="4" w:space="0"/>
              <w:left w:val="single" w:color="auto" w:sz="4" w:space="0"/>
              <w:bottom w:val="single" w:color="auto" w:sz="4" w:space="0"/>
              <w:right w:val="single" w:color="auto" w:sz="4" w:space="0"/>
            </w:tcBorders>
          </w:tcPr>
          <w:p>
            <w:pPr>
              <w:pStyle w:val="139"/>
              <w:rPr>
                <w:rFonts w:eastAsia="Batang"/>
                <w:color w:val="000000"/>
              </w:rPr>
            </w:pPr>
            <w:r>
              <w:rPr>
                <w:rFonts w:eastAsia="Batang"/>
                <w:color w:val="000000"/>
              </w:rPr>
              <w:t>Extended cyclic prefix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autoSpaceDN/>
              <w:spacing w:after="0"/>
              <w:rPr>
                <w:rFonts w:ascii="Arial" w:hAnsi="Arial" w:eastAsia="Batang"/>
                <w:b/>
                <w:color w:val="000000"/>
                <w:sz w:val="18"/>
                <w:lang w:eastAsia="en-US"/>
              </w:rPr>
            </w:pPr>
          </w:p>
        </w:tc>
        <w:tc>
          <w:tcPr>
            <w:tcW w:w="1107"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S</w:t>
            </w:r>
          </w:p>
        </w:tc>
        <w:tc>
          <w:tcPr>
            <w:tcW w:w="1134"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L</w:t>
            </w:r>
          </w:p>
        </w:tc>
        <w:tc>
          <w:tcPr>
            <w:tcW w:w="1703"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S+L</w:t>
            </w:r>
          </w:p>
        </w:tc>
        <w:tc>
          <w:tcPr>
            <w:tcW w:w="1132"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S</w:t>
            </w:r>
          </w:p>
        </w:tc>
        <w:tc>
          <w:tcPr>
            <w:tcW w:w="1134"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L</w:t>
            </w:r>
          </w:p>
        </w:tc>
        <w:tc>
          <w:tcPr>
            <w:tcW w:w="1837"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S+L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Type A (repetition Type A only)</w:t>
            </w:r>
          </w:p>
        </w:tc>
        <w:tc>
          <w:tcPr>
            <w:tcW w:w="1107"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0</w:t>
            </w:r>
          </w:p>
        </w:tc>
        <w:tc>
          <w:tcPr>
            <w:tcW w:w="1134"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{4,…,14}</w:t>
            </w:r>
          </w:p>
        </w:tc>
        <w:tc>
          <w:tcPr>
            <w:tcW w:w="1703"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 xml:space="preserve">{4,…,14} </w:t>
            </w:r>
          </w:p>
        </w:tc>
        <w:tc>
          <w:tcPr>
            <w:tcW w:w="1132"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0</w:t>
            </w:r>
          </w:p>
        </w:tc>
        <w:tc>
          <w:tcPr>
            <w:tcW w:w="1134"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{4,…,12}</w:t>
            </w:r>
          </w:p>
        </w:tc>
        <w:tc>
          <w:tcPr>
            <w:tcW w:w="1837"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Type B</w:t>
            </w:r>
          </w:p>
        </w:tc>
        <w:tc>
          <w:tcPr>
            <w:tcW w:w="1107"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{0,…,13}</w:t>
            </w:r>
          </w:p>
        </w:tc>
        <w:tc>
          <w:tcPr>
            <w:tcW w:w="1134"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{1,…,14}</w:t>
            </w:r>
          </w:p>
        </w:tc>
        <w:tc>
          <w:tcPr>
            <w:tcW w:w="1703"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{1,…,14} for repetition Type A, {1,…,27} for repetition Type B</w:t>
            </w:r>
          </w:p>
        </w:tc>
        <w:tc>
          <w:tcPr>
            <w:tcW w:w="1132"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{0,…, 11}</w:t>
            </w:r>
          </w:p>
        </w:tc>
        <w:tc>
          <w:tcPr>
            <w:tcW w:w="1134"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{1,…,12}</w:t>
            </w:r>
          </w:p>
        </w:tc>
        <w:tc>
          <w:tcPr>
            <w:tcW w:w="1837"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{1,…,12} for repetition Type A, {1,…,23} for repetition Type B</w:t>
            </w:r>
          </w:p>
        </w:tc>
      </w:tr>
    </w:tbl>
    <w:p>
      <w:pPr>
        <w:rPr>
          <w:rFonts w:eastAsia="宋体"/>
          <w:lang w:eastAsia="en-US"/>
        </w:rPr>
      </w:pPr>
    </w:p>
    <w:p>
      <w:pPr>
        <w:spacing w:before="240"/>
      </w:pPr>
      <w:r>
        <w:rPr>
          <w:color w:val="000000"/>
        </w:rPr>
        <w:t xml:space="preserve">For TB processing over multiple slots, </w:t>
      </w:r>
      <w:r>
        <w:t>when transmitting PUSCH scheduled by DCI format 0_1 or 0_2 in PDCCH with CRC scrambled with C-RNTI, MCS-C-RNTI, or CS-RNTI with NDI=1,</w:t>
      </w:r>
    </w:p>
    <w:p>
      <w:pPr>
        <w:spacing w:before="240"/>
        <w:ind w:left="567" w:hanging="283"/>
      </w:pPr>
      <w:r>
        <w:t>-</w:t>
      </w:r>
      <w:r>
        <w:tab/>
      </w:r>
      <w:r>
        <w:t xml:space="preserve">the number of slots used for TBS determination </w:t>
      </w:r>
      <w:r>
        <w:rPr>
          <w:i/>
          <w:iCs/>
        </w:rPr>
        <w:t>N</w:t>
      </w:r>
      <w:r>
        <w:t xml:space="preserve"> is indicated by </w:t>
      </w:r>
      <w:r>
        <w:rPr>
          <w:i/>
          <w:iCs/>
        </w:rPr>
        <w:t>numberOfSlotsTBoMS.</w:t>
      </w:r>
    </w:p>
    <w:p>
      <w:pPr>
        <w:spacing w:before="240"/>
        <w:ind w:left="567" w:hanging="283"/>
      </w:pPr>
      <w:r>
        <w:t>-</w:t>
      </w:r>
      <w:r>
        <w:tab/>
      </w:r>
      <w:r>
        <w:t xml:space="preserve">the number of repetitions </w:t>
      </w:r>
      <w:r>
        <w:rPr>
          <w:i/>
        </w:rPr>
        <w:t>K</w:t>
      </w:r>
      <w:r>
        <w:t xml:space="preserve"> of the number of slots </w:t>
      </w:r>
      <w:r>
        <w:rPr>
          <w:i/>
          <w:iCs/>
        </w:rPr>
        <w:t>N</w:t>
      </w:r>
      <w:r>
        <w:t xml:space="preserve"> used for TBS determination is determined as </w:t>
      </w:r>
    </w:p>
    <w:p>
      <w:pPr>
        <w:spacing w:before="240"/>
        <w:ind w:left="848" w:hanging="280"/>
      </w:pPr>
      <w:r>
        <w:t>-</w:t>
      </w:r>
      <w:r>
        <w:tab/>
      </w:r>
      <w:r>
        <w:t xml:space="preserve">if </w:t>
      </w:r>
      <w:r>
        <w:rPr>
          <w:i/>
          <w:iCs/>
        </w:rPr>
        <w:t>numberOfRepetitions</w:t>
      </w:r>
      <w:r>
        <w:t xml:space="preserve"> is present in the resource allocation table, the number of repetitions </w:t>
      </w:r>
      <w:r>
        <w:rPr>
          <w:i/>
          <w:iCs/>
        </w:rPr>
        <w:t>K</w:t>
      </w:r>
      <w:r>
        <w:t xml:space="preserve"> is equal to </w:t>
      </w:r>
      <w:r>
        <w:rPr>
          <w:i/>
          <w:iCs/>
        </w:rPr>
        <w:t>numberOfRepetitions</w:t>
      </w:r>
      <w:r>
        <w:t>;</w:t>
      </w:r>
    </w:p>
    <w:p>
      <w:pPr>
        <w:spacing w:before="240"/>
        <w:ind w:left="848" w:hanging="280"/>
      </w:pPr>
      <w:r>
        <w:t>-</w:t>
      </w:r>
      <w:r>
        <w:tab/>
      </w:r>
      <w:r>
        <w:t xml:space="preserve">otherwise, </w:t>
      </w:r>
      <w:r>
        <w:rPr>
          <w:i/>
        </w:rPr>
        <w:t>K=1</w:t>
      </w:r>
      <w:r>
        <w:t>.</w:t>
      </w:r>
    </w:p>
    <w:p>
      <w:pPr>
        <w:spacing w:before="240"/>
        <w:ind w:left="567" w:hanging="283"/>
      </w:pPr>
      <w:r>
        <w:t>-</w:t>
      </w:r>
      <w:r>
        <w:tab/>
      </w:r>
      <w:r>
        <w:t xml:space="preserve">when the UE supports repetition of TB processing over multiple slots, the UE does not expect that </w:t>
      </w:r>
      <w:r>
        <w:fldChar w:fldCharType="begin"/>
      </w:r>
      <w:r>
        <w:instrText xml:space="preserve"> QUOTE </w:instrText>
      </w:r>
      <w:r>
        <w:rPr>
          <w:position w:val="-5"/>
        </w:rPr>
        <w:pict>
          <v:shape id="_x0000_i1059"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28C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9A28CC&quot; wsp:rsidP=&quot;009A28CC&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060"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28C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9A28CC&quot; wsp:rsidP=&quot;009A28CC&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is larger than 32.</w:t>
      </w:r>
    </w:p>
    <w:p>
      <w:pPr>
        <w:rPr>
          <w:lang w:eastAsia="zh-CN"/>
        </w:rPr>
      </w:pPr>
      <w:r>
        <w:rPr>
          <w:lang w:eastAsia="zh-CN"/>
        </w:rPr>
        <w:t>…</w:t>
      </w:r>
    </w:p>
    <w:p>
      <w:pPr>
        <w:rPr>
          <w:lang w:eastAsia="en-US"/>
        </w:rPr>
      </w:pPr>
      <w:r>
        <w:t>For unpaired spectrum:</w:t>
      </w:r>
    </w:p>
    <w:p>
      <w:pPr>
        <w:pStyle w:val="149"/>
        <w:rPr>
          <w:color w:val="000000"/>
          <w:lang w:eastAsia="zh-CN"/>
        </w:rPr>
      </w:pPr>
      <w:r>
        <w:rPr>
          <w:color w:val="000000"/>
          <w:lang w:eastAsia="zh-CN"/>
        </w:rPr>
        <w:t>…</w:t>
      </w:r>
    </w:p>
    <w:p>
      <w:pPr>
        <w:pStyle w:val="149"/>
        <w:rPr>
          <w:lang w:eastAsia="en-US"/>
        </w:rPr>
      </w:pPr>
      <w:r>
        <w:t>-</w:t>
      </w:r>
      <w:r>
        <w:tab/>
      </w:r>
      <w:r>
        <w:t xml:space="preserve">The UE determines </w:t>
      </w:r>
      <w:r>
        <w:fldChar w:fldCharType="begin"/>
      </w:r>
      <w:r>
        <w:instrText xml:space="preserve"> QUOTE </w:instrText>
      </w:r>
      <w:r>
        <w:rPr>
          <w:position w:val="-5"/>
        </w:rPr>
        <w:pict>
          <v:shape id="_x0000_i1061"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079A1&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079A1&quot; wsp:rsidP=&quot;007079A1&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062"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079A1&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079A1&quot; wsp:rsidP=&quot;007079A1&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slots for a PUSCH transmission of TB processing over multiple slots scheduled by DCI format 0_1 or 0_2, based on </w:t>
      </w:r>
      <w:r>
        <w:rPr>
          <w:i/>
        </w:rPr>
        <w:t>tdd-UL-DL-ConfigurationCommon</w:t>
      </w:r>
      <w:r>
        <w:t xml:space="preserve">, </w:t>
      </w:r>
      <w:r>
        <w:rPr>
          <w:i/>
        </w:rPr>
        <w:t>tdd-UL-DL-ConfigurationDedicated</w:t>
      </w:r>
      <w:r>
        <w:t xml:space="preserve"> and </w:t>
      </w:r>
      <w:r>
        <w:rPr>
          <w:i/>
        </w:rPr>
        <w:t>ssb-PositionsInBurst</w:t>
      </w:r>
      <w:r>
        <w:t>, and the TDRA information field value in the DCI format 0_1 or 0_2.</w:t>
      </w:r>
    </w:p>
    <w:p>
      <w:pPr>
        <w:pStyle w:val="163"/>
      </w:pPr>
      <w:r>
        <w:t>-</w:t>
      </w:r>
      <w:r>
        <w:tab/>
      </w:r>
      <w:r>
        <w:t xml:space="preserve">A </w:t>
      </w:r>
      <w:r>
        <w:rPr>
          <w:rFonts w:eastAsia="Batang"/>
          <w:kern w:val="24"/>
        </w:rPr>
        <w:t xml:space="preserve">slot is not counted in the number of </w:t>
      </w:r>
      <w:r>
        <w:rPr>
          <w:rFonts w:eastAsia="Batang"/>
          <w:kern w:val="24"/>
        </w:rPr>
        <w:fldChar w:fldCharType="begin"/>
      </w:r>
      <w:r>
        <w:rPr>
          <w:rFonts w:eastAsia="Batang"/>
          <w:kern w:val="24"/>
        </w:rPr>
        <w:instrText xml:space="preserve"> QUOTE </w:instrText>
      </w:r>
      <w:r>
        <w:rPr>
          <w:rFonts w:eastAsia="Batang"/>
          <w:position w:val="-5"/>
        </w:rPr>
        <w:pict>
          <v:shape id="_x0000_i1063"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62A&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7662A&quot; wsp:rsidP=&quot;0027662A&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instrText xml:space="preserve"> </w:instrText>
      </w:r>
      <w:r>
        <w:rPr>
          <w:rFonts w:eastAsia="Batang"/>
          <w:kern w:val="24"/>
        </w:rPr>
        <w:fldChar w:fldCharType="separate"/>
      </w:r>
      <w:r>
        <w:rPr>
          <w:rFonts w:eastAsia="Batang"/>
          <w:position w:val="-5"/>
        </w:rPr>
        <w:pict>
          <v:shape id="_x0000_i1064"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62A&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7662A&quot; wsp:rsidP=&quot;0027662A&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fldChar w:fldCharType="end"/>
      </w:r>
      <w:r>
        <w:rPr>
          <w:rFonts w:eastAsia="Batang"/>
          <w:kern w:val="24"/>
        </w:rPr>
        <w:t xml:space="preserve"> slots </w:t>
      </w:r>
      <w:r>
        <w:t xml:space="preserve">for a PUSCH transmission of TB processing over multiple slots if at least one of the symbols indicated by the indexed row of the used resource allocation table in the slot overlaps with a DL symbol indicated by </w:t>
      </w:r>
      <w:r>
        <w:rPr>
          <w:i/>
          <w:iCs/>
        </w:rPr>
        <w:t>tdd-UL-DL-ConfigurationCommon</w:t>
      </w:r>
      <w:r>
        <w:t xml:space="preserve"> or </w:t>
      </w:r>
      <w:r>
        <w:rPr>
          <w:i/>
          <w:iCs/>
        </w:rPr>
        <w:t xml:space="preserve">tdd-UL-DL-ConfigurationDedicated </w:t>
      </w:r>
      <w:r>
        <w:t xml:space="preserve">if provided, or a symbol of an SS/PBCH block with index provided by </w:t>
      </w:r>
      <w:r>
        <w:rPr>
          <w:i/>
          <w:iCs/>
        </w:rPr>
        <w:t>ssb-PositionsInBurst</w:t>
      </w:r>
      <w:r>
        <w:t>.</w:t>
      </w:r>
    </w:p>
    <w:p>
      <w:pPr>
        <w:ind w:left="568" w:hanging="284"/>
      </w:pPr>
      <w:r>
        <w:t>…</w:t>
      </w:r>
    </w:p>
    <w:p>
      <w:r>
        <w:t>For paired spectrum and SUL band:</w:t>
      </w:r>
    </w:p>
    <w:p>
      <w:pPr>
        <w:pStyle w:val="149"/>
      </w:pPr>
      <w:r>
        <w:t>-</w:t>
      </w:r>
      <w:r>
        <w:tab/>
      </w:r>
      <w:r>
        <w:t xml:space="preserve">The UE determines </w:t>
      </w:r>
      <w:r>
        <w:fldChar w:fldCharType="begin"/>
      </w:r>
      <w:r>
        <w:instrText xml:space="preserve"> QUOTE </w:instrText>
      </w:r>
      <w:r>
        <w:rPr>
          <w:position w:val="-5"/>
        </w:rPr>
        <w:pict>
          <v:shape id="_x0000_i1065"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A9E&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DA5A9E&quot; wsp:rsidP=&quot;00DA5A9E&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066"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A9E&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DA5A9E&quot; wsp:rsidP=&quot;00DA5A9E&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Pr>
          <w:color w:val="000000"/>
        </w:rPr>
        <w:t>.</w:t>
      </w:r>
    </w:p>
    <w:p>
      <w:pPr>
        <w:pStyle w:val="149"/>
        <w:rPr>
          <w:lang w:eastAsia="zh-CN"/>
        </w:rPr>
      </w:pPr>
      <w:r>
        <w:rPr>
          <w:lang w:eastAsia="zh-CN"/>
        </w:rPr>
        <w:t>…</w:t>
      </w:r>
      <w:r>
        <w:rPr>
          <w:rFonts w:eastAsia="Batang"/>
        </w:rPr>
        <w:t xml:space="preserve"> </w:t>
      </w:r>
    </w:p>
    <w:p>
      <w:pPr>
        <w:rPr>
          <w:rFonts w:eastAsia="Batang"/>
          <w:b/>
          <w:kern w:val="24"/>
          <w:lang w:eastAsia="en-US"/>
        </w:rPr>
      </w:pPr>
      <w:r>
        <w:rPr>
          <w:rFonts w:eastAsia="Batang"/>
          <w:kern w:val="24"/>
        </w:rPr>
        <w:t xml:space="preserve">If a UE would transmit a </w:t>
      </w:r>
      <w:r>
        <w:t>PUSCH of PUSCH repetition Type A</w:t>
      </w:r>
      <w:r>
        <w:rPr>
          <w:rFonts w:eastAsia="Batang"/>
          <w:kern w:val="24"/>
        </w:rPr>
        <w:t xml:space="preserve"> when </w:t>
      </w:r>
      <w:r>
        <w:rPr>
          <w:i/>
          <w:iCs/>
        </w:rPr>
        <w:t>AvailableSlotCounting</w:t>
      </w:r>
      <w:r>
        <w:t xml:space="preserve"> is enabled</w:t>
      </w:r>
      <w:r>
        <w:rPr>
          <w:rFonts w:eastAsia="Batang"/>
          <w:kern w:val="24"/>
        </w:rPr>
        <w:t xml:space="preserve"> and </w:t>
      </w:r>
      <w:r>
        <w:rPr>
          <w:color w:val="000000"/>
        </w:rPr>
        <w:t>K&gt;1</w:t>
      </w:r>
      <w:r>
        <w:rPr>
          <w:rFonts w:eastAsia="Batang"/>
          <w:color w:val="000000"/>
          <w:kern w:val="24"/>
        </w:rPr>
        <w:t xml:space="preserve"> or </w:t>
      </w:r>
      <w:r>
        <w:rPr>
          <w:color w:val="000000"/>
        </w:rPr>
        <w:t>a TB processing over multiple slots</w:t>
      </w:r>
      <w:r>
        <w:rPr>
          <w:rFonts w:eastAsia="Batang"/>
          <w:kern w:val="24"/>
        </w:rPr>
        <w:t xml:space="preserve"> over </w:t>
      </w:r>
      <w:r>
        <w:rPr>
          <w:rFonts w:eastAsia="Batang"/>
          <w:kern w:val="24"/>
        </w:rPr>
        <w:fldChar w:fldCharType="begin"/>
      </w:r>
      <w:r>
        <w:rPr>
          <w:rFonts w:eastAsia="Batang"/>
          <w:kern w:val="24"/>
        </w:rPr>
        <w:instrText xml:space="preserve"> QUOTE </w:instrText>
      </w:r>
      <w:r>
        <w:rPr>
          <w:rFonts w:eastAsia="Batang"/>
          <w:position w:val="-5"/>
        </w:rPr>
        <w:pict>
          <v:shape id="_x0000_i1067"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E75DA&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E75DA&quot; wsp:rsidP=&quot;002E75DA&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instrText xml:space="preserve"> </w:instrText>
      </w:r>
      <w:r>
        <w:rPr>
          <w:rFonts w:eastAsia="Batang"/>
          <w:kern w:val="24"/>
        </w:rPr>
        <w:fldChar w:fldCharType="separate"/>
      </w:r>
      <w:r>
        <w:rPr>
          <w:rFonts w:eastAsia="Batang"/>
          <w:position w:val="-5"/>
        </w:rPr>
        <w:pict>
          <v:shape id="_x0000_i1068"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E75DA&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E75DA&quot; wsp:rsidP=&quot;002E75DA&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fldChar w:fldCharType="end"/>
      </w:r>
      <w:r>
        <w:rPr>
          <w:rFonts w:eastAsia="Batang"/>
          <w:i/>
          <w:kern w:val="24"/>
        </w:rPr>
        <w:t xml:space="preserve"> </w:t>
      </w:r>
      <w:r>
        <w:rPr>
          <w:rFonts w:eastAsia="Batang"/>
          <w:kern w:val="24"/>
        </w:rPr>
        <w:t xml:space="preserve">slots, and the UE does not transmit the </w:t>
      </w:r>
      <w:r>
        <w:t>PUSCH of a TB processing over multiple slots or the PUSCH repetition Type A</w:t>
      </w:r>
      <w:r>
        <w:rPr>
          <w:rFonts w:eastAsia="Batang"/>
          <w:kern w:val="24"/>
        </w:rPr>
        <w:t xml:space="preserve"> in a slot from the </w:t>
      </w:r>
      <w:r>
        <w:rPr>
          <w:rFonts w:eastAsia="Batang"/>
          <w:kern w:val="24"/>
        </w:rPr>
        <w:fldChar w:fldCharType="begin"/>
      </w:r>
      <w:r>
        <w:rPr>
          <w:rFonts w:eastAsia="Batang"/>
          <w:kern w:val="24"/>
        </w:rPr>
        <w:instrText xml:space="preserve"> QUOTE </w:instrText>
      </w:r>
      <w:r>
        <w:rPr>
          <w:rFonts w:eastAsia="Batang"/>
          <w:position w:val="-5"/>
        </w:rPr>
        <w:pict>
          <v:shape id="_x0000_i1069"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CEB&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D3CEB&quot; wsp:rsidP=&quot;004D3CEB&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instrText xml:space="preserve"> </w:instrText>
      </w:r>
      <w:r>
        <w:rPr>
          <w:rFonts w:eastAsia="Batang"/>
          <w:kern w:val="24"/>
        </w:rPr>
        <w:fldChar w:fldCharType="separate"/>
      </w:r>
      <w:r>
        <w:rPr>
          <w:rFonts w:eastAsia="Batang"/>
          <w:position w:val="-5"/>
        </w:rPr>
        <w:pict>
          <v:shape id="_x0000_i1070"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CEB&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D3CEB&quot; wsp:rsidP=&quot;004D3CEB&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fldChar w:fldCharType="end"/>
      </w:r>
      <w:r>
        <w:rPr>
          <w:rFonts w:eastAsia="Batang"/>
          <w:kern w:val="24"/>
        </w:rPr>
        <w:t xml:space="preserve"> slots, according to Clause 9, Clause 11.1, Clause 11.2A, Clause 15 and Clause 17.2 of [6, TS 38.213], the UE counts the slots in the number of </w:t>
      </w:r>
      <w:r>
        <w:rPr>
          <w:rFonts w:eastAsia="Batang"/>
          <w:kern w:val="24"/>
        </w:rPr>
        <w:fldChar w:fldCharType="begin"/>
      </w:r>
      <w:r>
        <w:rPr>
          <w:rFonts w:eastAsia="Batang"/>
          <w:kern w:val="24"/>
        </w:rPr>
        <w:instrText xml:space="preserve"> QUOTE </w:instrText>
      </w:r>
      <w:r>
        <w:rPr>
          <w:rFonts w:eastAsia="Batang"/>
          <w:position w:val="-5"/>
        </w:rPr>
        <w:pict>
          <v:shape id="_x0000_i1071"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044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90448&quot; wsp:rsidP=&quot;00790448&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instrText xml:space="preserve"> </w:instrText>
      </w:r>
      <w:r>
        <w:rPr>
          <w:rFonts w:eastAsia="Batang"/>
          <w:kern w:val="24"/>
        </w:rPr>
        <w:fldChar w:fldCharType="separate"/>
      </w:r>
      <w:r>
        <w:rPr>
          <w:rFonts w:eastAsia="Batang"/>
          <w:position w:val="-5"/>
        </w:rPr>
        <w:pict>
          <v:shape id="_x0000_i1072"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044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90448&quot; wsp:rsidP=&quot;00790448&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fldChar w:fldCharType="end"/>
      </w:r>
      <w:r>
        <w:rPr>
          <w:rFonts w:eastAsia="Batang"/>
          <w:i/>
          <w:kern w:val="24"/>
        </w:rPr>
        <w:t xml:space="preserve"> </w:t>
      </w:r>
      <w:r>
        <w:rPr>
          <w:rFonts w:eastAsia="Batang"/>
          <w:kern w:val="24"/>
        </w:rPr>
        <w:t>slots.</w:t>
      </w:r>
    </w:p>
    <w:p>
      <w:pPr>
        <w:spacing w:before="240"/>
        <w:rPr>
          <w:rFonts w:eastAsia="宋体"/>
        </w:rPr>
      </w:pPr>
      <w:r>
        <w:t>For TB processing over multiple slots:</w:t>
      </w:r>
    </w:p>
    <w:p>
      <w:pPr>
        <w:pStyle w:val="149"/>
      </w:pPr>
      <w:r>
        <w:t>-</w:t>
      </w:r>
      <w:r>
        <w:tab/>
      </w:r>
      <w:r>
        <w:t xml:space="preserve">For unpaired spectrum, the same symbol allocation is applied across the </w:t>
      </w:r>
      <w:r>
        <w:fldChar w:fldCharType="begin"/>
      </w:r>
      <w:r>
        <w:instrText xml:space="preserve"> QUOTE </w:instrText>
      </w:r>
      <w:r>
        <w:rPr>
          <w:position w:val="-5"/>
        </w:rPr>
        <w:pict>
          <v:shape id="_x0000_i1073"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359F5&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9359F5&quot; wsp:rsidP=&quot;009359F5&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074"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359F5&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9359F5&quot; wsp:rsidP=&quot;009359F5&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slots determined for the PUSCH transmission and the PUSCH is limited to a single transmission layer. The UE shall transmit the TB across the </w:t>
      </w:r>
      <w:r>
        <w:fldChar w:fldCharType="begin"/>
      </w:r>
      <w:r>
        <w:instrText xml:space="preserve"> QUOTE </w:instrText>
      </w:r>
      <w:r>
        <w:rPr>
          <w:position w:val="-5"/>
        </w:rPr>
        <w:pict>
          <v:shape id="_x0000_i1075"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059B&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8059B&quot; wsp:rsidP=&quot;00C8059B&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076"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059B&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8059B&quot; wsp:rsidP=&quot;00C8059B&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rPr>
          <w:i/>
        </w:rPr>
        <w:t xml:space="preserve"> </w:t>
      </w:r>
      <w:r>
        <w:t xml:space="preserve">slots determined for the PUSCH transmission, applying the same symbol allocation in each slot. </w:t>
      </w:r>
    </w:p>
    <w:p>
      <w:pPr>
        <w:pStyle w:val="149"/>
      </w:pPr>
      <w:r>
        <w:t>-</w:t>
      </w:r>
      <w:r>
        <w:tab/>
      </w:r>
      <w:r>
        <w:t xml:space="preserve">For paired spectrum or supplementary uplink band, the same symbol allocation is applied across the </w:t>
      </w:r>
      <w:r>
        <w:fldChar w:fldCharType="begin"/>
      </w:r>
      <w:r>
        <w:instrText xml:space="preserve"> QUOTE </w:instrText>
      </w:r>
      <w:r>
        <w:rPr>
          <w:position w:val="-5"/>
        </w:rPr>
        <w:pict>
          <v:shape id="_x0000_i1077"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52F1&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D352F1&quot; wsp:rsidP=&quot;00D352F1&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 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instrText xml:space="preserve"> </w:instrText>
      </w:r>
      <w:r>
        <w:fldChar w:fldCharType="separate"/>
      </w:r>
      <w:r>
        <w:rPr>
          <w:position w:val="-5"/>
        </w:rPr>
        <w:pict>
          <v:shape id="_x0000_i1078"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52F1&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D352F1&quot; wsp:rsidP=&quot;00D352F1&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 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fldChar w:fldCharType="end"/>
      </w:r>
      <w:r>
        <w:t xml:space="preserve"> consecutive slots and the PUSCH is limited to a single transmission layer. The UE shall transmit the TB across the </w:t>
      </w:r>
      <w:r>
        <w:fldChar w:fldCharType="begin"/>
      </w:r>
      <w:r>
        <w:instrText xml:space="preserve"> QUOTE </w:instrText>
      </w:r>
      <w:r>
        <w:rPr>
          <w:position w:val="-5"/>
        </w:rPr>
        <w:pict>
          <v:shape id="_x0000_i1079"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36D4&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536D4&quot; wsp:rsidP=&quot;00F536D4&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080"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36D4&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536D4&quot; wsp:rsidP=&quot;00F536D4&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consecutive slots applying the same symbol allocation in each slot.</w:t>
      </w:r>
    </w:p>
    <w:p>
      <w:pPr>
        <w:pStyle w:val="149"/>
      </w:pPr>
      <w:r>
        <w:rPr>
          <w:lang w:eastAsia="zh-CN"/>
        </w:rPr>
        <w:t>…</w:t>
      </w:r>
    </w:p>
    <w:p>
      <w:r>
        <w:t xml:space="preserve">For a PUSCH transmission scheduled by DCI format 0_1, or 0_2, or 0_0 with CRC scrambled by TC-RNTI, the redundancy version to be applied on the </w:t>
      </w:r>
      <w:r>
        <w:rPr>
          <w:i/>
        </w:rPr>
        <w:t>n</w:t>
      </w:r>
      <w:r>
        <w:t>th transmission occasion of the TB, where n = 0, 1, …</w:t>
      </w:r>
      <w:r>
        <w:rPr>
          <w:i/>
        </w:rPr>
        <w:t xml:space="preserve"> </w:t>
      </w:r>
      <w:r>
        <w:rPr>
          <w:iCs/>
        </w:rPr>
        <w:fldChar w:fldCharType="begin"/>
      </w:r>
      <w:r>
        <w:rPr>
          <w:iCs/>
        </w:rPr>
        <w:instrText xml:space="preserve"> QUOTE </w:instrText>
      </w:r>
      <w:r>
        <w:rPr>
          <w:position w:val="-5"/>
        </w:rPr>
        <w:pict>
          <v:shape id="_x0000_i1081"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8B0&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DA38B0&quot; wsp:rsidP=&quot;00DA38B0&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iCs/>
        </w:rPr>
        <w:instrText xml:space="preserve"> </w:instrText>
      </w:r>
      <w:r>
        <w:rPr>
          <w:iCs/>
        </w:rPr>
        <w:fldChar w:fldCharType="separate"/>
      </w:r>
      <w:r>
        <w:rPr>
          <w:position w:val="-5"/>
        </w:rPr>
        <w:pict>
          <v:shape id="_x0000_i1082"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8B0&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DA38B0&quot; wsp:rsidP=&quot;00DA38B0&quot;&gt;&lt;m:oMathPara&gt;&lt;m:oMath&gt;&lt;m:r&gt;&lt;aml:annotation aml:id=&quot;0&quot; w:type=&quot;Word.Insertion&quot; aml:author=&quot;2504&quot; aml:createdate=&quot;2023-06-20T10:12: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iCs/>
        </w:rPr>
        <w:fldChar w:fldCharType="end"/>
      </w:r>
      <w:r>
        <w:rPr>
          <w:i/>
          <w:iCs/>
        </w:rPr>
        <w:t xml:space="preserve"> </w:t>
      </w:r>
      <w:r>
        <w:t xml:space="preserve">-1, is determined according to table 6.1.2.1-2. </w:t>
      </w:r>
    </w:p>
    <w:p>
      <w:pPr>
        <w:spacing w:before="240"/>
      </w:pPr>
      <w:r>
        <w:t>…</w:t>
      </w:r>
    </w:p>
    <w:p>
      <w:pPr>
        <w:pStyle w:val="153"/>
        <w:rPr>
          <w:color w:val="000000"/>
        </w:rPr>
      </w:pPr>
      <w:r>
        <w:rPr>
          <w:color w:val="000000"/>
        </w:rPr>
        <w:t>Table 6.1.2.1-2: Redundancy version for PUSCH transmission</w:t>
      </w:r>
    </w:p>
    <w:tbl>
      <w:tblPr>
        <w:tblStyle w:val="6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1701"/>
        <w:gridCol w:w="1701"/>
        <w:gridCol w:w="1701"/>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Pr>
                <w:rFonts w:eastAsia="Batang"/>
                <w:color w:val="000000"/>
                <w:vertAlign w:val="superscript"/>
              </w:rPr>
              <w:t>th</w:t>
            </w:r>
            <w:r>
              <w:rPr>
                <w:rFonts w:eastAsia="Batang"/>
                <w:color w:val="000000"/>
              </w:rPr>
              <w:t xml:space="preserve"> actual repetition (repetition Type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autoSpaceDN/>
              <w:spacing w:after="0"/>
              <w:rPr>
                <w:rFonts w:ascii="Arial" w:hAnsi="Arial" w:eastAsia="Batang"/>
                <w:b/>
                <w:color w:val="000000"/>
                <w:sz w:val="18"/>
                <w:lang w:eastAsia="en-US"/>
              </w:rPr>
            </w:pP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 xml:space="preserve">((n-(n mod N))/N) </w:t>
            </w:r>
            <w:r>
              <w:rPr>
                <w:rFonts w:eastAsia="Batang"/>
                <w:color w:val="000000"/>
              </w:rPr>
              <w:t>mod 4 = 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 xml:space="preserve">((n-(n mod N))/N) </w:t>
            </w:r>
            <w:r>
              <w:rPr>
                <w:rFonts w:eastAsia="Batang"/>
                <w:color w:val="000000"/>
              </w:rPr>
              <w:t>mod 4 = 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 xml:space="preserve">((n-(n mod N))/N) </w:t>
            </w:r>
            <w:r>
              <w:rPr>
                <w:rFonts w:eastAsia="Batang"/>
                <w:color w:val="000000"/>
              </w:rPr>
              <w:t>mod 4 = 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 xml:space="preserve">((n-(n mod N))/N) </w:t>
            </w:r>
            <w:r>
              <w:rPr>
                <w:rFonts w:eastAsia="Batang"/>
                <w:color w:val="000000"/>
              </w:rPr>
              <w:t>mod 4 =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r>
    </w:tbl>
    <w:p>
      <w:pPr>
        <w:rPr>
          <w:rFonts w:eastAsia="宋体"/>
          <w:lang w:eastAsia="en-US"/>
        </w:rPr>
      </w:pPr>
    </w:p>
    <w:p>
      <w:pPr>
        <w:rPr>
          <w:color w:val="000000"/>
        </w:rPr>
      </w:pPr>
      <w:r>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pPr>
        <w:rPr>
          <w:rFonts w:eastAsia="等线"/>
          <w:lang w:eastAsia="sv-SE"/>
        </w:rPr>
      </w:pPr>
      <w:r>
        <w:rPr>
          <w:rFonts w:eastAsia="等线"/>
          <w:lang w:eastAsia="sv-SE"/>
        </w:rPr>
        <w:t>[TS 38.214, clause 6.1.2.3]</w:t>
      </w:r>
    </w:p>
    <w:p>
      <w:pPr>
        <w:rPr>
          <w:rFonts w:eastAsia="宋体"/>
          <w:color w:val="000000"/>
          <w:lang w:eastAsia="en-US"/>
        </w:rPr>
      </w:pPr>
      <w:r>
        <w:rPr>
          <w:color w:val="000000"/>
        </w:rPr>
        <w:t xml:space="preserve">When PUSCH resource allocation is semi-statically configured by higher layer parameter </w:t>
      </w:r>
      <w:r>
        <w:rPr>
          <w:i/>
          <w:color w:val="000000"/>
        </w:rPr>
        <w:t>configuredGrantConfig</w:t>
      </w:r>
      <w:r>
        <w:rPr>
          <w:i/>
          <w:iCs/>
        </w:rPr>
        <w:t xml:space="preserve"> </w:t>
      </w:r>
      <w:r>
        <w:rPr>
          <w:iCs/>
        </w:rPr>
        <w:t>in</w:t>
      </w:r>
      <w:r>
        <w:rPr>
          <w:i/>
          <w:iCs/>
        </w:rPr>
        <w:t xml:space="preserve"> BWP-UplinkDedicated </w:t>
      </w:r>
      <w:r>
        <w:rPr>
          <w:iCs/>
        </w:rPr>
        <w:t>information element</w:t>
      </w:r>
      <w:r>
        <w:rPr>
          <w:color w:val="000000"/>
        </w:rPr>
        <w:t>, and the PUSCH transmission corresponding to a configured grant, the following higher layer parameters are applied in the transmission:</w:t>
      </w:r>
    </w:p>
    <w:p>
      <w:pPr>
        <w:pStyle w:val="149"/>
        <w:rPr>
          <w:lang w:eastAsia="zh-CN"/>
        </w:rPr>
      </w:pPr>
      <w:r>
        <w:t>…</w:t>
      </w:r>
    </w:p>
    <w:p>
      <w:pPr>
        <w:pStyle w:val="149"/>
        <w:rPr>
          <w:lang w:eastAsia="en-US"/>
        </w:rPr>
      </w:pPr>
      <w:r>
        <w:t>-</w:t>
      </w:r>
      <w:r>
        <w:tab/>
      </w:r>
      <w:r>
        <w:t xml:space="preserve">For Type 2 PUSCH transmissions with a configured grant: the resource allocation follows the higher layer configuration according to [10, TS 38.321], and UL grant received on the DCI. </w:t>
      </w:r>
    </w:p>
    <w:p>
      <w:pPr>
        <w:pStyle w:val="163"/>
      </w:pPr>
      <w:r>
        <w:t>-</w:t>
      </w:r>
      <w:r>
        <w:tab/>
      </w:r>
      <w:r>
        <w:t xml:space="preserve">The </w:t>
      </w:r>
      <w:r>
        <w:rPr>
          <w:color w:val="000000"/>
        </w:rPr>
        <w:t>PUSCH repetition type</w:t>
      </w:r>
      <w:r>
        <w:t xml:space="preserve"> and the time domain resource allocation table are determined by the PUSCH repetition type and the time domain resource allocation table associated with the UL grant received on the DCI, respectively, as defined in Clause 6.1.2.1. The value of K</w:t>
      </w:r>
      <w:r>
        <w:rPr>
          <w:vertAlign w:val="subscript"/>
        </w:rPr>
        <w:t>offset</w:t>
      </w:r>
      <w:r>
        <w:t>, if configured, is applied when determining the first transmission opportunity.</w:t>
      </w:r>
    </w:p>
    <w:p>
      <w:pPr>
        <w:rPr>
          <w:color w:val="000000"/>
        </w:rPr>
      </w:pPr>
      <w:r>
        <w:rPr>
          <w:color w:val="000000"/>
        </w:rPr>
        <w:t xml:space="preserve">For PUSCH transmissions with a Type 1 or Type 2 configured grant, the number of (nominal) repetitions </w:t>
      </w:r>
      <w:r>
        <w:rPr>
          <w:i/>
          <w:color w:val="000000"/>
        </w:rPr>
        <w:t>K</w:t>
      </w:r>
      <w:r>
        <w:rPr>
          <w:color w:val="000000"/>
        </w:rPr>
        <w:t xml:space="preserve"> to be applied to the transmitted transport block is provided by the indexed row in the time domain resource allocation table </w:t>
      </w:r>
      <w:r>
        <w:t xml:space="preserve">if </w:t>
      </w:r>
      <w:r>
        <w:rPr>
          <w:i/>
        </w:rPr>
        <w:t>numberOfRepetitions</w:t>
      </w:r>
      <w:r>
        <w:t xml:space="preserve"> is present in the table; otherwise </w:t>
      </w:r>
      <w:r>
        <w:rPr>
          <w:i/>
        </w:rPr>
        <w:t>K</w:t>
      </w:r>
      <w:r>
        <w:t xml:space="preserve"> is provided by </w:t>
      </w:r>
      <w:r>
        <w:rPr>
          <w:color w:val="000000"/>
        </w:rPr>
        <w:t xml:space="preserve">the higher layer configured parameters </w:t>
      </w:r>
      <w:r>
        <w:rPr>
          <w:i/>
          <w:color w:val="000000"/>
        </w:rPr>
        <w:t>repK.</w:t>
      </w:r>
    </w:p>
    <w:p>
      <w:pPr>
        <w:rPr>
          <w:lang w:eastAsia="zh-CN"/>
        </w:rPr>
      </w:pPr>
      <w:r>
        <w:rPr>
          <w:lang w:eastAsia="zh-CN"/>
        </w:rPr>
        <w:t>…</w:t>
      </w:r>
    </w:p>
    <w:p>
      <w:pPr>
        <w:rPr>
          <w:color w:val="000000"/>
          <w:lang w:eastAsia="en-US"/>
        </w:rPr>
      </w:pPr>
      <w:r>
        <w:rPr>
          <w:color w:val="000000"/>
        </w:rPr>
        <w:t xml:space="preserve">The UE shall not transmit anything on the resources configured by </w:t>
      </w:r>
      <w:r>
        <w:rPr>
          <w:i/>
          <w:color w:val="000000"/>
        </w:rPr>
        <w:t>configuredGrantConfig</w:t>
      </w:r>
      <w:r>
        <w:rPr>
          <w:color w:val="000000"/>
        </w:rPr>
        <w:t xml:space="preserve"> if the higher layers did not deliver a transport block to transmit on the resources allocated for uplink transmission without grant.</w:t>
      </w:r>
    </w:p>
    <w:p>
      <w:pPr>
        <w:rPr>
          <w:rFonts w:ascii="Calibri" w:hAnsi="Calibri" w:cs="Calibri"/>
          <w:color w:val="000000"/>
          <w:sz w:val="22"/>
          <w:szCs w:val="22"/>
        </w:rPr>
      </w:pPr>
      <w:r>
        <w:rPr>
          <w:color w:val="000000"/>
          <w:lang w:eastAsia="zh-CN"/>
        </w:rPr>
        <w:t>…</w:t>
      </w:r>
    </w:p>
    <w:p>
      <w:pPr>
        <w:rPr>
          <w:color w:val="000000"/>
        </w:rPr>
      </w:pPr>
    </w:p>
    <w:p>
      <w:pPr>
        <w:rPr>
          <w:rFonts w:eastAsia="等线"/>
          <w:lang w:eastAsia="sv-SE"/>
        </w:rPr>
      </w:pPr>
      <w:r>
        <w:rPr>
          <w:rFonts w:eastAsia="等线"/>
          <w:lang w:eastAsia="sv-SE"/>
        </w:rPr>
        <w:t>[TS 38.214, clause 6.1.4]</w:t>
      </w:r>
    </w:p>
    <w:p>
      <w:pPr>
        <w:spacing w:after="120"/>
        <w:rPr>
          <w:rFonts w:eastAsia="等线"/>
        </w:rPr>
      </w:pPr>
      <w:r>
        <w:rPr>
          <w:rFonts w:eastAsia="等线"/>
        </w:rPr>
        <w:t>To determine the modulation order, target code rate, redundancy version and transport block size for the physical uplink shared channel, the UE shall first</w:t>
      </w:r>
    </w:p>
    <w:p>
      <w:pPr>
        <w:ind w:left="568" w:hanging="284"/>
        <w:rPr>
          <w:rFonts w:eastAsia="等线"/>
        </w:rPr>
      </w:pPr>
      <w:r>
        <w:rPr>
          <w:rFonts w:eastAsia="等线"/>
        </w:rPr>
        <w:t>-</w:t>
      </w:r>
      <w:r>
        <w:rPr>
          <w:rFonts w:eastAsia="等线"/>
        </w:rPr>
        <w:tab/>
      </w:r>
      <w:r>
        <w:rPr>
          <w:rFonts w:eastAsia="等线"/>
        </w:rPr>
        <w:t xml:space="preserve">read the 5-bit modulation and coding scheme field </w:t>
      </w:r>
      <w:r>
        <w:rPr>
          <w:rFonts w:eastAsia="等线"/>
          <w:position w:val="-10"/>
        </w:rPr>
        <w:pict>
          <v:shape id="_x0000_i1083" o:spt="75" type="#_x0000_t75" style="height:16.5pt;width:31.5pt;" filled="f" o:preferrelative="t" stroked="f" coordsize="21600,21600">
            <v:path/>
            <v:fill on="f" focussize="0,0"/>
            <v:stroke on="f" joinstyle="miter"/>
            <v:imagedata r:id="rId13" o:title=""/>
            <o:lock v:ext="edit" aspectratio="t"/>
            <w10:wrap type="none"/>
            <w10:anchorlock/>
          </v:shape>
        </w:pict>
      </w:r>
      <w:r>
        <w:rPr>
          <w:rFonts w:eastAsia="等线"/>
        </w:rPr>
        <w:t xml:space="preserve">in the DCI to determine the modulation order </w:t>
      </w:r>
      <w:r>
        <w:rPr>
          <w:rFonts w:eastAsia="等线"/>
          <w:position w:val="-10"/>
        </w:rPr>
        <w:pict>
          <v:shape id="_x0000_i1084" o:spt="75" type="#_x0000_t75" style="height:16.5pt;width:24pt;" filled="f" o:preferrelative="t" stroked="f" coordsize="21600,21600">
            <v:path/>
            <v:fill on="f" focussize="0,0"/>
            <v:stroke on="f" joinstyle="miter"/>
            <v:imagedata r:id="rId14" o:title=""/>
            <o:lock v:ext="edit" aspectratio="t"/>
            <w10:wrap type="none"/>
            <w10:anchorlock/>
          </v:shape>
        </w:pict>
      </w:r>
      <w:r>
        <w:rPr>
          <w:rFonts w:eastAsia="等线"/>
        </w:rPr>
        <w:t xml:space="preserve"> and target code rate (</w:t>
      </w:r>
      <w:r>
        <w:rPr>
          <w:rFonts w:eastAsia="等线"/>
          <w:i/>
        </w:rPr>
        <w:t>R</w:t>
      </w:r>
      <w:r>
        <w:rPr>
          <w:rFonts w:eastAsia="等线"/>
        </w:rPr>
        <w:t>) based on the procedure defined in Subclause 6.1.4.1</w:t>
      </w:r>
    </w:p>
    <w:p>
      <w:pPr>
        <w:ind w:left="568" w:hanging="284"/>
        <w:rPr>
          <w:rFonts w:eastAsia="等线"/>
        </w:rPr>
      </w:pPr>
      <w:r>
        <w:rPr>
          <w:rFonts w:eastAsia="等线"/>
        </w:rPr>
        <w:t>-</w:t>
      </w:r>
      <w:r>
        <w:rPr>
          <w:rFonts w:eastAsia="等线"/>
        </w:rPr>
        <w:tab/>
      </w:r>
      <w:r>
        <w:rPr>
          <w:rFonts w:eastAsia="等线"/>
        </w:rPr>
        <w:t>read redundancy version field (</w:t>
      </w:r>
      <w:r>
        <w:rPr>
          <w:rFonts w:eastAsia="等线"/>
          <w:i/>
        </w:rPr>
        <w:t>rv</w:t>
      </w:r>
      <w:r>
        <w:rPr>
          <w:rFonts w:eastAsia="等线"/>
        </w:rPr>
        <w:t xml:space="preserve">) in the DCI to determine the redundancy version, and </w:t>
      </w:r>
    </w:p>
    <w:p>
      <w:pPr>
        <w:ind w:left="568" w:hanging="284"/>
        <w:rPr>
          <w:rFonts w:eastAsia="等线"/>
        </w:rPr>
      </w:pPr>
      <w:r>
        <w:rPr>
          <w:rFonts w:eastAsia="等线"/>
        </w:rPr>
        <w:t>-</w:t>
      </w:r>
      <w:r>
        <w:rPr>
          <w:rFonts w:eastAsia="等线"/>
        </w:rPr>
        <w:tab/>
      </w:r>
      <w:r>
        <w:rPr>
          <w:rFonts w:eastAsia="等线"/>
        </w:rPr>
        <w:t>[check the "CSI request" bit field]</w:t>
      </w:r>
    </w:p>
    <w:p>
      <w:pPr>
        <w:rPr>
          <w:rFonts w:eastAsia="等线"/>
        </w:rPr>
      </w:pPr>
      <w:r>
        <w:rPr>
          <w:rFonts w:eastAsia="等线"/>
        </w:rPr>
        <w:t>and second</w:t>
      </w:r>
    </w:p>
    <w:p>
      <w:pPr>
        <w:ind w:left="568" w:hanging="284"/>
        <w:rPr>
          <w:rFonts w:eastAsia="等线"/>
          <w:lang w:eastAsia="en-US"/>
        </w:rPr>
      </w:pPr>
      <w:r>
        <w:rPr>
          <w:rFonts w:eastAsia="等线"/>
        </w:rPr>
        <w:t>-</w:t>
      </w:r>
      <w:r>
        <w:rPr>
          <w:rFonts w:eastAsia="等线"/>
        </w:rPr>
        <w:tab/>
      </w:r>
      <w:r>
        <w:rPr>
          <w:rFonts w:eastAsia="等线"/>
        </w:rPr>
        <w:t xml:space="preserve">the UE shall use the number of layers </w:t>
      </w:r>
      <w:r>
        <w:rPr>
          <w:rFonts w:eastAsia="等线"/>
          <w:position w:val="-10"/>
        </w:rPr>
        <w:pict>
          <v:shape id="_x0000_i1085" o:spt="75" type="#_x0000_t75" style="height:16.5pt;width:16.5pt;" filled="f" o:preferrelative="t" stroked="f" coordsize="21600,21600">
            <v:path/>
            <v:fill on="f" focussize="0,0"/>
            <v:stroke on="f" joinstyle="miter"/>
            <v:imagedata r:id="rId15" o:title=""/>
            <o:lock v:ext="edit" aspectratio="t"/>
            <w10:wrap type="none"/>
            <w10:anchorlock/>
          </v:shape>
        </w:pict>
      </w:r>
      <w:r>
        <w:rPr>
          <w:rFonts w:eastAsia="等线"/>
        </w:rPr>
        <w:t xml:space="preserve">, the total number of allocated PRBs </w:t>
      </w:r>
      <w:r>
        <w:rPr>
          <w:rFonts w:eastAsia="等线"/>
          <w:position w:val="-10"/>
        </w:rPr>
        <w:pict>
          <v:shape id="_x0000_i1086" o:spt="75" type="#_x0000_t75" style="height:16.5pt;width:29.5pt;" filled="f" o:preferrelative="t" stroked="f" coordsize="21600,21600">
            <v:path/>
            <v:fill on="f" focussize="0,0"/>
            <v:stroke on="f" joinstyle="miter"/>
            <v:imagedata r:id="rId16" o:title=""/>
            <o:lock v:ext="edit" aspectratio="t"/>
            <w10:wrap type="none"/>
            <w10:anchorlock/>
          </v:shape>
        </w:pict>
      </w:r>
      <w:r>
        <w:rPr>
          <w:rFonts w:eastAsia="等线"/>
        </w:rPr>
        <w:t xml:space="preserve"> to determine the transport block size based on the procedure defined in Subclause 6.1.4.2.</w:t>
      </w:r>
    </w:p>
    <w:p>
      <w:pPr>
        <w:rPr>
          <w:rFonts w:eastAsia="等线"/>
          <w:lang w:eastAsia="sv-SE"/>
        </w:rPr>
      </w:pPr>
      <w:r>
        <w:rPr>
          <w:rFonts w:eastAsia="等线"/>
          <w:lang w:eastAsia="sv-SE"/>
        </w:rPr>
        <w:t>[TS 38.321, clause 5.4.1]</w:t>
      </w:r>
    </w:p>
    <w:p>
      <w:pPr>
        <w:rPr>
          <w:rFonts w:eastAsia="宋体"/>
          <w:lang w:eastAsia="ko-KR"/>
        </w:rPr>
      </w:pPr>
      <w:r>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Pr>
          <w:rFonts w:eastAsia="Malgun Gothic"/>
          <w:lang w:eastAsia="ko-KR"/>
        </w:rPr>
        <w:t xml:space="preserve"> </w:t>
      </w:r>
      <w:r>
        <w:rPr>
          <w:lang w:eastAsia="ko-KR"/>
        </w:rPr>
        <w:t>An uplink grant addressed to CS-RNTI with NDI = 0 is considered as a configured uplink grant. An uplink grant addressed to CS-RNTI with NDI = 1 is considered as a dynamic uplink grant.</w:t>
      </w:r>
    </w:p>
    <w:p>
      <w:pPr>
        <w:rPr>
          <w:lang w:eastAsia="en-US"/>
        </w:rPr>
      </w:pPr>
      <w:r>
        <w:t>If the MAC entity has a C-RNTI</w:t>
      </w:r>
      <w:r>
        <w:rPr>
          <w:lang w:eastAsia="ko-KR"/>
        </w:rPr>
        <w:t>,</w:t>
      </w:r>
      <w:r>
        <w:t xml:space="preserve"> a Temporary C-RNTI</w:t>
      </w:r>
      <w:r>
        <w:rPr>
          <w:lang w:eastAsia="ko-KR"/>
        </w:rPr>
        <w:t>, or CS-RNTI</w:t>
      </w:r>
      <w:r>
        <w:t xml:space="preserve">, the MAC entity shall for each </w:t>
      </w:r>
      <w:r>
        <w:rPr>
          <w:lang w:eastAsia="ko-KR"/>
        </w:rPr>
        <w:t>PDCCH occasion</w:t>
      </w:r>
      <w:r>
        <w:t xml:space="preserve"> and for each Serving Cell belonging to a TAG that has a running </w:t>
      </w:r>
      <w:r>
        <w:rPr>
          <w:i/>
        </w:rPr>
        <w:t>timeAlignmentTimer</w:t>
      </w:r>
      <w:r>
        <w:t xml:space="preserve"> or a running </w:t>
      </w:r>
      <w:r>
        <w:rPr>
          <w:i/>
        </w:rPr>
        <w:t>cg-SDT-TimeAlignmentTimer</w:t>
      </w:r>
      <w:r>
        <w:rPr>
          <w:iCs/>
        </w:rPr>
        <w:t xml:space="preserve"> </w:t>
      </w:r>
      <w:r>
        <w:t xml:space="preserve">and for each grant received for this </w:t>
      </w:r>
      <w:r>
        <w:rPr>
          <w:lang w:eastAsia="ko-KR"/>
        </w:rPr>
        <w:t>PDCCH occasion</w:t>
      </w:r>
      <w:r>
        <w:t>:</w:t>
      </w:r>
    </w:p>
    <w:p>
      <w:pPr>
        <w:pStyle w:val="149"/>
      </w:pPr>
      <w:r>
        <w:rPr>
          <w:lang w:eastAsia="ko-KR"/>
        </w:rPr>
        <w:t>1&gt;</w:t>
      </w:r>
      <w:r>
        <w:tab/>
      </w:r>
      <w:r>
        <w:t>if an uplink grant for this Serving Cell has been received on the PDCCH for the MAC entity's C-RNTI or Temporary C-RNTI; or</w:t>
      </w:r>
    </w:p>
    <w:p>
      <w:pPr>
        <w:pStyle w:val="149"/>
      </w:pPr>
      <w:r>
        <w:rPr>
          <w:lang w:eastAsia="ko-KR"/>
        </w:rPr>
        <w:t>…</w:t>
      </w:r>
    </w:p>
    <w:p>
      <w:pPr>
        <w:pStyle w:val="163"/>
        <w:rPr>
          <w:lang w:eastAsia="ko-KR"/>
        </w:rPr>
      </w:pPr>
      <w:r>
        <w:rPr>
          <w:lang w:eastAsia="ko-KR"/>
        </w:rPr>
        <w:t>2&gt;</w:t>
      </w:r>
      <w:r>
        <w:rPr>
          <w:lang w:eastAsia="ko-KR"/>
        </w:rPr>
        <w:tab/>
      </w:r>
      <w:r>
        <w:rPr>
          <w:lang w:eastAsia="ko-KR"/>
        </w:rPr>
        <w:t>if the uplink grant is for MAC entity's C-RNTI and if the previous uplink grant delivered to the HARQ entity for the same HARQ process was either an uplink grant received for the MAC entity's CS-RNTI or a configured uplink grant:</w:t>
      </w:r>
    </w:p>
    <w:p>
      <w:pPr>
        <w:pStyle w:val="165"/>
        <w:rPr>
          <w:lang w:eastAsia="ko-KR"/>
        </w:rPr>
      </w:pPr>
      <w:r>
        <w:rPr>
          <w:lang w:eastAsia="ko-KR"/>
        </w:rPr>
        <w:t>3&gt;</w:t>
      </w:r>
      <w:r>
        <w:rPr>
          <w:lang w:eastAsia="ko-KR"/>
        </w:rPr>
        <w:tab/>
      </w:r>
      <w:r>
        <w:rPr>
          <w:lang w:eastAsia="ko-KR"/>
        </w:rPr>
        <w:t>consider the NDI to have been toggled for the corresponding HARQ process regardless of the value of the NDI.</w:t>
      </w:r>
    </w:p>
    <w:p>
      <w:pPr>
        <w:pStyle w:val="163"/>
        <w:rPr>
          <w:lang w:eastAsia="ko-KR"/>
        </w:rPr>
      </w:pPr>
      <w:r>
        <w:rPr>
          <w:lang w:eastAsia="ko-KR"/>
        </w:rPr>
        <w:t>…</w:t>
      </w:r>
    </w:p>
    <w:p>
      <w:pPr>
        <w:pStyle w:val="163"/>
        <w:rPr>
          <w:lang w:eastAsia="en-US"/>
        </w:rPr>
      </w:pPr>
      <w:r>
        <w:rPr>
          <w:lang w:eastAsia="ko-KR"/>
        </w:rPr>
        <w:t>2&gt;</w:t>
      </w:r>
      <w:r>
        <w:tab/>
      </w:r>
      <w:r>
        <w:t>deliver the uplink grant and the associated HARQ information to the HARQ entity.</w:t>
      </w:r>
    </w:p>
    <w:p>
      <w:pPr>
        <w:pStyle w:val="149"/>
        <w:rPr>
          <w:lang w:eastAsia="ko-KR"/>
        </w:rPr>
      </w:pPr>
      <w:r>
        <w:rPr>
          <w:lang w:eastAsia="ko-KR"/>
        </w:rPr>
        <w:t>…</w:t>
      </w:r>
    </w:p>
    <w:p>
      <w:pPr>
        <w:rPr>
          <w:rFonts w:eastAsia="等线"/>
          <w:lang w:eastAsia="sv-SE"/>
        </w:rPr>
      </w:pPr>
      <w:r>
        <w:rPr>
          <w:rFonts w:eastAsia="等线"/>
          <w:lang w:eastAsia="sv-SE"/>
        </w:rPr>
        <w:t>[TS 38.321, clause 5.4.2.1]</w:t>
      </w:r>
    </w:p>
    <w:p>
      <w:pPr>
        <w:rPr>
          <w:lang w:eastAsia="ko-KR"/>
        </w:rPr>
      </w:pPr>
      <w:r>
        <w:rPr>
          <w:lang w:eastAsia="ko-KR"/>
        </w:rPr>
        <w:t xml:space="preserve">The MAC entity includes a HARQ entity for each Serving Cell with configured uplink (including the case when it is configured with </w:t>
      </w:r>
      <w:r>
        <w:rPr>
          <w:i/>
          <w:lang w:eastAsia="ko-KR"/>
        </w:rPr>
        <w:t>supplementaryUplink</w:t>
      </w:r>
      <w:r>
        <w:rPr>
          <w:lang w:eastAsia="ko-KR"/>
        </w:rPr>
        <w:t>), which maintains a number of parallel HARQ processes.</w:t>
      </w:r>
    </w:p>
    <w:p>
      <w:pPr>
        <w:rPr>
          <w:lang w:eastAsia="ko-KR"/>
        </w:rPr>
      </w:pPr>
      <w:r>
        <w:rPr>
          <w:lang w:eastAsia="ko-KR"/>
        </w:rPr>
        <w:t>The number of parallel UL HARQ processes per HARQ entity is specified in TS 38.214 [7].</w:t>
      </w:r>
    </w:p>
    <w:p>
      <w:pPr>
        <w:rPr>
          <w:lang w:eastAsia="ko-KR"/>
        </w:rPr>
      </w:pPr>
      <w:r>
        <w:rPr>
          <w:lang w:eastAsia="ko-KR"/>
        </w:rPr>
        <w:t>Each HARQ process supports one TB.</w:t>
      </w:r>
    </w:p>
    <w:p>
      <w:pPr>
        <w:rPr>
          <w:lang w:eastAsia="ko-KR"/>
        </w:rPr>
      </w:pPr>
      <w:r>
        <w:rPr>
          <w:lang w:eastAsia="ko-KR"/>
        </w:rPr>
        <w:t>E</w:t>
      </w:r>
      <w:r>
        <w:rPr>
          <w:lang w:eastAsia="ja-JP"/>
        </w:rPr>
        <w:t>ach HARQ process is associated with a HARQ process identifier.</w:t>
      </w:r>
      <w:r>
        <w:rPr>
          <w:lang w:eastAsia="ko-KR"/>
        </w:rPr>
        <w:t xml:space="preserve"> For UL transmission with UL grant in RA Response or for UL transmission for MSGA payload, HARQ process identifier 0 is used.</w:t>
      </w:r>
    </w:p>
    <w:p>
      <w:pPr>
        <w:rPr>
          <w:lang w:eastAsia="ko-KR"/>
        </w:rPr>
      </w:pPr>
      <w:r>
        <w:rPr>
          <w:lang w:eastAsia="ko-KR"/>
        </w:rPr>
        <w:t>…</w:t>
      </w:r>
    </w:p>
    <w:p>
      <w:pPr>
        <w:rPr>
          <w:lang w:eastAsia="ko-KR"/>
        </w:rPr>
      </w:pPr>
      <w:r>
        <w:rPr>
          <w:lang w:eastAsia="ko-KR"/>
        </w:rPr>
        <w:t xml:space="preserve">The maximum number of transmissions of a TB within a bundle of the dynamic grant or configured grant or the uplink grant received in a MAC RAR is given by </w:t>
      </w:r>
      <w:r>
        <w:rPr>
          <w:i/>
          <w:lang w:eastAsia="ko-KR"/>
        </w:rPr>
        <w:t>REPETITION_NUMBER</w:t>
      </w:r>
      <w:r>
        <w:rPr>
          <w:lang w:eastAsia="ko-KR"/>
        </w:rPr>
        <w:t xml:space="preserve"> as follows:</w:t>
      </w:r>
    </w:p>
    <w:p>
      <w:pPr>
        <w:ind w:left="568" w:hanging="284"/>
        <w:rPr>
          <w:lang w:eastAsia="ko-KR"/>
        </w:rPr>
      </w:pPr>
      <w:r>
        <w:rPr>
          <w:lang w:eastAsia="ko-KR"/>
        </w:rPr>
        <w:t>-</w:t>
      </w:r>
      <w:r>
        <w:rPr>
          <w:lang w:eastAsia="ko-KR"/>
        </w:rPr>
        <w:tab/>
      </w:r>
      <w:r>
        <w:rPr>
          <w:lang w:eastAsia="ko-KR"/>
        </w:rPr>
        <w:t xml:space="preserve">For a dynamic grant, </w:t>
      </w:r>
      <w:r>
        <w:rPr>
          <w:i/>
          <w:lang w:eastAsia="ko-KR"/>
        </w:rPr>
        <w:t>REPETITION_NUMBER</w:t>
      </w:r>
      <w:r>
        <w:rPr>
          <w:lang w:eastAsia="ko-KR"/>
        </w:rPr>
        <w:t xml:space="preserve"> is set to a value provided by lower layers, as specified in clause 6.1.2.1 of TS 38.214 [7];</w:t>
      </w:r>
    </w:p>
    <w:p>
      <w:pPr>
        <w:ind w:left="568" w:hanging="284"/>
        <w:rPr>
          <w:lang w:eastAsia="ko-KR"/>
        </w:rPr>
      </w:pPr>
      <w:r>
        <w:rPr>
          <w:lang w:eastAsia="ko-KR"/>
        </w:rPr>
        <w:t>…</w:t>
      </w:r>
    </w:p>
    <w:p>
      <w:pPr>
        <w:rPr>
          <w:lang w:eastAsia="ko-KR"/>
        </w:rPr>
      </w:pPr>
      <w:r>
        <w:rPr>
          <w:lang w:eastAsia="ko-KR"/>
        </w:rPr>
        <w:t xml:space="preserve">If </w:t>
      </w:r>
      <w:r>
        <w:rPr>
          <w:i/>
          <w:lang w:eastAsia="ko-KR"/>
        </w:rPr>
        <w:t>REPETITION_NUMBER</w:t>
      </w:r>
      <w:r>
        <w:rPr>
          <w:lang w:eastAsia="ko-KR"/>
        </w:rPr>
        <w:t xml:space="preserve"> &gt; 1, after the first transmission within a bundle, at most </w:t>
      </w:r>
      <w:r>
        <w:rPr>
          <w:i/>
          <w:lang w:eastAsia="ko-KR"/>
        </w:rPr>
        <w:t>REPETITION_NUMBER</w:t>
      </w:r>
      <w:r>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Pr>
          <w:i/>
          <w:lang w:eastAsia="ko-KR"/>
        </w:rPr>
        <w:t>REPETITION_NUMBER</w:t>
      </w:r>
      <w:r>
        <w:rPr>
          <w:lang w:eastAsia="ko-KR"/>
        </w:rPr>
        <w:t xml:space="preserve"> for a dynamic grant or configured uplink grant</w:t>
      </w:r>
      <w:r>
        <w:rPr>
          <w:lang w:eastAsia="ja-JP"/>
        </w:rPr>
        <w:t xml:space="preserve"> </w:t>
      </w:r>
      <w:r>
        <w:rPr>
          <w:lang w:eastAsia="ko-KR"/>
        </w:rPr>
        <w:t>or uplink grant received in a MAC RAR unless they are terminated as specified in clause 6.1 of TS 38.214 [7]. Each transmission within a bundle is a separate uplink grant delivered to the HARQ entity.</w:t>
      </w:r>
    </w:p>
    <w:p>
      <w:pPr>
        <w:rPr>
          <w:lang w:eastAsia="ko-KR"/>
        </w:rPr>
      </w:pPr>
      <w:r>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pPr>
        <w:rPr>
          <w:lang w:eastAsia="ja-JP"/>
        </w:rPr>
      </w:pPr>
      <w:r>
        <w:rPr>
          <w:lang w:eastAsia="ja-JP"/>
        </w:rPr>
        <w:t xml:space="preserve">For each </w:t>
      </w:r>
      <w:r>
        <w:rPr>
          <w:lang w:eastAsia="ko-KR"/>
        </w:rPr>
        <w:t>uplink grant</w:t>
      </w:r>
      <w:r>
        <w:rPr>
          <w:lang w:eastAsia="ja-JP"/>
        </w:rPr>
        <w:t>, the HARQ entity shall:</w:t>
      </w:r>
    </w:p>
    <w:p>
      <w:pPr>
        <w:ind w:left="568" w:hanging="284"/>
        <w:rPr>
          <w:lang w:eastAsia="ja-JP"/>
        </w:rPr>
      </w:pPr>
      <w:r>
        <w:rPr>
          <w:lang w:eastAsia="ko-KR"/>
        </w:rPr>
        <w:t>1&gt;</w:t>
      </w:r>
      <w:r>
        <w:rPr>
          <w:lang w:eastAsia="ja-JP"/>
        </w:rPr>
        <w:tab/>
      </w:r>
      <w:r>
        <w:rPr>
          <w:lang w:eastAsia="ja-JP"/>
        </w:rPr>
        <w:t xml:space="preserve">identify the HARQ process associated with this </w:t>
      </w:r>
      <w:r>
        <w:rPr>
          <w:lang w:eastAsia="ko-KR"/>
        </w:rPr>
        <w:t>grant</w:t>
      </w:r>
      <w:r>
        <w:rPr>
          <w:lang w:eastAsia="ja-JP"/>
        </w:rPr>
        <w:t>, and for each identified HARQ process:</w:t>
      </w:r>
    </w:p>
    <w:p>
      <w:pPr>
        <w:ind w:left="851" w:hanging="284"/>
        <w:rPr>
          <w:lang w:eastAsia="ja-JP"/>
        </w:rPr>
      </w:pPr>
      <w:r>
        <w:rPr>
          <w:lang w:eastAsia="ko-KR"/>
        </w:rPr>
        <w:t>2&gt;</w:t>
      </w:r>
      <w:r>
        <w:rPr>
          <w:lang w:eastAsia="ja-JP"/>
        </w:rPr>
        <w:tab/>
      </w:r>
      <w:r>
        <w:rPr>
          <w:lang w:eastAsia="ja-JP"/>
        </w:rPr>
        <w:t>if the received grant was not addressed to a Temporary C-RNTI on PDCCH</w:t>
      </w:r>
      <w:r>
        <w:rPr>
          <w:lang w:eastAsia="ko-KR"/>
        </w:rPr>
        <w:t>,</w:t>
      </w:r>
      <w:r>
        <w:rPr>
          <w:lang w:eastAsia="ja-JP"/>
        </w:rPr>
        <w:t xml:space="preserve"> and the NDI provided in the associated HARQ information has been toggled compared to the value in the previous transmission of this TB of this HARQ process; or</w:t>
      </w:r>
    </w:p>
    <w:p>
      <w:pPr>
        <w:ind w:left="851" w:hanging="284"/>
        <w:rPr>
          <w:lang w:eastAsia="zh-CN"/>
        </w:rPr>
      </w:pPr>
      <w:r>
        <w:rPr>
          <w:lang w:eastAsia="zh-CN"/>
        </w:rPr>
        <w:t>…</w:t>
      </w:r>
    </w:p>
    <w:p>
      <w:pPr>
        <w:ind w:left="1135" w:hanging="284"/>
        <w:rPr>
          <w:lang w:eastAsia="ja-JP"/>
        </w:rPr>
      </w:pPr>
      <w:r>
        <w:rPr>
          <w:lang w:eastAsia="ko-KR"/>
        </w:rPr>
        <w:t>3&gt;</w:t>
      </w:r>
      <w:r>
        <w:rPr>
          <w:lang w:eastAsia="zh-CN"/>
        </w:rPr>
        <w:tab/>
      </w:r>
      <w:r>
        <w:rPr>
          <w:lang w:eastAsia="zh-CN"/>
        </w:rPr>
        <w:t>if a MAC PDU to transmit has been obtained:</w:t>
      </w:r>
    </w:p>
    <w:p>
      <w:pPr>
        <w:ind w:left="1418" w:hanging="284"/>
        <w:rPr>
          <w:lang w:eastAsia="ko-KR"/>
        </w:rPr>
      </w:pPr>
      <w:r>
        <w:rPr>
          <w:lang w:eastAsia="ko-KR"/>
        </w:rPr>
        <w:t>4&gt;</w:t>
      </w:r>
      <w:r>
        <w:rPr>
          <w:lang w:eastAsia="ko-KR"/>
        </w:rPr>
        <w:tab/>
      </w:r>
      <w:r>
        <w:rPr>
          <w:lang w:eastAsia="ko-KR"/>
        </w:rPr>
        <w:t xml:space="preserve">if the uplink grant is not a configured grant configured with </w:t>
      </w:r>
      <w:r>
        <w:rPr>
          <w:i/>
          <w:lang w:eastAsia="ko-KR"/>
        </w:rPr>
        <w:t>autonomousTx</w:t>
      </w:r>
      <w:r>
        <w:rPr>
          <w:lang w:eastAsia="ko-KR"/>
        </w:rPr>
        <w:t>; or</w:t>
      </w:r>
    </w:p>
    <w:p>
      <w:pPr>
        <w:ind w:left="1418" w:hanging="284"/>
        <w:rPr>
          <w:lang w:eastAsia="ko-KR"/>
        </w:rPr>
      </w:pPr>
      <w:r>
        <w:rPr>
          <w:lang w:eastAsia="ko-KR"/>
        </w:rPr>
        <w:t>4&gt;</w:t>
      </w:r>
      <w:r>
        <w:rPr>
          <w:lang w:eastAsia="ko-KR"/>
        </w:rPr>
        <w:tab/>
      </w:r>
      <w:r>
        <w:rPr>
          <w:lang w:eastAsia="ko-KR"/>
        </w:rPr>
        <w:t>if the uplink grant is a prioritized uplink grant:</w:t>
      </w:r>
    </w:p>
    <w:p>
      <w:pPr>
        <w:ind w:left="1702" w:hanging="284"/>
        <w:rPr>
          <w:lang w:eastAsia="ja-JP"/>
        </w:rPr>
      </w:pPr>
      <w:r>
        <w:rPr>
          <w:lang w:eastAsia="ko-KR"/>
        </w:rPr>
        <w:t>5&gt;</w:t>
      </w:r>
      <w:r>
        <w:rPr>
          <w:lang w:eastAsia="ja-JP"/>
        </w:rPr>
        <w:tab/>
      </w:r>
      <w:r>
        <w:rPr>
          <w:lang w:eastAsia="ja-JP"/>
        </w:rPr>
        <w:t>deliver the MAC PDU and the uplink grant and the HARQ information of the TB</w:t>
      </w:r>
      <w:r>
        <w:rPr>
          <w:lang w:eastAsia="ko-KR"/>
        </w:rPr>
        <w:t xml:space="preserve"> </w:t>
      </w:r>
      <w:r>
        <w:rPr>
          <w:lang w:eastAsia="ja-JP"/>
        </w:rPr>
        <w:t>to the identified HARQ process;</w:t>
      </w:r>
    </w:p>
    <w:p>
      <w:pPr>
        <w:ind w:left="1702" w:hanging="284"/>
        <w:rPr>
          <w:lang w:eastAsia="ko-KR"/>
        </w:rPr>
      </w:pPr>
      <w:r>
        <w:rPr>
          <w:lang w:eastAsia="ko-KR"/>
        </w:rPr>
        <w:t>5&gt;</w:t>
      </w:r>
      <w:r>
        <w:rPr>
          <w:lang w:eastAsia="ja-JP"/>
        </w:rPr>
        <w:tab/>
      </w:r>
      <w:r>
        <w:rPr>
          <w:lang w:eastAsia="ja-JP"/>
        </w:rPr>
        <w:t>instruct the identified HARQ process to trigger a new transmission;</w:t>
      </w:r>
    </w:p>
    <w:p>
      <w:pPr>
        <w:ind w:left="1702" w:hanging="284"/>
        <w:rPr>
          <w:lang w:eastAsia="ko-KR"/>
        </w:rPr>
      </w:pPr>
      <w:r>
        <w:rPr>
          <w:lang w:eastAsia="ko-KR"/>
        </w:rPr>
        <w:t>…</w:t>
      </w:r>
    </w:p>
    <w:p>
      <w:pPr>
        <w:ind w:left="851" w:hanging="284"/>
        <w:rPr>
          <w:lang w:eastAsia="ja-JP"/>
        </w:rPr>
      </w:pPr>
      <w:r>
        <w:rPr>
          <w:lang w:eastAsia="ko-KR"/>
        </w:rPr>
        <w:t>2&gt;</w:t>
      </w:r>
      <w:r>
        <w:rPr>
          <w:lang w:eastAsia="ja-JP"/>
        </w:rPr>
        <w:tab/>
      </w:r>
      <w:r>
        <w:rPr>
          <w:lang w:eastAsia="ja-JP"/>
        </w:rPr>
        <w:t>else (i.e. retransmission):</w:t>
      </w:r>
    </w:p>
    <w:p>
      <w:pPr>
        <w:ind w:left="1135" w:hanging="284"/>
        <w:rPr>
          <w:lang w:eastAsia="ko-KR"/>
        </w:rPr>
      </w:pPr>
      <w:r>
        <w:rPr>
          <w:lang w:eastAsia="ko-KR"/>
        </w:rPr>
        <w:t>…</w:t>
      </w:r>
    </w:p>
    <w:p>
      <w:pPr>
        <w:ind w:left="1135" w:hanging="284"/>
        <w:rPr>
          <w:lang w:eastAsia="ko-KR"/>
        </w:rPr>
      </w:pPr>
      <w:r>
        <w:rPr>
          <w:lang w:eastAsia="ko-KR"/>
        </w:rPr>
        <w:t>3&gt;</w:t>
      </w:r>
      <w:r>
        <w:rPr>
          <w:lang w:eastAsia="ko-KR"/>
        </w:rPr>
        <w:tab/>
      </w:r>
      <w:r>
        <w:rPr>
          <w:lang w:eastAsia="ko-KR"/>
        </w:rPr>
        <w:t>else:</w:t>
      </w:r>
    </w:p>
    <w:p>
      <w:pPr>
        <w:ind w:left="1418" w:hanging="284"/>
        <w:rPr>
          <w:lang w:eastAsia="ja-JP"/>
        </w:rPr>
      </w:pPr>
      <w:r>
        <w:rPr>
          <w:lang w:eastAsia="ko-KR"/>
        </w:rPr>
        <w:t>4&gt;</w:t>
      </w:r>
      <w:r>
        <w:rPr>
          <w:lang w:eastAsia="ja-JP"/>
        </w:rPr>
        <w:tab/>
      </w:r>
      <w:r>
        <w:rPr>
          <w:lang w:eastAsia="ja-JP"/>
        </w:rPr>
        <w:t>deliver the uplink grant and the HARQ information (redundancy version) of the TB to the identified HARQ process;</w:t>
      </w:r>
    </w:p>
    <w:p>
      <w:pPr>
        <w:ind w:left="1418" w:hanging="284"/>
        <w:rPr>
          <w:lang w:eastAsia="ko-KR"/>
        </w:rPr>
      </w:pPr>
      <w:r>
        <w:rPr>
          <w:lang w:eastAsia="ko-KR"/>
        </w:rPr>
        <w:t>4&gt;</w:t>
      </w:r>
      <w:r>
        <w:rPr>
          <w:lang w:eastAsia="ja-JP"/>
        </w:rPr>
        <w:tab/>
      </w:r>
      <w:r>
        <w:rPr>
          <w:lang w:eastAsia="ja-JP"/>
        </w:rPr>
        <w:t xml:space="preserve">instruct the identified HARQ process to </w:t>
      </w:r>
      <w:r>
        <w:rPr>
          <w:lang w:eastAsia="ko-KR"/>
        </w:rPr>
        <w:t>trigger a</w:t>
      </w:r>
      <w:r>
        <w:rPr>
          <w:lang w:eastAsia="ja-JP"/>
        </w:rPr>
        <w:t xml:space="preserve"> retransmission;</w:t>
      </w:r>
    </w:p>
    <w:p>
      <w:pPr>
        <w:ind w:left="1418" w:hanging="284"/>
        <w:rPr>
          <w:rFonts w:eastAsia="MS Mincho"/>
          <w:lang w:eastAsia="ja-JP"/>
        </w:rPr>
      </w:pPr>
      <w:r>
        <w:rPr>
          <w:rFonts w:ascii="宋体" w:hAnsi="宋体" w:cs="宋体"/>
          <w:lang w:eastAsia="zh-CN"/>
        </w:rPr>
        <w:t>…</w:t>
      </w:r>
      <w:r>
        <w:rPr>
          <w:lang w:eastAsia="ko-KR"/>
        </w:rPr>
        <w:t>.</w:t>
      </w:r>
    </w:p>
    <w:p>
      <w:pPr>
        <w:rPr>
          <w:rFonts w:eastAsia="等线"/>
          <w:lang w:eastAsia="sv-SE"/>
        </w:rPr>
      </w:pPr>
      <w:r>
        <w:rPr>
          <w:rFonts w:eastAsia="等线"/>
          <w:lang w:eastAsia="sv-SE"/>
        </w:rPr>
        <w:t>[TS 38.321, clause 5.4.2.2]</w:t>
      </w:r>
    </w:p>
    <w:p>
      <w:pPr>
        <w:rPr>
          <w:rFonts w:eastAsia="宋体"/>
          <w:lang w:eastAsia="en-US"/>
        </w:rPr>
      </w:pPr>
      <w:r>
        <w:t>Each HARQ process is associated with a HARQ buffer.</w:t>
      </w:r>
    </w:p>
    <w:p>
      <w:r>
        <w:t xml:space="preserve">New transmissions are performed on the resource and with the MCS indicated on PDCCH </w:t>
      </w:r>
      <w:r>
        <w:rPr>
          <w:lang w:eastAsia="ko-KR"/>
        </w:rPr>
        <w:t xml:space="preserve">or indicated in the </w:t>
      </w:r>
      <w:r>
        <w:t xml:space="preserve">Random Access Response </w:t>
      </w:r>
      <w:r>
        <w:rPr>
          <w:lang w:eastAsia="ko-KR"/>
        </w:rPr>
        <w:t>(i.e. MAC RAR or fallbackRAR), or signalled in RRC or determined as specified in clause 5.1.2a for MSGA payload</w:t>
      </w:r>
      <w:r>
        <w:t xml:space="preserve">. </w:t>
      </w:r>
      <w:r>
        <w:rPr>
          <w:lang w:eastAsia="ko-KR"/>
        </w:rPr>
        <w:t>R</w:t>
      </w:r>
      <w: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Pr>
          <w:i/>
          <w:lang w:eastAsia="ko-KR"/>
        </w:rPr>
        <w:t>cg-RetransmissionTimer</w:t>
      </w:r>
      <w:r>
        <w:rPr>
          <w:lang w:eastAsia="ko-KR"/>
        </w:rPr>
        <w:t xml:space="preserve"> or </w:t>
      </w:r>
      <w:r>
        <w:rPr>
          <w:i/>
          <w:lang w:eastAsia="ko-KR"/>
        </w:rPr>
        <w:t>cg-SDT-RetransmissionTimer</w:t>
      </w:r>
      <w:r>
        <w:rPr>
          <w:lang w:eastAsia="ko-KR"/>
        </w:rPr>
        <w:t xml:space="preserve"> </w:t>
      </w:r>
      <w:r>
        <w:t xml:space="preserve">is configured. If </w:t>
      </w:r>
      <w:r>
        <w:rPr>
          <w:i/>
          <w:lang w:eastAsia="ko-KR"/>
        </w:rPr>
        <w:t>cg-RetransmissionTimer</w:t>
      </w:r>
      <w:r>
        <w:rPr>
          <w:lang w:eastAsia="ko-KR"/>
        </w:rPr>
        <w:t xml:space="preserve"> </w:t>
      </w:r>
      <w:r>
        <w:t>is configured,</w:t>
      </w:r>
      <w:r>
        <w:rPr>
          <w:lang w:eastAsia="ko-KR"/>
        </w:rPr>
        <w:t xml:space="preserve"> retransmissions with the same HARQ process may be performed on any configured grant configuration if the configured grant configurations have the same TBS</w:t>
      </w:r>
      <w:r>
        <w:t xml:space="preserve">. If </w:t>
      </w:r>
      <w:r>
        <w:rPr>
          <w:i/>
          <w:iCs/>
        </w:rPr>
        <w:t>cg-SDT-RetransmissionTimer</w:t>
      </w:r>
      <w:r>
        <w:t xml:space="preserve"> is configured, retransmission for the initial CG-SDT transmission with the same HARQ process may be performed on any configured grant configuration if the configured grant configurations have the same TBS.</w:t>
      </w:r>
    </w:p>
    <w:p>
      <w:r>
        <w:rPr>
          <w:lang w:eastAsia="zh-CN"/>
        </w:rPr>
        <w:t>…</w:t>
      </w:r>
    </w:p>
    <w:p>
      <w:r>
        <w:t>If the HARQ entity requests a new transmission</w:t>
      </w:r>
      <w:r>
        <w:rPr>
          <w:lang w:eastAsia="ko-KR"/>
        </w:rPr>
        <w:t xml:space="preserve"> for a TB</w:t>
      </w:r>
      <w:r>
        <w:t>, the HARQ process shall:</w:t>
      </w:r>
    </w:p>
    <w:p>
      <w:pPr>
        <w:pStyle w:val="149"/>
      </w:pPr>
      <w:r>
        <w:rPr>
          <w:lang w:eastAsia="ko-KR"/>
        </w:rPr>
        <w:t>1&gt;</w:t>
      </w:r>
      <w:r>
        <w:tab/>
      </w:r>
      <w:r>
        <w:t>store the MAC PDU in the associated HARQ buffer;</w:t>
      </w:r>
    </w:p>
    <w:p>
      <w:pPr>
        <w:pStyle w:val="149"/>
      </w:pPr>
      <w:r>
        <w:rPr>
          <w:lang w:eastAsia="ko-KR"/>
        </w:rPr>
        <w:t>1&gt;</w:t>
      </w:r>
      <w:r>
        <w:tab/>
      </w:r>
      <w:r>
        <w:t>store the uplink grant received from the HARQ entity;</w:t>
      </w:r>
    </w:p>
    <w:p>
      <w:pPr>
        <w:pStyle w:val="149"/>
      </w:pPr>
      <w:r>
        <w:rPr>
          <w:lang w:eastAsia="ko-KR"/>
        </w:rPr>
        <w:t>1&gt;</w:t>
      </w:r>
      <w:r>
        <w:tab/>
      </w:r>
      <w:r>
        <w:t>generate a transmission as described below.</w:t>
      </w:r>
    </w:p>
    <w:p>
      <w:r>
        <w:t>If the HARQ entity requests a retransmission</w:t>
      </w:r>
      <w:r>
        <w:rPr>
          <w:lang w:eastAsia="ko-KR"/>
        </w:rPr>
        <w:t xml:space="preserve"> for a TB</w:t>
      </w:r>
      <w:r>
        <w:t>, the HARQ process shall:</w:t>
      </w:r>
    </w:p>
    <w:p>
      <w:pPr>
        <w:pStyle w:val="149"/>
      </w:pPr>
      <w:r>
        <w:rPr>
          <w:lang w:eastAsia="ko-KR"/>
        </w:rPr>
        <w:t>1&gt;</w:t>
      </w:r>
      <w:r>
        <w:tab/>
      </w:r>
      <w:r>
        <w:t>store the uplink grant received from the HARQ entity;</w:t>
      </w:r>
    </w:p>
    <w:p>
      <w:pPr>
        <w:pStyle w:val="149"/>
      </w:pPr>
      <w:r>
        <w:rPr>
          <w:lang w:eastAsia="ko-KR"/>
        </w:rPr>
        <w:t>1&gt;</w:t>
      </w:r>
      <w:r>
        <w:tab/>
      </w:r>
      <w:r>
        <w:t>generate a transmission as described below.</w:t>
      </w:r>
    </w:p>
    <w:p>
      <w:r>
        <w:t>To generate a transmission</w:t>
      </w:r>
      <w:r>
        <w:rPr>
          <w:lang w:eastAsia="ko-KR"/>
        </w:rPr>
        <w:t xml:space="preserve"> for a TB</w:t>
      </w:r>
      <w:r>
        <w:t>, the HARQ process shall:</w:t>
      </w:r>
    </w:p>
    <w:p>
      <w:pPr>
        <w:pStyle w:val="149"/>
      </w:pPr>
      <w:r>
        <w:rPr>
          <w:lang w:eastAsia="ko-KR"/>
        </w:rPr>
        <w:t>…</w:t>
      </w:r>
    </w:p>
    <w:p>
      <w:pPr>
        <w:pStyle w:val="149"/>
        <w:rPr>
          <w:lang w:eastAsia="ko-KR"/>
        </w:rPr>
      </w:pPr>
      <w:r>
        <w:rPr>
          <w:lang w:eastAsia="ko-KR"/>
        </w:rPr>
        <w:t>1&gt;</w:t>
      </w:r>
      <w:r>
        <w:rPr>
          <w:rFonts w:eastAsia="PMingLiU"/>
          <w:lang w:eastAsia="zh-TW"/>
        </w:rPr>
        <w:tab/>
      </w:r>
      <w:r>
        <w:rPr>
          <w:rFonts w:eastAsia="PMingLiU"/>
          <w:lang w:eastAsia="zh-TW"/>
        </w:rPr>
        <w:t xml:space="preserve">if </w:t>
      </w:r>
      <w:r>
        <w:t>there is no measurement gap at the time of the transmission</w:t>
      </w:r>
      <w:r>
        <w:rPr>
          <w:lang w:eastAsia="zh-TW"/>
        </w:rPr>
        <w:t xml:space="preserve"> and, in case of retransmission, </w:t>
      </w:r>
      <w:r>
        <w:t xml:space="preserve">the </w:t>
      </w:r>
      <w:r>
        <w:rPr>
          <w:rFonts w:eastAsia="PMingLiU"/>
          <w:lang w:eastAsia="zh-TW"/>
        </w:rPr>
        <w:t>re</w:t>
      </w:r>
      <w:r>
        <w:t>transmission</w:t>
      </w:r>
      <w:r>
        <w:rPr>
          <w:lang w:eastAsia="zh-TW"/>
        </w:rPr>
        <w:t xml:space="preserve"> does not collide with a transmission for a MAC PDU obtained from the Msg3 buffer or the MSGA buffer</w:t>
      </w:r>
      <w:r>
        <w:rPr>
          <w:lang w:eastAsia="ko-KR"/>
        </w:rPr>
        <w:t>:</w:t>
      </w:r>
    </w:p>
    <w:p>
      <w:pPr>
        <w:pStyle w:val="163"/>
        <w:rPr>
          <w:lang w:eastAsia="en-US"/>
        </w:rPr>
      </w:pPr>
      <w:r>
        <w:t>2&gt;</w:t>
      </w:r>
      <w:r>
        <w:tab/>
      </w:r>
      <w:r>
        <w:t>if there are neither NR sidelink transmission nor transmission of V2X sidelink communication at the time of the transmission; or</w:t>
      </w:r>
    </w:p>
    <w:p>
      <w:pPr>
        <w:pStyle w:val="163"/>
      </w:pPr>
      <w:r>
        <w:t>…</w:t>
      </w:r>
    </w:p>
    <w:p>
      <w:pPr>
        <w:pStyle w:val="165"/>
        <w:rPr>
          <w:lang w:eastAsia="ko-KR"/>
        </w:rPr>
      </w:pPr>
      <w:r>
        <w:rPr>
          <w:lang w:eastAsia="ko-KR"/>
        </w:rPr>
        <w:t>3&gt;</w:t>
      </w:r>
      <w:r>
        <w:tab/>
      </w:r>
      <w:r>
        <w:t>instruct the physical layer to generate a transmission according to the stored uplink grant</w:t>
      </w:r>
      <w:r>
        <w:rPr>
          <w:lang w:eastAsia="ko-KR"/>
        </w:rPr>
        <w:t>.</w:t>
      </w:r>
    </w:p>
    <w:p>
      <w:pPr>
        <w:rPr>
          <w:lang w:eastAsia="zh-CN"/>
        </w:rPr>
      </w:pPr>
      <w:r>
        <w:rPr>
          <w:lang w:eastAsia="zh-CN"/>
        </w:rPr>
        <w:t>…</w:t>
      </w:r>
    </w:p>
    <w:p>
      <w:pPr>
        <w:pStyle w:val="8"/>
        <w:rPr>
          <w:rFonts w:eastAsia="等线"/>
        </w:rPr>
      </w:pPr>
      <w:r>
        <w:rPr>
          <w:rFonts w:eastAsia="等线"/>
        </w:rPr>
        <w:t>7.1.1.3.15.1.3</w:t>
      </w:r>
      <w:r>
        <w:rPr>
          <w:rFonts w:eastAsia="等线"/>
        </w:rPr>
        <w:tab/>
      </w:r>
      <w:r>
        <w:rPr>
          <w:rFonts w:eastAsia="等线"/>
        </w:rPr>
        <w:t>Test description</w:t>
      </w:r>
    </w:p>
    <w:p>
      <w:pPr>
        <w:pStyle w:val="8"/>
        <w:rPr>
          <w:rFonts w:eastAsia="等线"/>
        </w:rPr>
      </w:pPr>
      <w:r>
        <w:rPr>
          <w:rFonts w:eastAsia="等线"/>
        </w:rPr>
        <w:t>7.1.1.3.15.1.3.1</w:t>
      </w:r>
      <w:r>
        <w:rPr>
          <w:rFonts w:eastAsia="等线"/>
        </w:rPr>
        <w:tab/>
      </w:r>
      <w:r>
        <w:rPr>
          <w:rFonts w:eastAsia="等线"/>
        </w:rPr>
        <w:t>Pre-test conditions</w:t>
      </w:r>
    </w:p>
    <w:p>
      <w:pPr>
        <w:rPr>
          <w:rFonts w:eastAsia="等线"/>
          <w:lang w:eastAsia="sv-SE"/>
        </w:rPr>
      </w:pPr>
      <w:r>
        <w:rPr>
          <w:rFonts w:eastAsia="等线"/>
          <w:lang w:eastAsia="sv-SE"/>
        </w:rPr>
        <w:t xml:space="preserve">Same Pre-test conditions as in clause 7.1.1.0 </w:t>
      </w:r>
      <w:r>
        <w:rPr>
          <w:rFonts w:eastAsia="等线"/>
        </w:rPr>
        <w:t>except that DRB is configured in RLC AM mode</w:t>
      </w:r>
      <w:r>
        <w:rPr>
          <w:rFonts w:eastAsia="等线"/>
          <w:lang w:eastAsia="sv-SE"/>
        </w:rPr>
        <w:t xml:space="preserve"> according to Table 7.1.1.3.15.1.3.1-1.</w:t>
      </w:r>
    </w:p>
    <w:p>
      <w:pPr>
        <w:pStyle w:val="153"/>
        <w:rPr>
          <w:rFonts w:eastAsia="等线"/>
          <w:lang w:eastAsia="sv-SE"/>
        </w:rPr>
      </w:pPr>
      <w:r>
        <w:rPr>
          <w:rFonts w:eastAsia="等线"/>
          <w:lang w:eastAsia="sv-SE"/>
        </w:rPr>
        <w:t>Table 7.1.1.3.15.1.3.1-1: RLC parameters</w:t>
      </w:r>
    </w:p>
    <w:tbl>
      <w:tblPr>
        <w:tblStyle w:val="67"/>
        <w:tblW w:w="0" w:type="auto"/>
        <w:tblInd w:w="16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60"/>
        <w:gridCol w:w="19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6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i/>
                <w:sz w:val="18"/>
                <w:lang w:eastAsia="ja-JP"/>
              </w:rPr>
            </w:pPr>
            <w:r>
              <w:rPr>
                <w:rFonts w:ascii="Arial" w:hAnsi="Arial" w:eastAsia="等线"/>
                <w:i/>
                <w:sz w:val="18"/>
              </w:rPr>
              <w:t>t-PollRetransmit</w:t>
            </w:r>
          </w:p>
        </w:tc>
        <w:tc>
          <w:tcPr>
            <w:tcW w:w="196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ms80</w:t>
            </w:r>
          </w:p>
        </w:tc>
      </w:tr>
    </w:tbl>
    <w:p>
      <w:pPr>
        <w:rPr>
          <w:rFonts w:eastAsia="等线"/>
          <w:lang w:eastAsia="sv-SE"/>
        </w:rPr>
      </w:pPr>
    </w:p>
    <w:p>
      <w:pPr>
        <w:pStyle w:val="8"/>
        <w:rPr>
          <w:rFonts w:eastAsia="等线"/>
        </w:rPr>
      </w:pPr>
      <w:r>
        <w:rPr>
          <w:rFonts w:eastAsia="等线"/>
        </w:rPr>
        <w:t>7.1.1.3.15.1.3.2</w:t>
      </w:r>
      <w:r>
        <w:rPr>
          <w:rFonts w:eastAsia="等线"/>
        </w:rPr>
        <w:tab/>
      </w:r>
      <w:r>
        <w:rPr>
          <w:rFonts w:eastAsia="等线"/>
        </w:rPr>
        <w:t>Test procedure sequence</w:t>
      </w:r>
    </w:p>
    <w:p>
      <w:pPr>
        <w:pStyle w:val="153"/>
        <w:rPr>
          <w:rFonts w:eastAsia="等线"/>
        </w:rPr>
      </w:pPr>
      <w:r>
        <w:rPr>
          <w:rFonts w:eastAsia="等线"/>
        </w:rPr>
        <w:t>Table 7.1.1.3.15.1.3.2-1: Main behaviour</w:t>
      </w:r>
    </w:p>
    <w:tbl>
      <w:tblPr>
        <w:tblStyle w:val="67"/>
        <w:tblW w:w="97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9"/>
        <w:gridCol w:w="3970"/>
        <w:gridCol w:w="709"/>
        <w:gridCol w:w="2978"/>
        <w:gridCol w:w="567"/>
        <w:gridCol w:w="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nil"/>
              <w:right w:val="single" w:color="auto" w:sz="4" w:space="0"/>
            </w:tcBorders>
          </w:tcPr>
          <w:p>
            <w:pPr>
              <w:keepNext/>
              <w:keepLines/>
              <w:spacing w:after="0"/>
              <w:jc w:val="center"/>
              <w:rPr>
                <w:rFonts w:ascii="Arial" w:hAnsi="Arial" w:eastAsia="等线"/>
                <w:b/>
                <w:sz w:val="18"/>
                <w:lang w:eastAsia="en-US"/>
              </w:rPr>
            </w:pPr>
            <w:r>
              <w:rPr>
                <w:rFonts w:ascii="Arial" w:hAnsi="Arial" w:eastAsia="等线"/>
                <w:b/>
                <w:sz w:val="18"/>
              </w:rPr>
              <w:t>St</w:t>
            </w:r>
          </w:p>
        </w:tc>
        <w:tc>
          <w:tcPr>
            <w:tcW w:w="3969" w:type="dxa"/>
            <w:tcBorders>
              <w:top w:val="single" w:color="auto" w:sz="4" w:space="0"/>
              <w:left w:val="single" w:color="auto" w:sz="4" w:space="0"/>
              <w:bottom w:val="nil"/>
              <w:right w:val="single" w:color="auto" w:sz="4" w:space="0"/>
            </w:tcBorders>
          </w:tcPr>
          <w:p>
            <w:pPr>
              <w:keepNext/>
              <w:keepLines/>
              <w:spacing w:after="0"/>
              <w:jc w:val="center"/>
              <w:rPr>
                <w:rFonts w:ascii="Arial" w:hAnsi="Arial" w:eastAsia="等线"/>
                <w:b/>
                <w:sz w:val="18"/>
              </w:rPr>
            </w:pPr>
            <w:r>
              <w:rPr>
                <w:rFonts w:ascii="Arial" w:hAnsi="Arial" w:eastAsia="等线"/>
                <w:b/>
                <w:sz w:val="18"/>
              </w:rPr>
              <w:t>Procedure</w:t>
            </w:r>
          </w:p>
        </w:tc>
        <w:tc>
          <w:tcPr>
            <w:tcW w:w="3686"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Message Sequence</w:t>
            </w:r>
          </w:p>
        </w:tc>
        <w:tc>
          <w:tcPr>
            <w:tcW w:w="567" w:type="dxa"/>
            <w:tcBorders>
              <w:top w:val="single" w:color="auto" w:sz="4" w:space="0"/>
              <w:left w:val="single" w:color="auto" w:sz="4" w:space="0"/>
              <w:bottom w:val="nil"/>
              <w:right w:val="single" w:color="auto" w:sz="4" w:space="0"/>
            </w:tcBorders>
          </w:tcPr>
          <w:p>
            <w:pPr>
              <w:keepNext/>
              <w:keepLines/>
              <w:spacing w:after="0"/>
              <w:jc w:val="center"/>
              <w:rPr>
                <w:rFonts w:ascii="Arial" w:hAnsi="Arial" w:eastAsia="等线"/>
                <w:b/>
                <w:sz w:val="18"/>
              </w:rPr>
            </w:pPr>
            <w:r>
              <w:rPr>
                <w:rFonts w:ascii="Arial" w:hAnsi="Arial" w:eastAsia="等线"/>
                <w:b/>
                <w:sz w:val="18"/>
              </w:rPr>
              <w:t>TP</w:t>
            </w:r>
          </w:p>
        </w:tc>
        <w:tc>
          <w:tcPr>
            <w:tcW w:w="892" w:type="dxa"/>
            <w:tcBorders>
              <w:top w:val="single" w:color="auto" w:sz="4" w:space="0"/>
              <w:left w:val="single" w:color="auto" w:sz="4" w:space="0"/>
              <w:bottom w:val="nil"/>
              <w:right w:val="single" w:color="auto" w:sz="4" w:space="0"/>
            </w:tcBorders>
          </w:tcPr>
          <w:p>
            <w:pPr>
              <w:keepNext/>
              <w:keepLines/>
              <w:spacing w:after="0"/>
              <w:jc w:val="center"/>
              <w:rPr>
                <w:rFonts w:ascii="Arial" w:hAnsi="Arial" w:eastAsia="等线"/>
                <w:b/>
                <w:sz w:val="18"/>
              </w:rPr>
            </w:pPr>
            <w:r>
              <w:rPr>
                <w:rFonts w:ascii="Arial" w:hAnsi="Arial" w:eastAsia="等线"/>
                <w:b/>
                <w:sz w:val="18"/>
              </w:rPr>
              <w:t>Verdict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p>
        </w:tc>
        <w:tc>
          <w:tcPr>
            <w:tcW w:w="3969"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U - S</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Message</w:t>
            </w:r>
          </w:p>
        </w:tc>
        <w:tc>
          <w:tcPr>
            <w:tcW w:w="567"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p>
        </w:tc>
        <w:tc>
          <w:tcPr>
            <w:tcW w:w="892"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nil"/>
              <w:left w:val="single" w:color="auto" w:sz="4" w:space="0"/>
              <w:bottom w:val="single" w:color="auto" w:sz="4" w:space="0"/>
              <w:right w:val="single" w:color="auto" w:sz="4" w:space="0"/>
            </w:tcBorders>
          </w:tcPr>
          <w:p>
            <w:pPr>
              <w:pStyle w:val="140"/>
              <w:rPr>
                <w:rFonts w:eastAsia="等线"/>
              </w:rPr>
            </w:pPr>
            <w:r>
              <w:rPr>
                <w:rFonts w:eastAsia="等线"/>
              </w:rPr>
              <w:t>1</w:t>
            </w:r>
          </w:p>
        </w:tc>
        <w:tc>
          <w:tcPr>
            <w:tcW w:w="3969" w:type="dxa"/>
            <w:tcBorders>
              <w:top w:val="nil"/>
              <w:left w:val="single" w:color="auto" w:sz="4" w:space="0"/>
              <w:bottom w:val="single" w:color="auto" w:sz="4" w:space="0"/>
              <w:right w:val="single" w:color="auto" w:sz="4" w:space="0"/>
            </w:tcBorders>
          </w:tcPr>
          <w:p>
            <w:pPr>
              <w:pStyle w:val="137"/>
              <w:rPr>
                <w:rFonts w:eastAsia="等线"/>
                <w:lang w:eastAsia="en-US"/>
              </w:rPr>
            </w:pPr>
            <w:r>
              <w:rPr>
                <w:rFonts w:eastAsia="等线"/>
              </w:rPr>
              <w:t xml:space="preserve">SS transmits an RRCReconfiguration message to config </w:t>
            </w:r>
            <w:r>
              <w:rPr>
                <w:rFonts w:eastAsia="等线"/>
                <w:lang w:eastAsia="zh-CN"/>
              </w:rPr>
              <w:t>Type</w:t>
            </w:r>
            <w:r>
              <w:rPr>
                <w:rFonts w:eastAsia="等线"/>
              </w:rPr>
              <w:t xml:space="preserve"> 2 configured grant and PUSCH TDRA table including numberOfSlotsTBoMS-r17.</w:t>
            </w:r>
          </w:p>
          <w:p>
            <w:pPr>
              <w:pStyle w:val="137"/>
              <w:rPr>
                <w:rFonts w:eastAsia="等线"/>
              </w:rPr>
            </w:pPr>
          </w:p>
          <w:p>
            <w:pPr>
              <w:pStyle w:val="137"/>
              <w:rPr>
                <w:rFonts w:eastAsia="等线"/>
                <w:lang w:eastAsia="zh-CN"/>
              </w:rPr>
            </w:pPr>
            <w:r>
              <w:rPr>
                <w:rFonts w:eastAsia="等线"/>
                <w:lang w:eastAsia="zh-CN"/>
              </w:rPr>
              <w:t>NOTE: For EN-DC. the RRCReconfiguration message is embedded in RRCConnectionReconfiguration specified in 36.508 [7] Table 4.6.1-8 with condition EN-DC_EmbedNR_RRCRecon.</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&lt;---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NR RRC: RRCReconfiguration</w:t>
            </w:r>
          </w:p>
        </w:tc>
        <w:tc>
          <w:tcPr>
            <w:tcW w:w="567" w:type="dxa"/>
            <w:tcBorders>
              <w:top w:val="nil"/>
              <w:left w:val="single" w:color="auto" w:sz="4" w:space="0"/>
              <w:bottom w:val="single" w:color="auto" w:sz="4" w:space="0"/>
              <w:right w:val="single" w:color="auto" w:sz="4" w:space="0"/>
            </w:tcBorders>
          </w:tcPr>
          <w:p>
            <w:pPr>
              <w:pStyle w:val="140"/>
              <w:rPr>
                <w:rFonts w:eastAsia="等线"/>
              </w:rPr>
            </w:pPr>
            <w:r>
              <w:rPr>
                <w:rFonts w:eastAsia="等线"/>
              </w:rPr>
              <w:t>-</w:t>
            </w:r>
          </w:p>
        </w:tc>
        <w:tc>
          <w:tcPr>
            <w:tcW w:w="892" w:type="dxa"/>
            <w:tcBorders>
              <w:top w:val="nil"/>
              <w:left w:val="single" w:color="auto" w:sz="4" w:space="0"/>
              <w:bottom w:val="single" w:color="auto" w:sz="4" w:space="0"/>
              <w:right w:val="single" w:color="auto" w:sz="4" w:space="0"/>
            </w:tcBorders>
          </w:tcPr>
          <w:p>
            <w:pPr>
              <w:pStyle w:val="140"/>
              <w:rPr>
                <w:rFonts w:eastAsia="等线"/>
              </w:rPr>
            </w:pPr>
            <w:r>
              <w:rPr>
                <w:rFonts w:eastAsia="等线"/>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nil"/>
              <w:left w:val="single" w:color="auto" w:sz="4" w:space="0"/>
              <w:bottom w:val="single" w:color="auto" w:sz="4" w:space="0"/>
              <w:right w:val="single" w:color="auto" w:sz="4" w:space="0"/>
            </w:tcBorders>
          </w:tcPr>
          <w:p>
            <w:pPr>
              <w:pStyle w:val="140"/>
              <w:rPr>
                <w:rFonts w:eastAsia="等线"/>
              </w:rPr>
            </w:pPr>
            <w:r>
              <w:rPr>
                <w:rFonts w:eastAsia="等线"/>
              </w:rPr>
              <w:t>2</w:t>
            </w:r>
          </w:p>
        </w:tc>
        <w:tc>
          <w:tcPr>
            <w:tcW w:w="3969" w:type="dxa"/>
            <w:tcBorders>
              <w:top w:val="nil"/>
              <w:left w:val="single" w:color="auto" w:sz="4" w:space="0"/>
              <w:bottom w:val="single" w:color="auto" w:sz="4" w:space="0"/>
              <w:right w:val="single" w:color="auto" w:sz="4" w:space="0"/>
            </w:tcBorders>
          </w:tcPr>
          <w:p>
            <w:pPr>
              <w:pStyle w:val="137"/>
              <w:rPr>
                <w:rFonts w:eastAsia="等线"/>
              </w:rPr>
            </w:pPr>
            <w:r>
              <w:rPr>
                <w:rFonts w:eastAsia="等线"/>
                <w:lang w:eastAsia="zh-CN"/>
              </w:rPr>
              <w:t>UE transmits an RRCReconfigurationComplete message</w:t>
            </w:r>
            <w:r>
              <w:rPr>
                <w:rFonts w:eastAsia="等线"/>
              </w:rPr>
              <w:t>.</w:t>
            </w:r>
          </w:p>
          <w:p>
            <w:pPr>
              <w:pStyle w:val="137"/>
              <w:rPr>
                <w:rFonts w:eastAsia="等线"/>
              </w:rPr>
            </w:pPr>
          </w:p>
          <w:p>
            <w:pPr>
              <w:pStyle w:val="137"/>
              <w:rPr>
                <w:rFonts w:eastAsia="等线"/>
                <w:lang w:eastAsia="zh-CN"/>
              </w:rPr>
            </w:pPr>
            <w:r>
              <w:rPr>
                <w:rFonts w:eastAsia="等线"/>
                <w:lang w:eastAsia="zh-CN"/>
              </w:rPr>
              <w:t>NOTE: For EN-DC, the RRCReconfigurationComplete message is embedded in RRCConnectionReconfigurationComplete specified in 36.508 [7] Table 4.6.1-9 with condition MCG_and_SCG</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--&gt;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NR RRC: RRCReconfigurationComplete</w:t>
            </w:r>
          </w:p>
        </w:tc>
        <w:tc>
          <w:tcPr>
            <w:tcW w:w="567" w:type="dxa"/>
            <w:tcBorders>
              <w:top w:val="nil"/>
              <w:left w:val="single" w:color="auto" w:sz="4" w:space="0"/>
              <w:bottom w:val="single" w:color="auto" w:sz="4" w:space="0"/>
              <w:right w:val="single" w:color="auto" w:sz="4" w:space="0"/>
            </w:tcBorders>
          </w:tcPr>
          <w:p>
            <w:pPr>
              <w:pStyle w:val="140"/>
              <w:rPr>
                <w:rFonts w:eastAsia="等线"/>
              </w:rPr>
            </w:pPr>
            <w:r>
              <w:rPr>
                <w:rFonts w:eastAsia="等线"/>
              </w:rPr>
              <w:t>-</w:t>
            </w:r>
          </w:p>
        </w:tc>
        <w:tc>
          <w:tcPr>
            <w:tcW w:w="892" w:type="dxa"/>
            <w:tcBorders>
              <w:top w:val="nil"/>
              <w:left w:val="single" w:color="auto" w:sz="4" w:space="0"/>
              <w:bottom w:val="single" w:color="auto" w:sz="4" w:space="0"/>
              <w:right w:val="single" w:color="auto" w:sz="4" w:space="0"/>
            </w:tcBorders>
          </w:tcPr>
          <w:p>
            <w:pPr>
              <w:pStyle w:val="140"/>
              <w:rPr>
                <w:rFonts w:eastAsia="等线"/>
              </w:rPr>
            </w:pPr>
            <w:r>
              <w:rPr>
                <w:rFonts w:eastAsia="等线"/>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3</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The SS transmits a valid MAC PDU containing one RLC PDU.</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&lt;---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MAC PDU</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4</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The UE transmits a Scheduling Request.</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--&gt;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Scheduling Request</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5</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The SS allocate</w:t>
            </w:r>
            <w:r>
              <w:rPr>
                <w:rFonts w:eastAsia="等线"/>
                <w:lang w:eastAsia="zh-CN"/>
              </w:rPr>
              <w:t>s an</w:t>
            </w:r>
            <w:r>
              <w:rPr>
                <w:rFonts w:eastAsia="等线"/>
              </w:rPr>
              <w:t xml:space="preserve"> UL Grant in slot n which satisfies following conditions:</w:t>
            </w:r>
          </w:p>
          <w:p>
            <w:pPr>
              <w:pStyle w:val="137"/>
              <w:rPr>
                <w:rFonts w:eastAsia="等线"/>
                <w:lang w:eastAsia="zh-CN"/>
              </w:rPr>
            </w:pPr>
            <w:r>
              <w:rPr>
                <w:rFonts w:eastAsia="等线"/>
                <w:lang w:eastAsia="zh-CN"/>
              </w:rPr>
              <w:t>-</w:t>
            </w:r>
            <w:r>
              <w:rPr>
                <w:rFonts w:eastAsia="等线"/>
                <w:lang w:eastAsia="zh-CN"/>
              </w:rPr>
              <w:tab/>
            </w:r>
            <w:r>
              <w:rPr>
                <w:rFonts w:eastAsia="等线"/>
                <w:lang w:eastAsia="zh-CN"/>
              </w:rPr>
              <w:t>sufficient to transmit the MAC SDU to loop back in 4 slots;</w:t>
            </w:r>
          </w:p>
          <w:p>
            <w:pPr>
              <w:pStyle w:val="137"/>
              <w:rPr>
                <w:rFonts w:eastAsia="等线"/>
                <w:lang w:eastAsia="zh-CN"/>
              </w:rPr>
            </w:pPr>
            <w:r>
              <w:rPr>
                <w:rFonts w:eastAsia="等线"/>
                <w:lang w:eastAsia="zh-CN"/>
              </w:rPr>
              <w:t>-</w:t>
            </w:r>
            <w:r>
              <w:rPr>
                <w:rFonts w:eastAsia="等线"/>
                <w:lang w:eastAsia="zh-CN"/>
              </w:rPr>
              <w:tab/>
            </w:r>
            <w:r>
              <w:rPr>
                <w:rFonts w:eastAsia="等线"/>
                <w:lang w:eastAsia="zh-CN"/>
              </w:rPr>
              <w:t>HARQ process number indicates HARQ process #1;</w:t>
            </w:r>
          </w:p>
          <w:p>
            <w:pPr>
              <w:pStyle w:val="137"/>
              <w:rPr>
                <w:rFonts w:eastAsia="等线"/>
                <w:lang w:eastAsia="zh-CN"/>
              </w:rPr>
            </w:pPr>
            <w:r>
              <w:rPr>
                <w:rFonts w:eastAsia="等线"/>
                <w:lang w:eastAsia="zh-CN"/>
              </w:rPr>
              <w:t>-</w:t>
            </w:r>
            <w:r>
              <w:rPr>
                <w:rFonts w:eastAsia="等线"/>
                <w:lang w:eastAsia="zh-CN"/>
              </w:rPr>
              <w:tab/>
            </w:r>
            <w:r>
              <w:rPr>
                <w:rFonts w:eastAsia="等线"/>
                <w:lang w:eastAsia="zh-CN"/>
              </w:rPr>
              <w:t>NDI indicates new transmission;</w:t>
            </w:r>
          </w:p>
          <w:p>
            <w:pPr>
              <w:pStyle w:val="137"/>
              <w:rPr>
                <w:rFonts w:eastAsia="等线"/>
                <w:lang w:eastAsia="zh-CN"/>
              </w:rPr>
            </w:pPr>
            <w:r>
              <w:rPr>
                <w:rFonts w:eastAsia="等线"/>
                <w:lang w:eastAsia="zh-CN"/>
              </w:rPr>
              <w:t>-</w:t>
            </w:r>
            <w:r>
              <w:rPr>
                <w:rFonts w:eastAsia="等线"/>
                <w:lang w:eastAsia="zh-CN"/>
              </w:rPr>
              <w:tab/>
            </w:r>
            <w:r>
              <w:rPr>
                <w:rFonts w:eastAsia="等线"/>
                <w:lang w:eastAsia="zh-CN"/>
              </w:rPr>
              <w:t>RV indicates rv</w:t>
            </w:r>
            <w:r>
              <w:rPr>
                <w:rFonts w:eastAsia="等线"/>
                <w:vertAlign w:val="superscript"/>
                <w:lang w:eastAsia="zh-CN"/>
              </w:rPr>
              <w:t xml:space="preserve">ID </w:t>
            </w:r>
            <w:r>
              <w:rPr>
                <w:rFonts w:eastAsia="等线"/>
                <w:lang w:eastAsia="zh-CN"/>
              </w:rPr>
              <w:t>= 0;</w:t>
            </w:r>
          </w:p>
          <w:p>
            <w:pPr>
              <w:pStyle w:val="137"/>
              <w:rPr>
                <w:rFonts w:eastAsia="等线"/>
                <w:lang w:eastAsia="zh-CN"/>
              </w:rPr>
            </w:pPr>
            <w:r>
              <w:rPr>
                <w:rFonts w:eastAsia="等线"/>
                <w:lang w:eastAsia="zh-CN"/>
              </w:rPr>
              <w:t>-</w:t>
            </w:r>
            <w:r>
              <w:rPr>
                <w:rFonts w:eastAsia="等线"/>
                <w:lang w:eastAsia="zh-CN"/>
              </w:rPr>
              <w:tab/>
            </w:r>
            <w:r>
              <w:rPr>
                <w:rFonts w:eastAsia="等线"/>
                <w:lang w:eastAsia="zh-CN"/>
              </w:rPr>
              <w:t>TDRA indicates the 1st entry in pusch-TimeDomainAllocationList</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&lt;--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DCI format 0_1</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6</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lang w:eastAsia="zh-CN"/>
              </w:rPr>
            </w:pPr>
            <w:r>
              <w:rPr>
                <w:rFonts w:eastAsia="等线"/>
              </w:rPr>
              <w:t>Check: Does the UE transmit a MAC PDU including one RLC SDU, in HARQ process 1, RV 0, and in 4 slots suitable for UL transmission which start from n+4</w:t>
            </w:r>
            <w:r>
              <w:rPr>
                <w:rFonts w:eastAsia="等线"/>
                <w:lang w:eastAsia="zh-CN"/>
              </w:rPr>
              <w:t>?</w:t>
            </w:r>
          </w:p>
          <w:p>
            <w:pPr>
              <w:pStyle w:val="137"/>
              <w:rPr>
                <w:rFonts w:eastAsia="等线"/>
                <w:lang w:eastAsia="en-US"/>
              </w:rPr>
            </w:pPr>
          </w:p>
          <w:p>
            <w:pPr>
              <w:pStyle w:val="137"/>
              <w:rPr>
                <w:rFonts w:eastAsia="等线"/>
                <w:lang w:eastAsia="zh-CN"/>
              </w:rPr>
            </w:pPr>
            <w:r>
              <w:rPr>
                <w:rFonts w:eastAsia="等线"/>
                <w:lang w:eastAsia="zh-CN"/>
              </w:rPr>
              <w:t>NOTE: Usage of correct redundancy version is implicitly checked upon correct decoding by the SS of the UE UL transmission</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--&gt;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MAC PDU</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1</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7</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SS transmits a MAC PDU containing an RLC STATUS PDU acknowledging the reception of the AMD PDU in step 3.</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&lt;--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MAC PDU (RLC STATUS PDU)</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lang w:eastAsia="zh-CN"/>
              </w:rPr>
            </w:pPr>
            <w:r>
              <w:rPr>
                <w:rFonts w:eastAsia="等线"/>
                <w:lang w:eastAsia="zh-CN"/>
              </w:rPr>
              <w:t>8</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lang w:eastAsia="zh-CN"/>
              </w:rPr>
            </w:pPr>
            <w:r>
              <w:rPr>
                <w:rFonts w:eastAsia="等线"/>
                <w:lang w:eastAsia="zh-CN"/>
              </w:rPr>
              <w:t>The SS sends a DCI to activate the configured grant which satisfies following conditions:</w:t>
            </w:r>
          </w:p>
          <w:p>
            <w:pPr>
              <w:pStyle w:val="137"/>
              <w:rPr>
                <w:rFonts w:eastAsia="等线"/>
                <w:lang w:eastAsia="zh-CN"/>
              </w:rPr>
            </w:pPr>
            <w:r>
              <w:rPr>
                <w:rFonts w:eastAsia="等线"/>
                <w:lang w:eastAsia="zh-CN"/>
              </w:rPr>
              <w:t>-</w:t>
            </w:r>
            <w:r>
              <w:rPr>
                <w:rFonts w:eastAsia="等线"/>
                <w:lang w:eastAsia="zh-CN"/>
              </w:rPr>
              <w:tab/>
            </w:r>
            <w:r>
              <w:rPr>
                <w:rFonts w:eastAsia="等线"/>
                <w:lang w:eastAsia="zh-CN"/>
              </w:rPr>
              <w:t>sufficient to transmit the MAC SDU to loop back in 2 slots.</w:t>
            </w:r>
          </w:p>
          <w:p>
            <w:pPr>
              <w:pStyle w:val="137"/>
              <w:rPr>
                <w:rFonts w:eastAsia="等线"/>
                <w:lang w:eastAsia="zh-CN"/>
              </w:rPr>
            </w:pPr>
            <w:r>
              <w:rPr>
                <w:rFonts w:eastAsia="等线"/>
                <w:lang w:eastAsia="zh-CN"/>
              </w:rPr>
              <w:t>-</w:t>
            </w:r>
            <w:r>
              <w:rPr>
                <w:rFonts w:eastAsia="等线"/>
                <w:lang w:eastAsia="zh-CN"/>
              </w:rPr>
              <w:tab/>
            </w:r>
            <w:r>
              <w:rPr>
                <w:rFonts w:eastAsia="等线"/>
                <w:lang w:eastAsia="zh-CN"/>
              </w:rPr>
              <w:t>TDRA indicates the 2nd entry in pusch-TimeDomainAllocationList</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&lt;--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DCI format 0_1</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lang w:eastAsia="zh-CN"/>
              </w:rPr>
            </w:pPr>
            <w:r>
              <w:rPr>
                <w:rFonts w:eastAsia="等线"/>
                <w:lang w:eastAsia="zh-CN"/>
              </w:rPr>
              <w:t>9</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The SS transmits a valid MAC PDU containing one RLC PDU.</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&lt;---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MAC PDU</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lang w:eastAsia="zh-CN"/>
              </w:rPr>
            </w:pPr>
            <w:r>
              <w:rPr>
                <w:rFonts w:eastAsia="等线"/>
                <w:lang w:eastAsia="zh-CN"/>
              </w:rPr>
              <w:t>10</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lang w:eastAsia="zh-CN"/>
              </w:rPr>
            </w:pPr>
            <w:r>
              <w:rPr>
                <w:rFonts w:eastAsia="等线"/>
              </w:rPr>
              <w:t>Check: Does the UE transmit a MAC PDU including one RLC SDU, in RV 0, and in 2 slots associated with RV=0 and suitable for UL transmission</w:t>
            </w:r>
            <w:r>
              <w:rPr>
                <w:rFonts w:eastAsia="等线"/>
                <w:lang w:eastAsia="zh-CN"/>
              </w:rPr>
              <w:t>?</w:t>
            </w:r>
          </w:p>
          <w:p>
            <w:pPr>
              <w:pStyle w:val="137"/>
              <w:rPr>
                <w:rFonts w:eastAsia="等线"/>
              </w:rPr>
            </w:pPr>
          </w:p>
          <w:p>
            <w:pPr>
              <w:pStyle w:val="137"/>
              <w:rPr>
                <w:rFonts w:eastAsia="等线"/>
                <w:lang w:eastAsia="zh-CN"/>
              </w:rPr>
            </w:pPr>
            <w:r>
              <w:rPr>
                <w:rFonts w:eastAsia="等线"/>
                <w:lang w:eastAsia="zh-CN"/>
              </w:rPr>
              <w:t xml:space="preserve">NOTE: </w:t>
            </w:r>
            <w:r>
              <w:rPr>
                <w:rFonts w:eastAsia="等线"/>
              </w:rPr>
              <w:t xml:space="preserve">The </w:t>
            </w:r>
            <w:r>
              <w:rPr>
                <w:rFonts w:eastAsia="等线"/>
                <w:lang w:eastAsia="zh-CN"/>
              </w:rPr>
              <w:t xml:space="preserve">redundancy version for the UL transmission is set in the following order {0, 2, 3, 1} according to </w:t>
            </w:r>
            <w:r>
              <w:t>repK-RV</w:t>
            </w:r>
            <w:r>
              <w:rPr>
                <w:rFonts w:eastAsia="等线"/>
                <w:lang w:eastAsia="zh-CN"/>
              </w:rPr>
              <w:t>. Usage of correct redundancy version is implicitly checked upon correct decoding by the SS of the UE UL transmission.</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--&gt;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MAC PDU</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2</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lang w:eastAsia="zh-CN"/>
              </w:rPr>
            </w:pPr>
            <w:r>
              <w:rPr>
                <w:rFonts w:eastAsia="等线"/>
                <w:lang w:eastAsia="zh-CN"/>
              </w:rPr>
              <w:t>11</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lang w:eastAsia="en-US"/>
              </w:rPr>
            </w:pPr>
            <w:r>
              <w:rPr>
                <w:rFonts w:eastAsia="等线"/>
              </w:rPr>
              <w:t>SS transmits a MAC PDU containing an RLC STATUS PDU acknowledging the reception of the AMD PDU in step 7.</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&lt;--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MAC PDU (RLC STATUS PDU)</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p>
        </w:tc>
      </w:tr>
    </w:tbl>
    <w:p>
      <w:pPr>
        <w:rPr>
          <w:rFonts w:eastAsia="等线"/>
        </w:rPr>
      </w:pPr>
    </w:p>
    <w:p>
      <w:pPr>
        <w:pStyle w:val="8"/>
        <w:rPr>
          <w:rFonts w:eastAsia="等线"/>
        </w:rPr>
      </w:pPr>
      <w:r>
        <w:rPr>
          <w:rFonts w:eastAsia="等线"/>
        </w:rPr>
        <w:t>7.1.1.3.15.1.3.3</w:t>
      </w:r>
      <w:r>
        <w:rPr>
          <w:rFonts w:eastAsia="等线"/>
        </w:rPr>
        <w:tab/>
      </w:r>
      <w:r>
        <w:rPr>
          <w:rFonts w:eastAsia="等线"/>
        </w:rPr>
        <w:t>Specific message contents</w:t>
      </w:r>
    </w:p>
    <w:p>
      <w:pPr>
        <w:pStyle w:val="153"/>
        <w:rPr>
          <w:rFonts w:eastAsia="等线"/>
        </w:rPr>
      </w:pPr>
      <w:r>
        <w:rPr>
          <w:rFonts w:eastAsia="等线"/>
        </w:rPr>
        <w:t xml:space="preserve">Table 7.1.1.3.15.1.3.3-1: </w:t>
      </w:r>
      <w:r>
        <w:rPr>
          <w:rFonts w:eastAsia="等线"/>
          <w:i/>
          <w:iCs/>
        </w:rPr>
        <w:t>RRCReconfiguration</w:t>
      </w:r>
      <w:r>
        <w:rPr>
          <w:rFonts w:eastAsia="等线"/>
          <w:i/>
        </w:rPr>
        <w:t xml:space="preserve"> </w:t>
      </w:r>
      <w:r>
        <w:rPr>
          <w:rFonts w:eastAsia="等线"/>
        </w:rPr>
        <w:t>(Step 1, Table 7.1.1.3.15.1.3.2-1)</w:t>
      </w:r>
    </w:p>
    <w:tbl>
      <w:tblPr>
        <w:tblStyle w:val="67"/>
        <w:tblW w:w="9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6"/>
        <w:gridCol w:w="2268"/>
        <w:gridCol w:w="1701"/>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rPr>
              <w:t xml:space="preserve">Derivation Path: </w:t>
            </w:r>
            <w:r>
              <w:rPr>
                <w:rFonts w:ascii="Arial" w:hAnsi="Arial" w:eastAsia="等线"/>
                <w:sz w:val="18"/>
                <w:lang w:eastAsia="zh-CN"/>
              </w:rPr>
              <w:t xml:space="preserve">38.508-1 [4], </w:t>
            </w:r>
            <w:r>
              <w:rPr>
                <w:rFonts w:ascii="Arial" w:hAnsi="Arial" w:eastAsia="等线"/>
                <w:sz w:val="18"/>
              </w:rPr>
              <w:t>Table 4.6.1-13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lang w:eastAsia="en-US"/>
              </w:rPr>
            </w:pPr>
            <w:r>
              <w:rPr>
                <w:rFonts w:ascii="Arial" w:hAnsi="Arial" w:eastAsia="等线"/>
                <w:b/>
                <w:sz w:val="18"/>
              </w:rPr>
              <w:t>Information Element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Value/remark</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Comment</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RRCReconfiguration ::=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criticalExtensions CHOICE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rrcReconfiguration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keepNext/>
              <w:keepLines/>
              <w:spacing w:after="0"/>
              <w:rPr>
                <w:rFonts w:ascii="Arial" w:hAnsi="Arial" w:eastAsia="等线"/>
                <w:sz w:val="18"/>
              </w:rPr>
            </w:pPr>
            <w:r>
              <w:rPr>
                <w:rFonts w:ascii="Arial" w:hAnsi="Arial" w:eastAsia="等线"/>
                <w:sz w:val="18"/>
              </w:rPr>
              <w:t xml:space="preserve">      secondaryCellGroup</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CellGroupConfig</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Table 7.1.1.3.15.1.3.3-2</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lang w:eastAsia="zh-CN"/>
              </w:rPr>
              <w:t>EN-DC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nil"/>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Not present</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nonCriticalExtension</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lang w:eastAsia="zh-CN"/>
              </w:rPr>
              <w:t>Not present</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lang w:eastAsia="zh-CN"/>
              </w:rPr>
              <w:t>EN-DC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nonCriticalExtension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r>
              <w:rPr>
                <w:rFonts w:ascii="Arial" w:hAnsi="Arial"/>
                <w:sz w:val="18"/>
              </w:rPr>
              <w:t>masterCellGroup</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rPr>
              <w:t>CellGroupConfig</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Table 7.1.1.3.15.1.3.3-2</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bl>
    <w:p>
      <w:pPr>
        <w:rPr>
          <w:rFonts w:eastAsia="等线"/>
        </w:rPr>
      </w:pPr>
    </w:p>
    <w:p>
      <w:pPr>
        <w:pStyle w:val="153"/>
        <w:rPr>
          <w:rFonts w:eastAsia="等线"/>
          <w:lang w:eastAsia="zh-CN"/>
        </w:rPr>
      </w:pPr>
      <w:r>
        <w:rPr>
          <w:rFonts w:eastAsia="等线"/>
        </w:rPr>
        <w:t xml:space="preserve">Table 7.1.1.3.15.1.3.3-2: </w:t>
      </w:r>
      <w:r>
        <w:rPr>
          <w:rFonts w:eastAsia="等线"/>
          <w:i/>
          <w:iCs/>
        </w:rPr>
        <w:t>CellGroupConfig</w:t>
      </w:r>
      <w:r>
        <w:rPr>
          <w:rFonts w:eastAsia="等线"/>
        </w:rPr>
        <w:t xml:space="preserve"> (Table 7.1.1.3.15.1.3.3-1)</w:t>
      </w:r>
    </w:p>
    <w:tbl>
      <w:tblPr>
        <w:tblStyle w:val="67"/>
        <w:tblW w:w="9945" w:type="dxa"/>
        <w:tblInd w:w="-4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4725"/>
        <w:gridCol w:w="2268"/>
        <w:gridCol w:w="1701"/>
        <w:gridCol w:w="125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9939" w:type="dxa"/>
            <w:gridSpan w:val="4"/>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等线"/>
                <w:sz w:val="18"/>
                <w:lang w:eastAsia="zh-CN"/>
              </w:rPr>
            </w:pPr>
            <w:r>
              <w:rPr>
                <w:rFonts w:ascii="Arial" w:hAnsi="Arial" w:eastAsia="等线"/>
                <w:sz w:val="18"/>
              </w:rPr>
              <w:t xml:space="preserve">Derivation Path: </w:t>
            </w:r>
            <w:r>
              <w:rPr>
                <w:rFonts w:ascii="Arial" w:hAnsi="Arial" w:eastAsia="等线"/>
                <w:sz w:val="18"/>
                <w:lang w:eastAsia="zh-CN"/>
              </w:rPr>
              <w:t xml:space="preserve">38.508-1 [4], </w:t>
            </w:r>
            <w:r>
              <w:rPr>
                <w:rFonts w:ascii="Arial" w:hAnsi="Arial" w:eastAsia="等线"/>
                <w:sz w:val="18"/>
              </w:rPr>
              <w:t>Table 4.6.3-19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jc w:val="center"/>
              <w:rPr>
                <w:rFonts w:ascii="Arial" w:hAnsi="Arial" w:eastAsia="等线"/>
                <w:b/>
                <w:sz w:val="18"/>
              </w:rPr>
            </w:pPr>
            <w:r>
              <w:rPr>
                <w:rFonts w:ascii="Arial" w:hAnsi="Arial" w:eastAsia="等线"/>
                <w:b/>
                <w:sz w:val="18"/>
              </w:rPr>
              <w:t>Information Element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jc w:val="center"/>
              <w:rPr>
                <w:rFonts w:ascii="Arial" w:hAnsi="Arial" w:eastAsia="等线"/>
                <w:b/>
                <w:sz w:val="18"/>
              </w:rPr>
            </w:pPr>
            <w:r>
              <w:rPr>
                <w:rFonts w:ascii="Arial" w:hAnsi="Arial" w:eastAsia="等线"/>
                <w:b/>
                <w:sz w:val="18"/>
              </w:rPr>
              <w:t>Value/remark</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jc w:val="center"/>
              <w:rPr>
                <w:rFonts w:ascii="Arial" w:hAnsi="Arial" w:eastAsia="等线"/>
                <w:b/>
                <w:sz w:val="18"/>
              </w:rPr>
            </w:pPr>
            <w:r>
              <w:rPr>
                <w:rFonts w:ascii="Arial" w:hAnsi="Arial" w:eastAsia="等线"/>
                <w:b/>
                <w:sz w:val="18"/>
              </w:rPr>
              <w:t>Comment</w:t>
            </w: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jc w:val="center"/>
              <w:rPr>
                <w:rFonts w:ascii="Arial" w:hAnsi="Arial" w:eastAsia="等线"/>
                <w:b/>
                <w:sz w:val="18"/>
              </w:rPr>
            </w:pPr>
            <w:r>
              <w:rPr>
                <w:rFonts w:ascii="Arial" w:hAnsi="Arial" w:eastAsia="等线"/>
                <w:b/>
                <w:sz w:val="18"/>
              </w:rP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cellGroupConfig::=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nil"/>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cellGroupId</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0</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NR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nil"/>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1</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EN-DC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spCellConfig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nil"/>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servCellIndex</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Not present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lang w:eastAsia="zh-CN"/>
              </w:rPr>
              <w:t>NR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nil"/>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1</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EN-DC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spCellConfigDedicated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servingCellConfig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iCs/>
                <w:sz w:val="18"/>
              </w:rPr>
            </w:pPr>
            <w:r>
              <w:rPr>
                <w:rFonts w:ascii="Arial" w:hAnsi="Arial" w:eastAsia="等线"/>
                <w:iCs/>
                <w:sz w:val="18"/>
              </w:rPr>
              <w:t>ServingCellConfig</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Table 7.1.1.3.15.1.3.3-3</w:t>
            </w: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lang w:eastAsia="zh-CN"/>
              </w:rPr>
              <w: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bl>
    <w:p>
      <w:pPr>
        <w:rPr>
          <w:rFonts w:eastAsia="等线"/>
        </w:rPr>
      </w:pPr>
    </w:p>
    <w:p>
      <w:pPr>
        <w:pStyle w:val="153"/>
        <w:rPr>
          <w:rFonts w:eastAsia="等线"/>
          <w:i/>
        </w:rPr>
      </w:pPr>
      <w:r>
        <w:rPr>
          <w:rFonts w:eastAsia="等线"/>
        </w:rPr>
        <w:t xml:space="preserve">Table 7.1.1.3.15.1.3.3-3: </w:t>
      </w:r>
      <w:r>
        <w:rPr>
          <w:rFonts w:eastAsia="等线"/>
          <w:i/>
        </w:rPr>
        <w:t>ServingCellConfig</w:t>
      </w:r>
      <w:r>
        <w:rPr>
          <w:rFonts w:eastAsia="等线"/>
          <w:lang w:eastAsia="de-DE"/>
        </w:rPr>
        <w:t xml:space="preserve"> (</w:t>
      </w:r>
      <w:r>
        <w:rPr>
          <w:rFonts w:eastAsia="等线"/>
        </w:rPr>
        <w:t>Table 7.1.1.3.15.1.3.3-2</w:t>
      </w:r>
      <w:r>
        <w:rPr>
          <w:rFonts w:eastAsia="等线"/>
          <w:lang w:eastAsia="de-DE"/>
        </w:rPr>
        <w:t>)</w:t>
      </w:r>
    </w:p>
    <w:tbl>
      <w:tblPr>
        <w:tblStyle w:val="67"/>
        <w:tblW w:w="9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6"/>
        <w:gridCol w:w="2268"/>
        <w:gridCol w:w="1701"/>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Derivation Path: TS 38.508-1 [4], Table 4.6.3-167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Information Element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Value/remark</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Comment</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ServingCellConfig ::=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uplinkConfig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initialUplinkBWP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pusch-Config CHOICE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setup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pusch-TimeDomainAllocationListDCI-0-1-r16 CHOICE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setup</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PUSCH-TimeDomainResourceAllocationList</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Table 7.1.1.3.15.1.3.3-4</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configuredGrantConfig CHOICE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setup</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ConfiguredGrantConfig</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Table 7.1.1.3.15.1.3.3-5</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bl>
    <w:p>
      <w:pPr>
        <w:rPr>
          <w:rFonts w:eastAsia="等线"/>
          <w:lang w:eastAsia="sv-SE"/>
        </w:rPr>
      </w:pPr>
    </w:p>
    <w:p>
      <w:pPr>
        <w:pStyle w:val="153"/>
        <w:rPr>
          <w:rFonts w:eastAsia="宋体"/>
          <w:lang w:eastAsia="en-US"/>
        </w:rPr>
      </w:pPr>
      <w:r>
        <w:t xml:space="preserve">Table 7.1.1.3.15.1.3.3-4: </w:t>
      </w:r>
      <w:r>
        <w:rPr>
          <w:i/>
        </w:rPr>
        <w:t xml:space="preserve">PUSCH-TimeDomainResourceAllocationList </w:t>
      </w:r>
      <w:r>
        <w:t>(Table 7.1.1.3.15.1.3.3-3)</w:t>
      </w:r>
    </w:p>
    <w:tbl>
      <w:tblPr>
        <w:tblStyle w:val="67"/>
        <w:tblW w:w="9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6"/>
        <w:gridCol w:w="2268"/>
        <w:gridCol w:w="1701"/>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4"/>
            <w:tcBorders>
              <w:top w:val="single" w:color="auto" w:sz="4" w:space="0"/>
              <w:left w:val="single" w:color="auto" w:sz="4" w:space="0"/>
              <w:bottom w:val="single" w:color="auto" w:sz="4" w:space="0"/>
              <w:right w:val="single" w:color="auto" w:sz="4" w:space="0"/>
            </w:tcBorders>
          </w:tcPr>
          <w:p>
            <w:pPr>
              <w:pStyle w:val="139"/>
              <w:jc w:val="left"/>
              <w:rPr>
                <w:b w:val="0"/>
              </w:rPr>
            </w:pPr>
            <w:r>
              <w:rPr>
                <w:b w:val="0"/>
              </w:rPr>
              <w:t>Derivation Path: TS 38.508-1 [4], Table 4.6.3-122A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9"/>
            </w:pPr>
            <w:r>
              <w:t>Information Element</w:t>
            </w:r>
          </w:p>
        </w:tc>
        <w:tc>
          <w:tcPr>
            <w:tcW w:w="2267" w:type="dxa"/>
            <w:tcBorders>
              <w:top w:val="single" w:color="auto" w:sz="4" w:space="0"/>
              <w:left w:val="single" w:color="auto" w:sz="4" w:space="0"/>
              <w:bottom w:val="single" w:color="auto" w:sz="4" w:space="0"/>
              <w:right w:val="single" w:color="auto" w:sz="4" w:space="0"/>
            </w:tcBorders>
          </w:tcPr>
          <w:p>
            <w:pPr>
              <w:pStyle w:val="139"/>
            </w:pPr>
            <w:r>
              <w:t>Value/remark</w:t>
            </w:r>
          </w:p>
        </w:tc>
        <w:tc>
          <w:tcPr>
            <w:tcW w:w="1700" w:type="dxa"/>
            <w:tcBorders>
              <w:top w:val="single" w:color="auto" w:sz="4" w:space="0"/>
              <w:left w:val="single" w:color="auto" w:sz="4" w:space="0"/>
              <w:bottom w:val="single" w:color="auto" w:sz="4" w:space="0"/>
              <w:right w:val="single" w:color="auto" w:sz="4" w:space="0"/>
            </w:tcBorders>
          </w:tcPr>
          <w:p>
            <w:pPr>
              <w:pStyle w:val="139"/>
            </w:pPr>
            <w:r>
              <w:t>Comment</w:t>
            </w:r>
          </w:p>
        </w:tc>
        <w:tc>
          <w:tcPr>
            <w:tcW w:w="1245" w:type="dxa"/>
            <w:tcBorders>
              <w:top w:val="single" w:color="auto" w:sz="4" w:space="0"/>
              <w:left w:val="single" w:color="auto" w:sz="4" w:space="0"/>
              <w:bottom w:val="single" w:color="auto" w:sz="4" w:space="0"/>
              <w:right w:val="single" w:color="auto" w:sz="4" w:space="0"/>
            </w:tcBorders>
          </w:tcPr>
          <w:p>
            <w:pPr>
              <w:pStyle w:val="139"/>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Borders>
              <w:top w:val="single" w:color="auto" w:sz="4" w:space="0"/>
              <w:left w:val="single" w:color="auto" w:sz="4" w:space="0"/>
              <w:bottom w:val="single" w:color="auto" w:sz="4" w:space="0"/>
              <w:right w:val="single" w:color="auto" w:sz="4" w:space="0"/>
            </w:tcBorders>
          </w:tcPr>
          <w:p>
            <w:pPr>
              <w:pStyle w:val="137"/>
              <w:rPr>
                <w:rFonts w:hint="default" w:eastAsia="宋体"/>
                <w:lang w:val="en-US" w:eastAsia="zh-CN"/>
              </w:rPr>
            </w:pPr>
            <w:r>
              <w:t xml:space="preserve">PUSCH-TimeDomainResourceAllocationList-r16 ::= </w:t>
            </w:r>
            <w:r>
              <w:rPr>
                <w:snapToGrid w:val="0"/>
              </w:rPr>
              <w:t>SEQUENCE (SIZE(1..maxNrofUL-Allocations-r16)) OF PUSCH-TimeDomainResourceAllocation-r16</w:t>
            </w:r>
            <w:ins w:id="4" w:author="Xu Jiali, ZTE" w:date="2024-11-04T17:10:03Z">
              <w:r>
                <w:rPr>
                  <w:rFonts w:hint="eastAsia" w:eastAsia="宋体"/>
                  <w:snapToGrid w:val="0"/>
                  <w:lang w:val="en-US" w:eastAsia="zh-CN"/>
                </w:rPr>
                <w:t xml:space="preserve"> </w:t>
              </w:r>
            </w:ins>
            <w:ins w:id="5" w:author="Xu Jiali, ZTE" w:date="2024-11-04T17:10:26Z">
              <w:r>
                <w:rPr>
                  <w:rFonts w:hint="eastAsia" w:eastAsia="宋体"/>
                  <w:snapToGrid w:val="0"/>
                  <w:lang w:val="en-US" w:eastAsia="zh-CN"/>
                </w:rPr>
                <w:t>{</w:t>
              </w:r>
            </w:ins>
          </w:p>
        </w:tc>
        <w:tc>
          <w:tcPr>
            <w:tcW w:w="2267" w:type="dxa"/>
            <w:tcBorders>
              <w:top w:val="single" w:color="auto" w:sz="4" w:space="0"/>
              <w:left w:val="single" w:color="auto" w:sz="4" w:space="0"/>
              <w:bottom w:val="single" w:color="auto" w:sz="4" w:space="0"/>
              <w:right w:val="single" w:color="auto" w:sz="4" w:space="0"/>
            </w:tcBorders>
          </w:tcPr>
          <w:p>
            <w:pPr>
              <w:pStyle w:val="137"/>
            </w:pPr>
            <w:r>
              <w:t>2 entries</w:t>
            </w:r>
          </w:p>
        </w:tc>
        <w:tc>
          <w:tcPr>
            <w:tcW w:w="1700" w:type="dxa"/>
            <w:tcBorders>
              <w:top w:val="single" w:color="auto" w:sz="4" w:space="0"/>
              <w:left w:val="single" w:color="auto" w:sz="4" w:space="0"/>
              <w:bottom w:val="single" w:color="auto" w:sz="4" w:space="0"/>
              <w:right w:val="single" w:color="auto" w:sz="4" w:space="0"/>
            </w:tcBorders>
          </w:tcPr>
          <w:p>
            <w:pPr>
              <w:pStyle w:val="137"/>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 xml:space="preserve">  PUSCH-TimeDomainResourceAllocation-r16[1] </w:t>
            </w:r>
            <w:r>
              <w:rPr>
                <w:snapToGrid w:val="0"/>
              </w:rPr>
              <w:t xml:space="preserve">SEQUENCE </w:t>
            </w:r>
            <w:r>
              <w:t>{</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r>
              <w:t>entry 1</w:t>
            </w: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puschAllocationList-r16 SEQUENCE (SIZE(1..maxNrofMultiplePUSCHs-r16)) OF PUSCH-Allocation-r16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1 entry</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PUSCH-Allocation-r16[1] SEQUENCE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entry 1</w:t>
            </w:r>
          </w:p>
        </w:tc>
        <w:tc>
          <w:tcPr>
            <w:tcW w:w="1245" w:type="dxa"/>
            <w:tcBorders>
              <w:top w:val="single" w:color="auto" w:sz="4" w:space="0"/>
              <w:left w:val="single" w:color="auto" w:sz="4" w:space="0"/>
              <w:bottom w:val="single" w:color="auto" w:sz="4" w:space="0"/>
              <w:right w:val="single" w:color="auto" w:sz="4" w:space="0"/>
            </w:tcBorders>
          </w:tcPr>
          <w:p>
            <w:pPr>
              <w:pStyle w:val="137"/>
              <w:rPr>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numberOfSlotsTBoMS-r17</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n4</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 xml:space="preserve">  PUSCH-TimeDomainResourceAllocation-r16[2] </w:t>
            </w:r>
            <w:r>
              <w:rPr>
                <w:snapToGrid w:val="0"/>
              </w:rPr>
              <w:t xml:space="preserve">SEQUENCE </w:t>
            </w:r>
            <w:r>
              <w:t>{</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r>
              <w:t>entry 2</w:t>
            </w: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puschAllocationList-r16 SEQUENCE (SIZE(1..maxNrofMultiplePUSCHs-r16)) OF PUSCH-Allocation-r16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1 entry</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PUSCH-Allocation-r16[1] SEQUENCE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entry 1</w:t>
            </w:r>
          </w:p>
        </w:tc>
        <w:tc>
          <w:tcPr>
            <w:tcW w:w="1245" w:type="dxa"/>
            <w:tcBorders>
              <w:top w:val="single" w:color="auto" w:sz="4" w:space="0"/>
              <w:left w:val="single" w:color="auto" w:sz="4" w:space="0"/>
              <w:bottom w:val="single" w:color="auto" w:sz="4" w:space="0"/>
              <w:right w:val="single" w:color="auto" w:sz="4" w:space="0"/>
            </w:tcBorders>
          </w:tcPr>
          <w:p>
            <w:pPr>
              <w:pStyle w:val="137"/>
              <w:rPr>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numberOfSlotsTBoMS-r17</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n2</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Borders>
              <w:top w:val="single" w:color="auto" w:sz="4" w:space="0"/>
              <w:left w:val="single" w:color="auto" w:sz="4" w:space="0"/>
              <w:bottom w:val="single" w:color="auto" w:sz="4" w:space="0"/>
              <w:right w:val="single" w:color="auto" w:sz="4" w:space="0"/>
            </w:tcBorders>
          </w:tcPr>
          <w:p>
            <w:pPr>
              <w:pStyle w:val="137"/>
            </w:pPr>
            <w: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bl>
    <w:p>
      <w:pPr>
        <w:rPr>
          <w:rFonts w:eastAsia="等线"/>
          <w:lang w:eastAsia="sv-SE"/>
        </w:rPr>
      </w:pPr>
    </w:p>
    <w:p>
      <w:pPr>
        <w:pStyle w:val="153"/>
        <w:rPr>
          <w:rFonts w:eastAsia="宋体"/>
          <w:lang w:eastAsia="en-US"/>
        </w:rPr>
      </w:pPr>
      <w:r>
        <w:t xml:space="preserve">Table 7.1.1.3.15.1.3.3-5: </w:t>
      </w:r>
      <w:r>
        <w:rPr>
          <w:i/>
        </w:rPr>
        <w:t xml:space="preserve">ConfiguredGrantConfig </w:t>
      </w:r>
      <w:r>
        <w:t>(Table 7.1.1.3.15.1.3.3-3)</w:t>
      </w:r>
    </w:p>
    <w:tbl>
      <w:tblPr>
        <w:tblStyle w:val="67"/>
        <w:tblW w:w="9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6"/>
        <w:gridCol w:w="2268"/>
        <w:gridCol w:w="1701"/>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Derivation Path: TS 38.508-1 [4], Table 4.6.3-26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Information Element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Value/remark</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Comment</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ConfiguredGrantConfig ::= </w:t>
            </w:r>
            <w:r>
              <w:rPr>
                <w:rFonts w:ascii="Arial" w:hAnsi="Arial"/>
                <w:snapToGrid w:val="0"/>
                <w:sz w:val="18"/>
              </w:rPr>
              <w:t xml:space="preserve">SEQUENCE </w:t>
            </w:r>
            <w:r>
              <w:rPr>
                <w:rFonts w:ascii="Arial" w:hAnsi="Arial"/>
                <w:sz w:val="18"/>
              </w:rPr>
              <w: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repK-RV</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s1-0231</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zh-CN"/>
              </w:rPr>
            </w:pPr>
            <w:r>
              <w:rPr>
                <w:rFonts w:ascii="Arial" w:hAnsi="Arial"/>
                <w:sz w:val="18"/>
                <w:lang w:eastAsia="zh-CN"/>
              </w:rPr>
              <w:t xml:space="preserve">  startingFromRV0</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en-US"/>
              </w:rPr>
            </w:pPr>
            <w:r>
              <w:rPr>
                <w:rFonts w:ascii="Arial" w:hAnsi="Arial"/>
                <w:sz w:val="18"/>
                <w:lang w:eastAsia="zh-CN"/>
              </w:rPr>
              <w:t>on</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bl>
    <w:p>
      <w:pPr>
        <w:rPr>
          <w:rFonts w:eastAsia="等线"/>
          <w:lang w:eastAsia="sv-SE"/>
        </w:rPr>
      </w:pPr>
    </w:p>
    <w:p>
      <w:pPr>
        <w:pStyle w:val="153"/>
        <w:rPr>
          <w:rFonts w:eastAsia="宋体"/>
          <w:lang w:eastAsia="en-US"/>
        </w:rPr>
      </w:pPr>
      <w:r>
        <w:t>Table 7.1.1.3.15.1.3.3-6: Physical layer parameters for DCI format 0_1 (Step</w:t>
      </w:r>
      <w:ins w:id="6" w:author="Xu Jiali, ZTE" w:date="2024-11-04T17:11:35Z">
        <w:r>
          <w:rPr>
            <w:rFonts w:hint="eastAsia" w:eastAsia="宋体"/>
            <w:lang w:val="en-US" w:eastAsia="zh-CN"/>
          </w:rPr>
          <w:t>s</w:t>
        </w:r>
      </w:ins>
      <w:r>
        <w:t xml:space="preserve"> 5 &amp; 8, Table 7.1.1.3.15.1.3.2-1)</w:t>
      </w:r>
    </w:p>
    <w:tbl>
      <w:tblPr>
        <w:tblStyle w:val="67"/>
        <w:tblW w:w="10022" w:type="dxa"/>
        <w:jc w:val="center"/>
        <w:tblLayout w:type="autofit"/>
        <w:tblCellMar>
          <w:top w:w="0" w:type="dxa"/>
          <w:left w:w="99" w:type="dxa"/>
          <w:bottom w:w="0" w:type="dxa"/>
          <w:right w:w="99" w:type="dxa"/>
        </w:tblCellMar>
      </w:tblPr>
      <w:tblGrid>
        <w:gridCol w:w="3060"/>
        <w:gridCol w:w="4023"/>
        <w:gridCol w:w="1559"/>
        <w:gridCol w:w="1380"/>
      </w:tblGrid>
      <w:tr>
        <w:tblPrEx>
          <w:tblCellMar>
            <w:top w:w="0" w:type="dxa"/>
            <w:left w:w="99" w:type="dxa"/>
            <w:bottom w:w="0" w:type="dxa"/>
            <w:right w:w="99" w:type="dxa"/>
          </w:tblCellMar>
        </w:tblPrEx>
        <w:trPr>
          <w:cantSplit/>
          <w:trHeight w:val="57" w:hRule="atLeast"/>
          <w:jc w:val="center"/>
        </w:trPr>
        <w:tc>
          <w:tcPr>
            <w:tcW w:w="10022" w:type="dxa"/>
            <w:gridSpan w:val="4"/>
            <w:tcBorders>
              <w:top w:val="single" w:color="auto" w:sz="4" w:space="0"/>
              <w:left w:val="single" w:color="auto" w:sz="4" w:space="0"/>
              <w:bottom w:val="single" w:color="auto" w:sz="4" w:space="0"/>
              <w:right w:val="single" w:color="auto" w:sz="4" w:space="0"/>
            </w:tcBorders>
            <w:noWrap/>
            <w:vAlign w:val="center"/>
          </w:tcPr>
          <w:p>
            <w:pPr>
              <w:pStyle w:val="139"/>
              <w:jc w:val="left"/>
              <w:rPr>
                <w:b w:val="0"/>
                <w:lang w:eastAsia="zh-CN"/>
              </w:rPr>
            </w:pPr>
            <w:r>
              <w:rPr>
                <w:b w:val="0"/>
                <w:lang w:eastAsia="zh-CN"/>
              </w:rPr>
              <w:t xml:space="preserve">Derivation path: TS 38.508-1 [4] </w:t>
            </w:r>
            <w:r>
              <w:rPr>
                <w:b w:val="0"/>
              </w:rPr>
              <w:t>Table 4.3.6.1.1.2-1</w:t>
            </w:r>
          </w:p>
        </w:tc>
      </w:tr>
      <w:tr>
        <w:tblPrEx>
          <w:tblCellMar>
            <w:top w:w="0" w:type="dxa"/>
            <w:left w:w="99" w:type="dxa"/>
            <w:bottom w:w="0" w:type="dxa"/>
            <w:right w:w="99" w:type="dxa"/>
          </w:tblCellMar>
        </w:tblPrEx>
        <w:trPr>
          <w:cantSplit/>
          <w:trHeight w:val="57" w:hRule="atLeast"/>
          <w:jc w:val="center"/>
        </w:trPr>
        <w:tc>
          <w:tcPr>
            <w:tcW w:w="3060" w:type="dxa"/>
            <w:tcBorders>
              <w:top w:val="single" w:color="auto" w:sz="4" w:space="0"/>
              <w:left w:val="single" w:color="auto" w:sz="4" w:space="0"/>
              <w:bottom w:val="single" w:color="auto" w:sz="4" w:space="0"/>
              <w:right w:val="single" w:color="auto" w:sz="4" w:space="0"/>
            </w:tcBorders>
            <w:noWrap/>
            <w:vAlign w:val="center"/>
          </w:tcPr>
          <w:p>
            <w:pPr>
              <w:pStyle w:val="139"/>
              <w:rPr>
                <w:lang w:eastAsia="en-US"/>
              </w:rPr>
            </w:pPr>
            <w:r>
              <w:t>Parameter</w:t>
            </w:r>
          </w:p>
        </w:tc>
        <w:tc>
          <w:tcPr>
            <w:tcW w:w="4023" w:type="dxa"/>
            <w:tcBorders>
              <w:top w:val="single" w:color="auto" w:sz="4" w:space="0"/>
              <w:left w:val="nil"/>
              <w:bottom w:val="single" w:color="auto" w:sz="4" w:space="0"/>
              <w:right w:val="single" w:color="auto" w:sz="4" w:space="0"/>
            </w:tcBorders>
            <w:noWrap/>
            <w:vAlign w:val="center"/>
          </w:tcPr>
          <w:p>
            <w:pPr>
              <w:pStyle w:val="139"/>
            </w:pPr>
            <w:r>
              <w:t>Value</w:t>
            </w:r>
          </w:p>
        </w:tc>
        <w:tc>
          <w:tcPr>
            <w:tcW w:w="1559" w:type="dxa"/>
            <w:tcBorders>
              <w:top w:val="single" w:color="auto" w:sz="4" w:space="0"/>
              <w:left w:val="nil"/>
              <w:bottom w:val="single" w:color="auto" w:sz="4" w:space="0"/>
              <w:right w:val="single" w:color="auto" w:sz="4" w:space="0"/>
            </w:tcBorders>
            <w:noWrap/>
            <w:vAlign w:val="center"/>
          </w:tcPr>
          <w:p>
            <w:pPr>
              <w:pStyle w:val="139"/>
            </w:pPr>
            <w:r>
              <w:t>Value in binary</w:t>
            </w:r>
          </w:p>
        </w:tc>
        <w:tc>
          <w:tcPr>
            <w:tcW w:w="1380" w:type="dxa"/>
            <w:tcBorders>
              <w:top w:val="single" w:color="auto" w:sz="4" w:space="0"/>
              <w:left w:val="nil"/>
              <w:bottom w:val="single" w:color="auto" w:sz="4" w:space="0"/>
              <w:right w:val="single" w:color="auto" w:sz="4" w:space="0"/>
            </w:tcBorders>
          </w:tcPr>
          <w:p>
            <w:pPr>
              <w:pStyle w:val="139"/>
            </w:pPr>
            <w:r>
              <w:t>Condition</w:t>
            </w:r>
          </w:p>
        </w:tc>
      </w:tr>
      <w:tr>
        <w:tblPrEx>
          <w:tblCellMar>
            <w:top w:w="0" w:type="dxa"/>
            <w:left w:w="99" w:type="dxa"/>
            <w:bottom w:w="0" w:type="dxa"/>
            <w:right w:w="99" w:type="dxa"/>
          </w:tblCellMar>
        </w:tblPrEx>
        <w:trPr>
          <w:cantSplit/>
          <w:trHeight w:val="57" w:hRule="atLeast"/>
          <w:jc w:val="center"/>
        </w:trPr>
        <w:tc>
          <w:tcPr>
            <w:tcW w:w="3060" w:type="dxa"/>
            <w:tcBorders>
              <w:top w:val="single" w:color="auto" w:sz="4" w:space="0"/>
              <w:left w:val="single" w:color="auto" w:sz="4" w:space="0"/>
              <w:bottom w:val="nil"/>
              <w:right w:val="single" w:color="auto" w:sz="4" w:space="0"/>
            </w:tcBorders>
          </w:tcPr>
          <w:p>
            <w:pPr>
              <w:pStyle w:val="137"/>
              <w:rPr>
                <w:lang w:eastAsia="zh-CN"/>
              </w:rPr>
            </w:pPr>
            <w:r>
              <w:rPr>
                <w:lang w:eastAsia="zh-CN"/>
              </w:rPr>
              <w:t>Time domain resource assignment</w:t>
            </w:r>
          </w:p>
        </w:tc>
        <w:tc>
          <w:tcPr>
            <w:tcW w:w="4023" w:type="dxa"/>
            <w:tcBorders>
              <w:top w:val="nil"/>
              <w:left w:val="nil"/>
              <w:bottom w:val="single" w:color="auto" w:sz="4" w:space="0"/>
              <w:right w:val="single" w:color="auto" w:sz="4" w:space="0"/>
            </w:tcBorders>
            <w:noWrap/>
          </w:tcPr>
          <w:p>
            <w:pPr>
              <w:pStyle w:val="137"/>
              <w:rPr>
                <w:lang w:eastAsia="en-US"/>
              </w:rPr>
            </w:pPr>
            <w:r>
              <w:t xml:space="preserve">Indicating the 1st entry of </w:t>
            </w:r>
            <w:r>
              <w:rPr>
                <w:rFonts w:eastAsia="等线"/>
                <w:lang w:eastAsia="zh-CN"/>
              </w:rPr>
              <w:t>pusch-TimeDomainAllocationListDCI-0-1-r16</w:t>
            </w:r>
            <w:r>
              <w:t xml:space="preserve"> to be used.</w:t>
            </w:r>
          </w:p>
        </w:tc>
        <w:tc>
          <w:tcPr>
            <w:tcW w:w="1559" w:type="dxa"/>
            <w:tcBorders>
              <w:top w:val="nil"/>
              <w:left w:val="nil"/>
              <w:bottom w:val="single" w:color="auto" w:sz="4" w:space="0"/>
              <w:right w:val="single" w:color="auto" w:sz="4" w:space="0"/>
            </w:tcBorders>
            <w:noWrap/>
          </w:tcPr>
          <w:p>
            <w:pPr>
              <w:pStyle w:val="140"/>
            </w:pPr>
            <w:r>
              <w:t>“0”</w:t>
            </w:r>
          </w:p>
        </w:tc>
        <w:tc>
          <w:tcPr>
            <w:tcW w:w="1380" w:type="dxa"/>
            <w:tcBorders>
              <w:top w:val="nil"/>
              <w:left w:val="nil"/>
              <w:bottom w:val="single" w:color="auto" w:sz="4" w:space="0"/>
              <w:right w:val="single" w:color="auto" w:sz="4" w:space="0"/>
            </w:tcBorders>
          </w:tcPr>
          <w:p>
            <w:pPr>
              <w:pStyle w:val="140"/>
              <w:jc w:val="left"/>
              <w:rPr>
                <w:lang w:eastAsia="zh-CN"/>
              </w:rPr>
            </w:pPr>
            <w:r>
              <w:rPr>
                <w:lang w:eastAsia="zh-CN"/>
              </w:rPr>
              <w:t>Step 5</w:t>
            </w:r>
          </w:p>
        </w:tc>
      </w:tr>
      <w:tr>
        <w:tblPrEx>
          <w:tblCellMar>
            <w:top w:w="0" w:type="dxa"/>
            <w:left w:w="99" w:type="dxa"/>
            <w:bottom w:w="0" w:type="dxa"/>
            <w:right w:w="99" w:type="dxa"/>
          </w:tblCellMar>
        </w:tblPrEx>
        <w:trPr>
          <w:cantSplit/>
          <w:trHeight w:val="57" w:hRule="atLeast"/>
          <w:jc w:val="center"/>
        </w:trPr>
        <w:tc>
          <w:tcPr>
            <w:tcW w:w="3060" w:type="dxa"/>
            <w:tcBorders>
              <w:top w:val="nil"/>
              <w:left w:val="single" w:color="auto" w:sz="4" w:space="0"/>
              <w:bottom w:val="single" w:color="auto" w:sz="4" w:space="0"/>
              <w:right w:val="single" w:color="auto" w:sz="4" w:space="0"/>
            </w:tcBorders>
          </w:tcPr>
          <w:p>
            <w:pPr>
              <w:pStyle w:val="137"/>
              <w:rPr>
                <w:lang w:eastAsia="zh-CN"/>
              </w:rPr>
            </w:pPr>
          </w:p>
        </w:tc>
        <w:tc>
          <w:tcPr>
            <w:tcW w:w="4023" w:type="dxa"/>
            <w:tcBorders>
              <w:top w:val="nil"/>
              <w:left w:val="nil"/>
              <w:bottom w:val="single" w:color="auto" w:sz="4" w:space="0"/>
              <w:right w:val="single" w:color="auto" w:sz="4" w:space="0"/>
            </w:tcBorders>
            <w:noWrap/>
          </w:tcPr>
          <w:p>
            <w:pPr>
              <w:pStyle w:val="137"/>
              <w:rPr>
                <w:lang w:eastAsia="en-US"/>
              </w:rPr>
            </w:pPr>
            <w:r>
              <w:t xml:space="preserve">Indicating the 2nd entry of </w:t>
            </w:r>
            <w:r>
              <w:rPr>
                <w:rFonts w:eastAsia="等线"/>
                <w:lang w:eastAsia="zh-CN"/>
              </w:rPr>
              <w:t>pusch-TimeDomainAllocationListDCI-0-1-r16</w:t>
            </w:r>
            <w:r>
              <w:t xml:space="preserve"> to be used.</w:t>
            </w:r>
          </w:p>
        </w:tc>
        <w:tc>
          <w:tcPr>
            <w:tcW w:w="1559" w:type="dxa"/>
            <w:tcBorders>
              <w:top w:val="nil"/>
              <w:left w:val="nil"/>
              <w:bottom w:val="single" w:color="auto" w:sz="4" w:space="0"/>
              <w:right w:val="single" w:color="auto" w:sz="4" w:space="0"/>
            </w:tcBorders>
            <w:noWrap/>
          </w:tcPr>
          <w:p>
            <w:pPr>
              <w:pStyle w:val="140"/>
            </w:pPr>
            <w:r>
              <w:t>“1”</w:t>
            </w:r>
          </w:p>
        </w:tc>
        <w:tc>
          <w:tcPr>
            <w:tcW w:w="1380" w:type="dxa"/>
            <w:tcBorders>
              <w:top w:val="nil"/>
              <w:left w:val="nil"/>
              <w:bottom w:val="single" w:color="auto" w:sz="4" w:space="0"/>
              <w:right w:val="single" w:color="auto" w:sz="4" w:space="0"/>
            </w:tcBorders>
          </w:tcPr>
          <w:p>
            <w:pPr>
              <w:pStyle w:val="140"/>
              <w:jc w:val="left"/>
              <w:rPr>
                <w:lang w:eastAsia="zh-CN"/>
              </w:rPr>
            </w:pPr>
            <w:r>
              <w:rPr>
                <w:lang w:eastAsia="zh-CN"/>
              </w:rPr>
              <w:t>Step 8</w:t>
            </w:r>
          </w:p>
        </w:tc>
      </w:tr>
    </w:tbl>
    <w:p>
      <w:pPr>
        <w:rPr>
          <w:lang w:eastAsia="en-US"/>
        </w:rPr>
      </w:pPr>
    </w:p>
    <w:p>
      <w:pPr>
        <w:pStyle w:val="7"/>
        <w:rPr>
          <w:lang w:eastAsia="zh-CN"/>
        </w:rPr>
      </w:pPr>
      <w:r>
        <w:rPr>
          <w:lang w:eastAsia="zh-CN"/>
        </w:rPr>
        <w:t>7.1.1.3.15.2</w:t>
      </w:r>
      <w:r>
        <w:rPr>
          <w:lang w:eastAsia="zh-CN"/>
        </w:rPr>
        <w:tab/>
      </w:r>
      <w:r>
        <w:rPr>
          <w:lang w:eastAsia="zh-CN"/>
        </w:rPr>
        <w:t xml:space="preserve">Correct </w:t>
      </w:r>
      <w:r>
        <w:rPr>
          <w:rStyle w:val="374"/>
        </w:rPr>
        <w:t>Handling</w:t>
      </w:r>
      <w:r>
        <w:rPr>
          <w:lang w:eastAsia="zh-CN"/>
        </w:rPr>
        <w:t xml:space="preserve"> of UL HARQ process / TBoMS procedure / Repetition of TBoMS</w:t>
      </w:r>
    </w:p>
    <w:p>
      <w:pPr>
        <w:pStyle w:val="8"/>
        <w:rPr>
          <w:rFonts w:eastAsia="等线"/>
        </w:rPr>
      </w:pPr>
      <w:r>
        <w:rPr>
          <w:rFonts w:eastAsia="等线"/>
        </w:rPr>
        <w:t>7.1.1.3.15.2.1</w:t>
      </w:r>
      <w:r>
        <w:rPr>
          <w:rFonts w:eastAsia="等线"/>
        </w:rPr>
        <w:tab/>
      </w:r>
      <w:r>
        <w:rPr>
          <w:rFonts w:eastAsia="等线"/>
        </w:rPr>
        <w:t>Test Purpose (TP)</w:t>
      </w:r>
    </w:p>
    <w:p>
      <w:pPr>
        <w:pStyle w:val="8"/>
        <w:rPr>
          <w:rFonts w:eastAsia="等线"/>
        </w:rPr>
      </w:pPr>
      <w:r>
        <w:rPr>
          <w:rFonts w:eastAsia="等线"/>
        </w:rPr>
        <w:t>(1)</w:t>
      </w:r>
    </w:p>
    <w:p>
      <w:pPr>
        <w:pStyle w:val="134"/>
        <w:rPr>
          <w:rFonts w:eastAsia="等线"/>
        </w:rPr>
      </w:pPr>
      <w:r>
        <w:rPr>
          <w:rFonts w:eastAsia="等线"/>
          <w:b/>
        </w:rPr>
        <w:t>with</w:t>
      </w:r>
      <w:r>
        <w:rPr>
          <w:rFonts w:eastAsia="等线"/>
        </w:rPr>
        <w:t xml:space="preserve"> { UE in RRC_CONNECTED state and supporting repetition of TBoMS.}</w:t>
      </w:r>
    </w:p>
    <w:p>
      <w:pPr>
        <w:pStyle w:val="134"/>
        <w:rPr>
          <w:rFonts w:eastAsia="等线"/>
        </w:rPr>
      </w:pPr>
      <w:r>
        <w:rPr>
          <w:rFonts w:eastAsia="等线"/>
          <w:b/>
        </w:rPr>
        <w:t>ensure that</w:t>
      </w:r>
      <w:r>
        <w:rPr>
          <w:rFonts w:eastAsia="等线"/>
        </w:rPr>
        <w:t xml:space="preserve"> {</w:t>
      </w:r>
    </w:p>
    <w:p>
      <w:pPr>
        <w:pStyle w:val="134"/>
        <w:rPr>
          <w:rFonts w:eastAsia="等线"/>
        </w:rPr>
      </w:pPr>
      <w:r>
        <w:rPr>
          <w:rFonts w:eastAsia="等线"/>
        </w:rPr>
        <w:t xml:space="preserve">  </w:t>
      </w:r>
      <w:r>
        <w:rPr>
          <w:rFonts w:eastAsia="等线"/>
          <w:b/>
        </w:rPr>
        <w:t>when</w:t>
      </w:r>
      <w:r>
        <w:rPr>
          <w:rFonts w:eastAsia="等线"/>
        </w:rPr>
        <w:t xml:space="preserve"> { UE has data available for transmission and  receives an UL Grant with toggled NDI which indicates TBoMS transmission and repetition }</w:t>
      </w:r>
    </w:p>
    <w:p>
      <w:pPr>
        <w:pStyle w:val="134"/>
        <w:rPr>
          <w:rFonts w:eastAsia="等线"/>
        </w:rPr>
      </w:pPr>
      <w:r>
        <w:rPr>
          <w:rFonts w:eastAsia="等线"/>
        </w:rPr>
        <w:t xml:space="preserve">    </w:t>
      </w:r>
      <w:r>
        <w:rPr>
          <w:rFonts w:eastAsia="等线"/>
          <w:b/>
        </w:rPr>
        <w:t>then</w:t>
      </w:r>
      <w:r>
        <w:rPr>
          <w:rFonts w:eastAsia="等线"/>
        </w:rPr>
        <w:t xml:space="preserve"> { UE transmits a new MAC PDU in numberOfSlotsTBoMS available slots, and then repeats the MAC PDU in numberOfRepetitions-1 times after first transmission and selects the redundancy version correctly. Each transmission uses numberOfSlotsTBoMS available slots }</w:t>
      </w:r>
    </w:p>
    <w:p>
      <w:pPr>
        <w:pStyle w:val="134"/>
        <w:rPr>
          <w:rFonts w:eastAsia="等线"/>
        </w:rPr>
      </w:pPr>
      <w:r>
        <w:rPr>
          <w:rFonts w:eastAsia="等线"/>
        </w:rPr>
        <w:t xml:space="preserve">            }</w:t>
      </w:r>
    </w:p>
    <w:p>
      <w:pPr>
        <w:pStyle w:val="134"/>
        <w:rPr>
          <w:rFonts w:eastAsia="等线"/>
        </w:rPr>
      </w:pPr>
    </w:p>
    <w:p>
      <w:pPr>
        <w:pStyle w:val="8"/>
        <w:rPr>
          <w:rFonts w:eastAsia="等线"/>
        </w:rPr>
      </w:pPr>
      <w:r>
        <w:rPr>
          <w:rFonts w:eastAsia="等线"/>
        </w:rPr>
        <w:t>(2)</w:t>
      </w:r>
    </w:p>
    <w:p>
      <w:pPr>
        <w:pStyle w:val="134"/>
        <w:rPr>
          <w:rFonts w:eastAsia="等线"/>
        </w:rPr>
      </w:pPr>
      <w:r>
        <w:rPr>
          <w:rFonts w:eastAsia="等线"/>
          <w:b/>
        </w:rPr>
        <w:t>with</w:t>
      </w:r>
      <w:r>
        <w:rPr>
          <w:rFonts w:eastAsia="等线"/>
        </w:rPr>
        <w:t xml:space="preserve"> { UE in RRC_CONNECTED state and supporting repetition of TBoMS.}</w:t>
      </w:r>
    </w:p>
    <w:p>
      <w:pPr>
        <w:pStyle w:val="134"/>
        <w:rPr>
          <w:rFonts w:eastAsia="等线"/>
        </w:rPr>
      </w:pPr>
      <w:r>
        <w:rPr>
          <w:rFonts w:eastAsia="等线"/>
          <w:b/>
        </w:rPr>
        <w:t>ensure that</w:t>
      </w:r>
      <w:r>
        <w:rPr>
          <w:rFonts w:eastAsia="等线"/>
        </w:rPr>
        <w:t xml:space="preserve"> {</w:t>
      </w:r>
    </w:p>
    <w:p>
      <w:pPr>
        <w:pStyle w:val="134"/>
        <w:rPr>
          <w:rFonts w:eastAsia="等线"/>
        </w:rPr>
      </w:pPr>
      <w:r>
        <w:rPr>
          <w:rFonts w:eastAsia="等线"/>
        </w:rPr>
        <w:t xml:space="preserve">  </w:t>
      </w:r>
      <w:r>
        <w:rPr>
          <w:rFonts w:eastAsia="等线"/>
          <w:b/>
        </w:rPr>
        <w:t>when</w:t>
      </w:r>
      <w:r>
        <w:rPr>
          <w:rFonts w:eastAsia="等线"/>
        </w:rPr>
        <w:t xml:space="preserve"> { UE has data available for transmission and  receives an DCI activating Type 2 configured grant which indicates TBoMS transmission and repK }</w:t>
      </w:r>
    </w:p>
    <w:p>
      <w:pPr>
        <w:pStyle w:val="134"/>
        <w:rPr>
          <w:rFonts w:eastAsia="等线"/>
        </w:rPr>
      </w:pPr>
      <w:r>
        <w:rPr>
          <w:rFonts w:eastAsia="等线"/>
        </w:rPr>
        <w:t xml:space="preserve">    </w:t>
      </w:r>
      <w:r>
        <w:rPr>
          <w:rFonts w:eastAsia="等线"/>
          <w:b/>
        </w:rPr>
        <w:t>then</w:t>
      </w:r>
      <w:r>
        <w:rPr>
          <w:rFonts w:eastAsia="等线"/>
        </w:rPr>
        <w:t xml:space="preserve"> { UE transmits a new MAC PDU in numberOfSlotsTBoMS available slots, and then repeats the MAC PDU in repK-1 times after first transmission and selects the redundancy version correctly. Each transmission uses numberOfSlotsTBoMS available slots }</w:t>
      </w:r>
    </w:p>
    <w:p>
      <w:pPr>
        <w:pStyle w:val="134"/>
        <w:rPr>
          <w:rFonts w:eastAsia="等线"/>
        </w:rPr>
      </w:pPr>
      <w:r>
        <w:rPr>
          <w:rFonts w:eastAsia="等线"/>
        </w:rPr>
        <w:t xml:space="preserve">            }</w:t>
      </w:r>
    </w:p>
    <w:p>
      <w:pPr>
        <w:pStyle w:val="134"/>
        <w:rPr>
          <w:rFonts w:eastAsia="等线"/>
        </w:rPr>
      </w:pPr>
    </w:p>
    <w:p>
      <w:pPr>
        <w:pStyle w:val="8"/>
        <w:rPr>
          <w:rFonts w:eastAsia="等线"/>
        </w:rPr>
      </w:pPr>
      <w:r>
        <w:rPr>
          <w:rFonts w:eastAsia="等线"/>
        </w:rPr>
        <w:t>7.1.1.3.15.2.2</w:t>
      </w:r>
      <w:r>
        <w:rPr>
          <w:rFonts w:eastAsia="等线"/>
        </w:rPr>
        <w:tab/>
      </w:r>
      <w:r>
        <w:rPr>
          <w:rFonts w:eastAsia="等线"/>
        </w:rPr>
        <w:t>Conformance requirements</w:t>
      </w:r>
    </w:p>
    <w:p>
      <w:pPr>
        <w:rPr>
          <w:rFonts w:eastAsia="等线"/>
          <w:lang w:eastAsia="sv-SE"/>
        </w:rPr>
      </w:pPr>
      <w:r>
        <w:rPr>
          <w:rFonts w:eastAsia="等线"/>
          <w:lang w:eastAsia="sv-SE"/>
        </w:rPr>
        <w:t xml:space="preserve">References: The conformance requirements covered in the present TC are specified in: TS 38.214 clauses 6.1.2.1 and 6.1.4, TS 38.321 clauses 5.4.1, 5.4.2.1 and 5.4.2.2. </w:t>
      </w:r>
      <w:r>
        <w:rPr>
          <w:rFonts w:eastAsia="等线"/>
        </w:rPr>
        <w:t>Unless otherwise stated these are Rel-17 requirements.</w:t>
      </w:r>
    </w:p>
    <w:p>
      <w:pPr>
        <w:rPr>
          <w:rFonts w:eastAsia="等线"/>
          <w:lang w:eastAsia="sv-SE"/>
        </w:rPr>
      </w:pPr>
      <w:r>
        <w:rPr>
          <w:rFonts w:eastAsia="等线"/>
          <w:lang w:eastAsia="sv-SE"/>
        </w:rPr>
        <w:t>[TS 38.214, clause 6.1.2.1]</w:t>
      </w:r>
    </w:p>
    <w:p>
      <w:pPr>
        <w:rPr>
          <w:rFonts w:eastAsia="宋体"/>
          <w:lang w:eastAsia="en-US"/>
        </w:rPr>
      </w:pPr>
      <w:r>
        <w:t>When the UE is scheduled to transmit a transport block and no CSI report</w:t>
      </w:r>
      <w:r>
        <w:rPr>
          <w:rFonts w:eastAsia="Yu Mincho"/>
        </w:rPr>
        <w:t xml:space="preserve"> by a DCI or by a RAR UL grant or fallbackRAR UL grant</w:t>
      </w:r>
      <w:r>
        <w:t>, or the UE is scheduled to transmit a transport block and a CSI report(s) on PUSCH by a DCI, the '</w:t>
      </w:r>
      <w:r>
        <w:rPr>
          <w:i/>
        </w:rPr>
        <w:t>Time domain resource assignment'</w:t>
      </w:r>
      <w:r>
        <w:t xml:space="preserve"> field value </w:t>
      </w:r>
      <w:r>
        <w:rPr>
          <w:i/>
        </w:rPr>
        <w:t>m</w:t>
      </w:r>
      <w:r>
        <w:t xml:space="preserve"> of the DCI </w:t>
      </w:r>
      <w:r>
        <w:rPr>
          <w:rFonts w:eastAsia="Yu Mincho"/>
        </w:rPr>
        <w:t xml:space="preserve">or the </w:t>
      </w:r>
      <w:r>
        <w:rPr>
          <w:rFonts w:eastAsia="Yu Mincho"/>
          <w:i/>
          <w:iCs/>
        </w:rPr>
        <w:t>PUSCH time resource allocation</w:t>
      </w:r>
      <w:r>
        <w:rPr>
          <w:rFonts w:eastAsia="Yu Mincho"/>
        </w:rPr>
        <w:t xml:space="preserve"> field value </w:t>
      </w:r>
      <w:r>
        <w:rPr>
          <w:rFonts w:eastAsia="Yu Mincho"/>
          <w:i/>
          <w:iCs/>
        </w:rPr>
        <w:t>m</w:t>
      </w:r>
      <w:r>
        <w:rPr>
          <w:rFonts w:eastAsia="Yu Mincho"/>
        </w:rPr>
        <w:t xml:space="preserve"> of the RAR UL grant or of the fallbackRAR UL grant </w:t>
      </w:r>
      <w:r>
        <w:t xml:space="preserve">provides a row index </w:t>
      </w:r>
      <w:r>
        <w:rPr>
          <w:i/>
        </w:rPr>
        <w:t xml:space="preserve">m </w:t>
      </w:r>
      <w:r>
        <w:t>+ 1</w:t>
      </w:r>
      <w:r>
        <w:rPr>
          <w:i/>
        </w:rPr>
        <w:t xml:space="preserve"> </w:t>
      </w:r>
      <w:r>
        <w:t xml:space="preserve">to an allocated table. The determination of the used resource allocation table is defined in Clause 6.1.2.1.1. The indexed row defines the slot offset </w:t>
      </w:r>
      <w:r>
        <w:rPr>
          <w:i/>
        </w:rPr>
        <w:t>K</w:t>
      </w:r>
      <w:r>
        <w:rPr>
          <w:i/>
          <w:vertAlign w:val="subscript"/>
        </w:rPr>
        <w:t>2</w:t>
      </w:r>
      <w:r>
        <w:t xml:space="preserve">, the start and length indicator </w:t>
      </w:r>
      <w:r>
        <w:rPr>
          <w:i/>
        </w:rPr>
        <w:t>SLIV</w:t>
      </w:r>
      <w:r>
        <w:t xml:space="preserve">, or directly the start symbol </w:t>
      </w:r>
      <w:r>
        <w:rPr>
          <w:i/>
        </w:rPr>
        <w:t>S</w:t>
      </w:r>
      <w:r>
        <w:t xml:space="preserve"> and the allocation length </w:t>
      </w:r>
      <w:r>
        <w:rPr>
          <w:i/>
        </w:rPr>
        <w:t>L</w:t>
      </w:r>
      <w:r>
        <w:t xml:space="preserve">, the PUSCH mapping type, the number of slots used for TBS determination (if </w:t>
      </w:r>
      <w:r>
        <w:rPr>
          <w:i/>
          <w:iCs/>
        </w:rPr>
        <w:t>numberOfSlotsTBoMS</w:t>
      </w:r>
      <w:r>
        <w:t xml:space="preserve"> is present in the resource allocation table), and the number of repetitions (if </w:t>
      </w:r>
      <w:r>
        <w:rPr>
          <w:i/>
          <w:iCs/>
        </w:rPr>
        <w:t>numberOfRepetitions</w:t>
      </w:r>
      <w:r>
        <w:t xml:space="preserve"> is present in the resource allocation table) to be applied in the PUSCH transmission.</w:t>
      </w:r>
    </w:p>
    <w:p>
      <w:r>
        <w:t>…</w:t>
      </w:r>
    </w:p>
    <w:p>
      <w:pPr>
        <w:pStyle w:val="149"/>
        <w:rPr>
          <w:color w:val="000000"/>
        </w:rPr>
      </w:pPr>
      <w:r>
        <w:rPr>
          <w:color w:val="000000"/>
        </w:rPr>
        <w:t>-</w:t>
      </w:r>
      <w:r>
        <w:rPr>
          <w:color w:val="000000"/>
        </w:rPr>
        <w:tab/>
      </w:r>
      <w:r>
        <w:rPr>
          <w:color w:val="000000"/>
        </w:rPr>
        <w:t xml:space="preserve">For PUSCH repetition Type A and TB processing over multiple slots, the starting symbol </w:t>
      </w:r>
      <w:r>
        <w:rPr>
          <w:i/>
          <w:color w:val="000000"/>
        </w:rPr>
        <w:t xml:space="preserve">S </w:t>
      </w:r>
      <w:r>
        <w:rPr>
          <w:color w:val="000000"/>
        </w:rPr>
        <w:t xml:space="preserve">relative to the start of the slot, and the number of consecutive symbols </w:t>
      </w:r>
      <w:r>
        <w:rPr>
          <w:i/>
          <w:color w:val="000000"/>
        </w:rPr>
        <w:t>L</w:t>
      </w:r>
      <w:r>
        <w:rPr>
          <w:color w:val="000000"/>
        </w:rPr>
        <w:t xml:space="preserve"> counting from the symbol </w:t>
      </w:r>
      <w:r>
        <w:rPr>
          <w:i/>
          <w:color w:val="000000"/>
        </w:rPr>
        <w:t>S</w:t>
      </w:r>
      <w:r>
        <w:rPr>
          <w:color w:val="000000"/>
        </w:rPr>
        <w:t xml:space="preserve"> allocated for the PUSCH are determined from the start and length indicator</w:t>
      </w:r>
      <w:r>
        <w:rPr>
          <w:i/>
          <w:color w:val="000000"/>
        </w:rPr>
        <w:t xml:space="preserve"> SLIV</w:t>
      </w:r>
      <w:r>
        <w:rPr>
          <w:color w:val="000000"/>
        </w:rPr>
        <w:t xml:space="preserve"> of the indexed row:</w:t>
      </w:r>
    </w:p>
    <w:p>
      <w:pPr>
        <w:ind w:left="852" w:firstLine="284"/>
        <w:rPr>
          <w:color w:val="000000"/>
          <w:lang w:eastAsia="ko-KR"/>
        </w:rPr>
      </w:pPr>
      <w:r>
        <w:rPr>
          <w:color w:val="000000"/>
          <w:lang w:eastAsia="ko-KR"/>
        </w:rPr>
        <w:t xml:space="preserve">if </w:t>
      </w:r>
      <w:r>
        <w:rPr>
          <w:rFonts w:eastAsia="宋体"/>
          <w:color w:val="000000"/>
          <w:position w:val="-10"/>
          <w:lang w:eastAsia="ja-JP"/>
        </w:rPr>
        <w:object>
          <v:shape id="_x0000_i1087" o:spt="75" type="#_x0000_t75" style="height:14.5pt;width:44.5pt;" o:ole="t" filled="f" o:preferrelative="t" stroked="f" coordsize="21600,21600">
            <v:path/>
            <v:fill on="f" focussize="0,0"/>
            <v:stroke on="f" joinstyle="miter"/>
            <v:imagedata r:id="rId18" o:title=""/>
            <o:lock v:ext="edit" aspectratio="t"/>
            <w10:wrap type="none"/>
            <w10:anchorlock/>
          </v:shape>
          <o:OLEObject Type="Embed" ProgID="Equation.3" ShapeID="_x0000_i1087" DrawAspect="Content" ObjectID="_1468075729" r:id="rId26">
            <o:LockedField>false</o:LockedField>
          </o:OLEObject>
        </w:object>
      </w:r>
      <w:r>
        <w:rPr>
          <w:color w:val="000000"/>
          <w:lang w:eastAsia="ko-KR"/>
        </w:rPr>
        <w:t xml:space="preserve"> then</w:t>
      </w:r>
    </w:p>
    <w:p>
      <w:pPr>
        <w:ind w:left="1136" w:firstLine="284"/>
        <w:rPr>
          <w:color w:val="000000"/>
          <w:lang w:eastAsia="ko-KR"/>
        </w:rPr>
      </w:pPr>
      <w:r>
        <w:rPr>
          <w:rFonts w:eastAsia="宋体"/>
          <w:color w:val="000000"/>
          <w:position w:val="-10"/>
          <w:lang w:eastAsia="ja-JP"/>
        </w:rPr>
        <w:object>
          <v:shape id="_x0000_i1088" o:spt="75" type="#_x0000_t75" style="height:14.5pt;width:94pt;" o:ole="t" filled="f" o:preferrelative="t" stroked="f" coordsize="21600,21600">
            <v:path/>
            <v:fill on="f" focussize="0,0"/>
            <v:stroke on="f" joinstyle="miter"/>
            <v:imagedata r:id="rId20" o:title=""/>
            <o:lock v:ext="edit" aspectratio="t"/>
            <w10:wrap type="none"/>
            <w10:anchorlock/>
          </v:shape>
          <o:OLEObject Type="Embed" ProgID="Equation.3" ShapeID="_x0000_i1088" DrawAspect="Content" ObjectID="_1468075730" r:id="rId27">
            <o:LockedField>false</o:LockedField>
          </o:OLEObject>
        </w:object>
      </w:r>
    </w:p>
    <w:p>
      <w:pPr>
        <w:ind w:left="852" w:firstLine="284"/>
        <w:rPr>
          <w:color w:val="000000"/>
          <w:lang w:eastAsia="ko-KR"/>
        </w:rPr>
      </w:pPr>
      <w:r>
        <w:rPr>
          <w:color w:val="000000"/>
          <w:lang w:eastAsia="ko-KR"/>
        </w:rPr>
        <w:t xml:space="preserve">else </w:t>
      </w:r>
    </w:p>
    <w:p>
      <w:pPr>
        <w:ind w:left="1136" w:firstLine="284"/>
        <w:rPr>
          <w:color w:val="000000"/>
          <w:lang w:eastAsia="ja-JP"/>
        </w:rPr>
      </w:pPr>
      <w:r>
        <w:rPr>
          <w:rFonts w:eastAsia="宋体"/>
          <w:color w:val="000000"/>
          <w:position w:val="-10"/>
          <w:lang w:eastAsia="ja-JP"/>
        </w:rPr>
        <w:object>
          <v:shape id="_x0000_i1089" o:spt="75" type="#_x0000_t75" style="height:14.5pt;width:144pt;" o:ole="t" filled="f" o:preferrelative="t" stroked="f" coordsize="21600,21600">
            <v:path/>
            <v:fill on="f" focussize="0,0"/>
            <v:stroke on="f" joinstyle="miter"/>
            <v:imagedata r:id="rId22" o:title=""/>
            <o:lock v:ext="edit" aspectratio="t"/>
            <w10:wrap type="none"/>
            <w10:anchorlock/>
          </v:shape>
          <o:OLEObject Type="Embed" ProgID="Equation.3" ShapeID="_x0000_i1089" DrawAspect="Content" ObjectID="_1468075731" r:id="rId28">
            <o:LockedField>false</o:LockedField>
          </o:OLEObject>
        </w:object>
      </w:r>
    </w:p>
    <w:p>
      <w:pPr>
        <w:ind w:left="852"/>
        <w:rPr>
          <w:color w:val="000000"/>
          <w:lang w:eastAsia="ja-JP"/>
        </w:rPr>
      </w:pPr>
      <w:r>
        <w:rPr>
          <w:color w:val="000000"/>
        </w:rPr>
        <w:t>where</w:t>
      </w:r>
      <w:r>
        <w:rPr>
          <w:rFonts w:eastAsia="宋体"/>
          <w:color w:val="000000"/>
          <w:position w:val="-6"/>
          <w:lang w:eastAsia="ja-JP"/>
        </w:rPr>
        <w:object>
          <v:shape id="_x0000_i1090" o:spt="75" type="#_x0000_t75" style="height:14.5pt;width:58.5pt;" o:ole="t" filled="f" o:preferrelative="t" stroked="f" coordsize="21600,21600">
            <v:path/>
            <v:fill on="f" focussize="0,0"/>
            <v:stroke on="f" joinstyle="miter"/>
            <v:imagedata r:id="rId24" o:title=""/>
            <o:lock v:ext="edit" aspectratio="t"/>
            <w10:wrap type="none"/>
            <w10:anchorlock/>
          </v:shape>
          <o:OLEObject Type="Embed" ProgID="Equation.3" ShapeID="_x0000_i1090" DrawAspect="Content" ObjectID="_1468075732" r:id="rId29">
            <o:LockedField>false</o:LockedField>
          </o:OLEObject>
        </w:object>
      </w:r>
      <w:r>
        <w:rPr>
          <w:color w:val="000000"/>
          <w:lang w:eastAsia="ja-JP"/>
        </w:rPr>
        <w:t>, and</w:t>
      </w:r>
    </w:p>
    <w:p>
      <w:pPr>
        <w:pStyle w:val="149"/>
        <w:rPr>
          <w:color w:val="000000"/>
          <w:lang w:eastAsia="en-US"/>
        </w:rPr>
      </w:pPr>
      <w:r>
        <w:t>…</w:t>
      </w:r>
    </w:p>
    <w:p>
      <w:pPr>
        <w:pStyle w:val="149"/>
        <w:rPr>
          <w:color w:val="000000"/>
        </w:rPr>
      </w:pPr>
      <w:r>
        <w:rPr>
          <w:color w:val="000000"/>
        </w:rPr>
        <w:t>-</w:t>
      </w:r>
      <w:r>
        <w:rPr>
          <w:color w:val="000000"/>
        </w:rPr>
        <w:tab/>
      </w:r>
      <w:r>
        <w:rPr>
          <w:color w:val="000000"/>
        </w:rPr>
        <w:t xml:space="preserve">For PUSCH repetition Type A and TB processing over multiple slots, the PUSCH mapping type is set to Type A or Type B as defined in Clause 6.4.1.1.3 of [4, TS 38.211] as given by the indexed row. </w:t>
      </w:r>
    </w:p>
    <w:p>
      <w:pPr>
        <w:pStyle w:val="149"/>
        <w:ind w:left="0" w:hanging="1"/>
        <w:rPr>
          <w:color w:val="000000"/>
        </w:rPr>
      </w:pPr>
      <w:r>
        <w:rPr>
          <w:color w:val="000000"/>
        </w:rPr>
        <w:t xml:space="preserve">The UE shall consider the </w:t>
      </w:r>
      <w:r>
        <w:rPr>
          <w:i/>
          <w:color w:val="000000"/>
        </w:rPr>
        <w:t>S</w:t>
      </w:r>
      <w:r>
        <w:rPr>
          <w:color w:val="000000"/>
        </w:rPr>
        <w:t xml:space="preserve"> and </w:t>
      </w:r>
      <w:r>
        <w:rPr>
          <w:i/>
          <w:color w:val="000000"/>
        </w:rPr>
        <w:t>L</w:t>
      </w:r>
      <w:r>
        <w:rPr>
          <w:color w:val="000000"/>
        </w:rPr>
        <w:t xml:space="preserve"> combinations defined in table 6.1.2.1-1 as valid PUSCH allocations</w:t>
      </w:r>
    </w:p>
    <w:p>
      <w:pPr>
        <w:pStyle w:val="153"/>
        <w:rPr>
          <w:color w:val="000000"/>
        </w:rPr>
      </w:pPr>
      <w:r>
        <w:rPr>
          <w:color w:val="000000"/>
        </w:rPr>
        <w:t xml:space="preserve">Table 6.1.2.1-1: Valid </w:t>
      </w:r>
      <w:r>
        <w:rPr>
          <w:i/>
          <w:color w:val="000000"/>
        </w:rPr>
        <w:t xml:space="preserve">S </w:t>
      </w:r>
      <w:r>
        <w:rPr>
          <w:color w:val="000000"/>
        </w:rPr>
        <w:t xml:space="preserve">and </w:t>
      </w:r>
      <w:r>
        <w:rPr>
          <w:i/>
          <w:color w:val="000000"/>
        </w:rPr>
        <w:t>L</w:t>
      </w:r>
      <w:r>
        <w:rPr>
          <w:color w:val="000000"/>
        </w:rPr>
        <w:t xml:space="preserve"> combinations</w:t>
      </w:r>
    </w:p>
    <w:tbl>
      <w:tblPr>
        <w:tblStyle w:val="6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2"/>
        <w:gridCol w:w="1107"/>
        <w:gridCol w:w="1134"/>
        <w:gridCol w:w="1703"/>
        <w:gridCol w:w="1132"/>
        <w:gridCol w:w="1134"/>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vMerge w:val="restart"/>
            <w:tcBorders>
              <w:top w:val="single" w:color="auto" w:sz="4" w:space="0"/>
              <w:left w:val="single" w:color="auto" w:sz="4" w:space="0"/>
              <w:bottom w:val="single" w:color="auto" w:sz="4" w:space="0"/>
              <w:right w:val="single" w:color="auto" w:sz="4" w:space="0"/>
            </w:tcBorders>
          </w:tcPr>
          <w:p>
            <w:pPr>
              <w:pStyle w:val="139"/>
              <w:rPr>
                <w:rFonts w:eastAsia="Batang"/>
                <w:color w:val="000000"/>
              </w:rPr>
            </w:pPr>
            <w:r>
              <w:rPr>
                <w:rFonts w:eastAsia="Batang"/>
                <w:color w:val="000000"/>
              </w:rPr>
              <w:t>PUSCH mapping type</w:t>
            </w:r>
          </w:p>
        </w:tc>
        <w:tc>
          <w:tcPr>
            <w:tcW w:w="3944" w:type="dxa"/>
            <w:gridSpan w:val="3"/>
            <w:tcBorders>
              <w:top w:val="single" w:color="auto" w:sz="4" w:space="0"/>
              <w:left w:val="single" w:color="auto" w:sz="4" w:space="0"/>
              <w:bottom w:val="single" w:color="auto" w:sz="4" w:space="0"/>
              <w:right w:val="single" w:color="auto" w:sz="4" w:space="0"/>
            </w:tcBorders>
          </w:tcPr>
          <w:p>
            <w:pPr>
              <w:pStyle w:val="139"/>
              <w:rPr>
                <w:rFonts w:eastAsia="Batang"/>
                <w:color w:val="000000"/>
              </w:rPr>
            </w:pPr>
            <w:r>
              <w:rPr>
                <w:rFonts w:eastAsia="Batang"/>
                <w:color w:val="000000"/>
              </w:rPr>
              <w:t>Normal cyclic prefix</w:t>
            </w:r>
          </w:p>
        </w:tc>
        <w:tc>
          <w:tcPr>
            <w:tcW w:w="4103" w:type="dxa"/>
            <w:gridSpan w:val="3"/>
            <w:tcBorders>
              <w:top w:val="single" w:color="auto" w:sz="4" w:space="0"/>
              <w:left w:val="single" w:color="auto" w:sz="4" w:space="0"/>
              <w:bottom w:val="single" w:color="auto" w:sz="4" w:space="0"/>
              <w:right w:val="single" w:color="auto" w:sz="4" w:space="0"/>
            </w:tcBorders>
          </w:tcPr>
          <w:p>
            <w:pPr>
              <w:pStyle w:val="139"/>
              <w:rPr>
                <w:rFonts w:eastAsia="Batang"/>
                <w:color w:val="000000"/>
              </w:rPr>
            </w:pPr>
            <w:r>
              <w:rPr>
                <w:rFonts w:eastAsia="Batang"/>
                <w:color w:val="000000"/>
              </w:rPr>
              <w:t>Extended cyclic prefix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autoSpaceDN/>
              <w:spacing w:after="0"/>
              <w:rPr>
                <w:rFonts w:ascii="Arial" w:hAnsi="Arial" w:eastAsia="Batang"/>
                <w:b/>
                <w:color w:val="000000"/>
                <w:sz w:val="18"/>
                <w:lang w:eastAsia="en-US"/>
              </w:rPr>
            </w:pPr>
          </w:p>
        </w:tc>
        <w:tc>
          <w:tcPr>
            <w:tcW w:w="1107"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S</w:t>
            </w:r>
          </w:p>
        </w:tc>
        <w:tc>
          <w:tcPr>
            <w:tcW w:w="1134"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L</w:t>
            </w:r>
          </w:p>
        </w:tc>
        <w:tc>
          <w:tcPr>
            <w:tcW w:w="1703"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S+L</w:t>
            </w:r>
          </w:p>
        </w:tc>
        <w:tc>
          <w:tcPr>
            <w:tcW w:w="1132"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S</w:t>
            </w:r>
          </w:p>
        </w:tc>
        <w:tc>
          <w:tcPr>
            <w:tcW w:w="1134"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L</w:t>
            </w:r>
          </w:p>
        </w:tc>
        <w:tc>
          <w:tcPr>
            <w:tcW w:w="1837" w:type="dxa"/>
            <w:tcBorders>
              <w:top w:val="single" w:color="auto" w:sz="4" w:space="0"/>
              <w:left w:val="single" w:color="auto" w:sz="4" w:space="0"/>
              <w:bottom w:val="single" w:color="auto" w:sz="4" w:space="0"/>
              <w:right w:val="single" w:color="auto" w:sz="4" w:space="0"/>
            </w:tcBorders>
          </w:tcPr>
          <w:p>
            <w:pPr>
              <w:pStyle w:val="139"/>
              <w:rPr>
                <w:rFonts w:eastAsia="Batang"/>
                <w:i/>
                <w:color w:val="000000"/>
              </w:rPr>
            </w:pPr>
            <w:r>
              <w:rPr>
                <w:rFonts w:eastAsia="Batang"/>
                <w:i/>
                <w:color w:val="000000"/>
              </w:rPr>
              <w:t>S+L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Type A (repetition Type A only)</w:t>
            </w:r>
          </w:p>
        </w:tc>
        <w:tc>
          <w:tcPr>
            <w:tcW w:w="1107"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0</w:t>
            </w:r>
          </w:p>
        </w:tc>
        <w:tc>
          <w:tcPr>
            <w:tcW w:w="1134"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{4,…,14}</w:t>
            </w:r>
          </w:p>
        </w:tc>
        <w:tc>
          <w:tcPr>
            <w:tcW w:w="1703"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 xml:space="preserve">{4,…,14} </w:t>
            </w:r>
          </w:p>
        </w:tc>
        <w:tc>
          <w:tcPr>
            <w:tcW w:w="1132"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0</w:t>
            </w:r>
          </w:p>
        </w:tc>
        <w:tc>
          <w:tcPr>
            <w:tcW w:w="1134"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{4,…,12}</w:t>
            </w:r>
          </w:p>
        </w:tc>
        <w:tc>
          <w:tcPr>
            <w:tcW w:w="1837"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Type B</w:t>
            </w:r>
          </w:p>
        </w:tc>
        <w:tc>
          <w:tcPr>
            <w:tcW w:w="1107"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{0,…,13}</w:t>
            </w:r>
          </w:p>
        </w:tc>
        <w:tc>
          <w:tcPr>
            <w:tcW w:w="1134"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{1,…,14}</w:t>
            </w:r>
          </w:p>
        </w:tc>
        <w:tc>
          <w:tcPr>
            <w:tcW w:w="1703"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{1,…,14} for repetition Type A, {1,…,27} for repetition Type B</w:t>
            </w:r>
          </w:p>
        </w:tc>
        <w:tc>
          <w:tcPr>
            <w:tcW w:w="1132"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{0,…, 11}</w:t>
            </w:r>
          </w:p>
        </w:tc>
        <w:tc>
          <w:tcPr>
            <w:tcW w:w="1134"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{1,…,12}</w:t>
            </w:r>
          </w:p>
        </w:tc>
        <w:tc>
          <w:tcPr>
            <w:tcW w:w="1837" w:type="dxa"/>
            <w:tcBorders>
              <w:top w:val="single" w:color="auto" w:sz="4" w:space="0"/>
              <w:left w:val="single" w:color="auto" w:sz="4" w:space="0"/>
              <w:bottom w:val="single" w:color="auto" w:sz="4" w:space="0"/>
              <w:right w:val="single" w:color="auto" w:sz="4" w:space="0"/>
            </w:tcBorders>
          </w:tcPr>
          <w:p>
            <w:pPr>
              <w:pStyle w:val="140"/>
              <w:rPr>
                <w:rFonts w:eastAsia="Batang"/>
                <w:color w:val="000000"/>
              </w:rPr>
            </w:pPr>
            <w:r>
              <w:rPr>
                <w:rFonts w:eastAsia="Batang"/>
                <w:color w:val="000000"/>
              </w:rPr>
              <w:t>{1,…,12} for repetition Type A, {1,…,23} for repetition Type B</w:t>
            </w:r>
          </w:p>
        </w:tc>
      </w:tr>
    </w:tbl>
    <w:p>
      <w:pPr>
        <w:rPr>
          <w:rFonts w:eastAsia="宋体"/>
          <w:lang w:eastAsia="en-US"/>
        </w:rPr>
      </w:pPr>
    </w:p>
    <w:p>
      <w:pPr>
        <w:spacing w:before="240"/>
      </w:pPr>
      <w:r>
        <w:rPr>
          <w:color w:val="000000"/>
        </w:rPr>
        <w:t xml:space="preserve">For TB processing over multiple slots, </w:t>
      </w:r>
      <w:r>
        <w:t>when transmitting PUSCH scheduled by DCI format 0_1 or 0_2 in PDCCH with CRC scrambled with C-RNTI, MCS-C-RNTI, or CS-RNTI with NDI=1,</w:t>
      </w:r>
    </w:p>
    <w:p>
      <w:pPr>
        <w:spacing w:before="240"/>
        <w:ind w:left="567" w:hanging="283"/>
      </w:pPr>
      <w:r>
        <w:t>-</w:t>
      </w:r>
      <w:r>
        <w:tab/>
      </w:r>
      <w:r>
        <w:t xml:space="preserve">the number of slots used for TBS determination </w:t>
      </w:r>
      <w:r>
        <w:rPr>
          <w:i/>
          <w:iCs/>
        </w:rPr>
        <w:t>N</w:t>
      </w:r>
      <w:r>
        <w:t xml:space="preserve"> is indicated by </w:t>
      </w:r>
      <w:r>
        <w:rPr>
          <w:i/>
          <w:iCs/>
        </w:rPr>
        <w:t>numberOfSlotsTBoMS.</w:t>
      </w:r>
    </w:p>
    <w:p>
      <w:pPr>
        <w:spacing w:before="240"/>
        <w:ind w:left="567" w:hanging="283"/>
      </w:pPr>
      <w:r>
        <w:t>-</w:t>
      </w:r>
      <w:r>
        <w:tab/>
      </w:r>
      <w:r>
        <w:t xml:space="preserve">the number of repetitions </w:t>
      </w:r>
      <w:r>
        <w:rPr>
          <w:i/>
        </w:rPr>
        <w:t>K</w:t>
      </w:r>
      <w:r>
        <w:t xml:space="preserve"> of the number of slots </w:t>
      </w:r>
      <w:r>
        <w:rPr>
          <w:i/>
          <w:iCs/>
        </w:rPr>
        <w:t>N</w:t>
      </w:r>
      <w:r>
        <w:t xml:space="preserve"> used for TBS determination is determined as </w:t>
      </w:r>
    </w:p>
    <w:p>
      <w:pPr>
        <w:spacing w:before="240"/>
        <w:ind w:left="848" w:hanging="280"/>
      </w:pPr>
      <w:r>
        <w:t>-</w:t>
      </w:r>
      <w:r>
        <w:tab/>
      </w:r>
      <w:r>
        <w:t xml:space="preserve">if </w:t>
      </w:r>
      <w:r>
        <w:rPr>
          <w:i/>
          <w:iCs/>
        </w:rPr>
        <w:t>numberOfRepetitions</w:t>
      </w:r>
      <w:r>
        <w:t xml:space="preserve"> is present in the resource allocation table, the number of repetitions </w:t>
      </w:r>
      <w:r>
        <w:rPr>
          <w:i/>
          <w:iCs/>
        </w:rPr>
        <w:t>K</w:t>
      </w:r>
      <w:r>
        <w:t xml:space="preserve"> is equal to </w:t>
      </w:r>
      <w:r>
        <w:rPr>
          <w:i/>
          <w:iCs/>
        </w:rPr>
        <w:t>numberOfRepetitions</w:t>
      </w:r>
      <w:r>
        <w:t>;</w:t>
      </w:r>
    </w:p>
    <w:p>
      <w:pPr>
        <w:spacing w:before="240"/>
        <w:ind w:left="848" w:hanging="280"/>
      </w:pPr>
      <w:r>
        <w:t>-</w:t>
      </w:r>
      <w:r>
        <w:tab/>
      </w:r>
      <w:r>
        <w:t xml:space="preserve">otherwise, </w:t>
      </w:r>
      <w:r>
        <w:rPr>
          <w:i/>
        </w:rPr>
        <w:t>K=1</w:t>
      </w:r>
      <w:r>
        <w:t>.</w:t>
      </w:r>
    </w:p>
    <w:p>
      <w:pPr>
        <w:spacing w:before="240"/>
        <w:ind w:left="567" w:hanging="283"/>
      </w:pPr>
      <w:r>
        <w:t>-</w:t>
      </w:r>
      <w:r>
        <w:tab/>
      </w:r>
      <w:r>
        <w:t xml:space="preserve">when the UE supports repetition of TB processing over multiple slots, the UE does not expect that </w:t>
      </w:r>
      <w:r>
        <w:fldChar w:fldCharType="begin"/>
      </w:r>
      <w:r>
        <w:instrText xml:space="preserve"> QUOTE </w:instrText>
      </w:r>
      <w:r>
        <w:rPr>
          <w:position w:val="-5"/>
        </w:rPr>
        <w:pict>
          <v:shape id="_x0000_i1091"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3E14&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43E14&quot; wsp:rsidP=&quot;00443E14&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092"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3E14&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43E14&quot; wsp:rsidP=&quot;00443E14&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is larger than 32.</w:t>
      </w:r>
    </w:p>
    <w:p>
      <w:pPr>
        <w:rPr>
          <w:lang w:eastAsia="zh-CN"/>
        </w:rPr>
      </w:pPr>
      <w:r>
        <w:rPr>
          <w:lang w:eastAsia="zh-CN"/>
        </w:rPr>
        <w:t>…</w:t>
      </w:r>
    </w:p>
    <w:p>
      <w:pPr>
        <w:rPr>
          <w:lang w:eastAsia="en-US"/>
        </w:rPr>
      </w:pPr>
      <w:r>
        <w:t>For unpaired spectrum:</w:t>
      </w:r>
    </w:p>
    <w:p>
      <w:pPr>
        <w:pStyle w:val="149"/>
        <w:rPr>
          <w:color w:val="000000"/>
          <w:lang w:eastAsia="zh-CN"/>
        </w:rPr>
      </w:pPr>
      <w:r>
        <w:rPr>
          <w:color w:val="000000"/>
          <w:lang w:eastAsia="zh-CN"/>
        </w:rPr>
        <w:t>…</w:t>
      </w:r>
    </w:p>
    <w:p>
      <w:pPr>
        <w:pStyle w:val="149"/>
        <w:rPr>
          <w:lang w:eastAsia="en-US"/>
        </w:rPr>
      </w:pPr>
      <w:r>
        <w:t>-</w:t>
      </w:r>
      <w:r>
        <w:tab/>
      </w:r>
      <w:r>
        <w:t xml:space="preserve">The UE determines </w:t>
      </w:r>
      <w:r>
        <w:fldChar w:fldCharType="begin"/>
      </w:r>
      <w:r>
        <w:instrText xml:space="preserve"> QUOTE </w:instrText>
      </w:r>
      <w:r>
        <w:rPr>
          <w:position w:val="-5"/>
        </w:rPr>
        <w:pict>
          <v:shape id="_x0000_i1093"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22EA&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822EA&quot; wsp:rsidP=&quot;00C822EA&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094"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22EA&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822EA&quot; wsp:rsidP=&quot;00C822EA&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slots for a PUSCH transmission of TB processing over multiple slots scheduled by DCI format 0_1 or 0_2, based on </w:t>
      </w:r>
      <w:r>
        <w:rPr>
          <w:i/>
        </w:rPr>
        <w:t>tdd-UL-DL-ConfigurationCommon</w:t>
      </w:r>
      <w:r>
        <w:t xml:space="preserve">, </w:t>
      </w:r>
      <w:r>
        <w:rPr>
          <w:i/>
        </w:rPr>
        <w:t>tdd-UL-DL-ConfigurationDedicated</w:t>
      </w:r>
      <w:r>
        <w:t xml:space="preserve"> and </w:t>
      </w:r>
      <w:r>
        <w:rPr>
          <w:i/>
        </w:rPr>
        <w:t>ssb-PositionsInBurst</w:t>
      </w:r>
      <w:r>
        <w:t>, and the TDRA information field value in the DCI format 0_1 or 0_2.</w:t>
      </w:r>
    </w:p>
    <w:p>
      <w:pPr>
        <w:pStyle w:val="163"/>
      </w:pPr>
      <w:r>
        <w:t>-</w:t>
      </w:r>
      <w:r>
        <w:tab/>
      </w:r>
      <w:r>
        <w:t xml:space="preserve">A </w:t>
      </w:r>
      <w:r>
        <w:rPr>
          <w:rFonts w:eastAsia="Batang"/>
          <w:kern w:val="24"/>
        </w:rPr>
        <w:t xml:space="preserve">slot is not counted in the number of </w:t>
      </w:r>
      <w:r>
        <w:rPr>
          <w:rFonts w:eastAsia="Batang"/>
          <w:kern w:val="24"/>
        </w:rPr>
        <w:fldChar w:fldCharType="begin"/>
      </w:r>
      <w:r>
        <w:rPr>
          <w:rFonts w:eastAsia="Batang"/>
          <w:kern w:val="24"/>
        </w:rPr>
        <w:instrText xml:space="preserve"> QUOTE </w:instrText>
      </w:r>
      <w:r>
        <w:rPr>
          <w:rFonts w:eastAsia="Batang"/>
          <w:position w:val="-5"/>
        </w:rPr>
        <w:pict>
          <v:shape id="_x0000_i1095"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31D3&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E31D3&quot; wsp:rsidP=&quot;00CE31D3&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instrText xml:space="preserve"> </w:instrText>
      </w:r>
      <w:r>
        <w:rPr>
          <w:rFonts w:eastAsia="Batang"/>
          <w:kern w:val="24"/>
        </w:rPr>
        <w:fldChar w:fldCharType="separate"/>
      </w:r>
      <w:r>
        <w:rPr>
          <w:rFonts w:eastAsia="Batang"/>
          <w:position w:val="-5"/>
        </w:rPr>
        <w:pict>
          <v:shape id="_x0000_i1096"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31D3&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E31D3&quot; wsp:rsidP=&quot;00CE31D3&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fldChar w:fldCharType="end"/>
      </w:r>
      <w:r>
        <w:rPr>
          <w:rFonts w:eastAsia="Batang"/>
          <w:kern w:val="24"/>
        </w:rPr>
        <w:t xml:space="preserve"> slots </w:t>
      </w:r>
      <w:r>
        <w:t xml:space="preserve">for a PUSCH transmission of TB processing over multiple slots if at least one of the symbols indicated by the indexed row of the used resource allocation table in the slot overlaps with a DL symbol indicated by </w:t>
      </w:r>
      <w:r>
        <w:rPr>
          <w:i/>
          <w:iCs/>
        </w:rPr>
        <w:t>tdd-UL-DL-ConfigurationCommon</w:t>
      </w:r>
      <w:r>
        <w:t xml:space="preserve"> or </w:t>
      </w:r>
      <w:r>
        <w:rPr>
          <w:i/>
          <w:iCs/>
        </w:rPr>
        <w:t xml:space="preserve">tdd-UL-DL-ConfigurationDedicated </w:t>
      </w:r>
      <w:r>
        <w:t xml:space="preserve">if provided, or a symbol of an SS/PBCH block with index provided by </w:t>
      </w:r>
      <w:r>
        <w:rPr>
          <w:i/>
          <w:iCs/>
        </w:rPr>
        <w:t>ssb-PositionsInBurst</w:t>
      </w:r>
      <w:r>
        <w:t>.</w:t>
      </w:r>
    </w:p>
    <w:p>
      <w:pPr>
        <w:ind w:left="568" w:hanging="284"/>
      </w:pPr>
      <w:r>
        <w:t>…</w:t>
      </w:r>
    </w:p>
    <w:p>
      <w:r>
        <w:t>For paired spectrum and SUL band:</w:t>
      </w:r>
    </w:p>
    <w:p>
      <w:pPr>
        <w:pStyle w:val="149"/>
      </w:pPr>
      <w:r>
        <w:t>-</w:t>
      </w:r>
      <w:r>
        <w:tab/>
      </w:r>
      <w:r>
        <w:t xml:space="preserve">The UE determines </w:t>
      </w:r>
      <w:r>
        <w:fldChar w:fldCharType="begin"/>
      </w:r>
      <w:r>
        <w:instrText xml:space="preserve"> QUOTE </w:instrText>
      </w:r>
      <w:r>
        <w:rPr>
          <w:position w:val="-5"/>
        </w:rPr>
        <w:pict>
          <v:shape id="_x0000_i1097"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5F2F&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05F2F&quot; wsp:rsidP=&quot;00205F2F&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098"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5F2F&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05F2F&quot; wsp:rsidP=&quot;00205F2F&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r>
        <w:rPr>
          <w:color w:val="000000"/>
        </w:rPr>
        <w:t>.</w:t>
      </w:r>
    </w:p>
    <w:p>
      <w:pPr>
        <w:pStyle w:val="149"/>
        <w:rPr>
          <w:lang w:eastAsia="zh-CN"/>
        </w:rPr>
      </w:pPr>
      <w:r>
        <w:rPr>
          <w:lang w:eastAsia="zh-CN"/>
        </w:rPr>
        <w:t>…</w:t>
      </w:r>
      <w:r>
        <w:rPr>
          <w:rFonts w:eastAsia="Batang"/>
        </w:rPr>
        <w:t xml:space="preserve"> </w:t>
      </w:r>
    </w:p>
    <w:p>
      <w:pPr>
        <w:rPr>
          <w:rFonts w:eastAsia="Batang"/>
          <w:b/>
          <w:kern w:val="24"/>
          <w:lang w:eastAsia="en-US"/>
        </w:rPr>
      </w:pPr>
      <w:r>
        <w:rPr>
          <w:rFonts w:eastAsia="Batang"/>
          <w:kern w:val="24"/>
        </w:rPr>
        <w:t xml:space="preserve">If a UE would transmit a </w:t>
      </w:r>
      <w:r>
        <w:t>PUSCH of PUSCH repetition Type A</w:t>
      </w:r>
      <w:r>
        <w:rPr>
          <w:rFonts w:eastAsia="Batang"/>
          <w:kern w:val="24"/>
        </w:rPr>
        <w:t xml:space="preserve"> when </w:t>
      </w:r>
      <w:r>
        <w:rPr>
          <w:i/>
          <w:iCs/>
        </w:rPr>
        <w:t>AvailableSlotCounting</w:t>
      </w:r>
      <w:r>
        <w:t xml:space="preserve"> is enabled</w:t>
      </w:r>
      <w:r>
        <w:rPr>
          <w:rFonts w:eastAsia="Batang"/>
          <w:kern w:val="24"/>
        </w:rPr>
        <w:t xml:space="preserve"> and </w:t>
      </w:r>
      <w:r>
        <w:rPr>
          <w:color w:val="000000"/>
        </w:rPr>
        <w:t>K&gt;1</w:t>
      </w:r>
      <w:r>
        <w:rPr>
          <w:rFonts w:eastAsia="Batang"/>
          <w:color w:val="000000"/>
          <w:kern w:val="24"/>
        </w:rPr>
        <w:t xml:space="preserve"> or </w:t>
      </w:r>
      <w:r>
        <w:rPr>
          <w:color w:val="000000"/>
        </w:rPr>
        <w:t>a TB processing over multiple slots</w:t>
      </w:r>
      <w:r>
        <w:rPr>
          <w:rFonts w:eastAsia="Batang"/>
          <w:kern w:val="24"/>
        </w:rPr>
        <w:t xml:space="preserve"> over </w:t>
      </w:r>
      <w:r>
        <w:rPr>
          <w:rFonts w:eastAsia="Batang"/>
          <w:kern w:val="24"/>
        </w:rPr>
        <w:fldChar w:fldCharType="begin"/>
      </w:r>
      <w:r>
        <w:rPr>
          <w:rFonts w:eastAsia="Batang"/>
          <w:kern w:val="24"/>
        </w:rPr>
        <w:instrText xml:space="preserve"> QUOTE </w:instrText>
      </w:r>
      <w:r>
        <w:rPr>
          <w:rFonts w:eastAsia="Batang"/>
          <w:position w:val="-5"/>
        </w:rPr>
        <w:pict>
          <v:shape id="_x0000_i1099"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752&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E1752&quot; wsp:rsidP=&quot;00CE1752&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instrText xml:space="preserve"> </w:instrText>
      </w:r>
      <w:r>
        <w:rPr>
          <w:rFonts w:eastAsia="Batang"/>
          <w:kern w:val="24"/>
        </w:rPr>
        <w:fldChar w:fldCharType="separate"/>
      </w:r>
      <w:r>
        <w:rPr>
          <w:rFonts w:eastAsia="Batang"/>
          <w:position w:val="-5"/>
        </w:rPr>
        <w:pict>
          <v:shape id="_x0000_i1100"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752&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E1752&quot; wsp:rsidP=&quot;00CE1752&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fldChar w:fldCharType="end"/>
      </w:r>
      <w:r>
        <w:rPr>
          <w:rFonts w:eastAsia="Batang"/>
          <w:i/>
          <w:kern w:val="24"/>
        </w:rPr>
        <w:t xml:space="preserve"> </w:t>
      </w:r>
      <w:r>
        <w:rPr>
          <w:rFonts w:eastAsia="Batang"/>
          <w:kern w:val="24"/>
        </w:rPr>
        <w:t xml:space="preserve">slots, and the UE does not transmit the </w:t>
      </w:r>
      <w:r>
        <w:t>PUSCH of a TB processing over multiple slots or the PUSCH repetition Type A</w:t>
      </w:r>
      <w:r>
        <w:rPr>
          <w:rFonts w:eastAsia="Batang"/>
          <w:kern w:val="24"/>
        </w:rPr>
        <w:t xml:space="preserve"> in a slot from the </w:t>
      </w:r>
      <w:r>
        <w:rPr>
          <w:rFonts w:eastAsia="Batang"/>
          <w:kern w:val="24"/>
        </w:rPr>
        <w:fldChar w:fldCharType="begin"/>
      </w:r>
      <w:r>
        <w:rPr>
          <w:rFonts w:eastAsia="Batang"/>
          <w:kern w:val="24"/>
        </w:rPr>
        <w:instrText xml:space="preserve"> QUOTE </w:instrText>
      </w:r>
      <w:r>
        <w:rPr>
          <w:rFonts w:eastAsia="Batang"/>
          <w:position w:val="-5"/>
        </w:rPr>
        <w:pict>
          <v:shape id="_x0000_i1101"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5C63&quot;/&gt;&lt;wsp:rsid wsp:val=&quot;00FF6301&quot;/&gt;&lt;wsp:rsid wsp:val=&quot;00FF7954&quot;/&gt;&lt;/wsp:rsids&gt;&lt;/w:docPr&gt;&lt;w:body&gt;&lt;wx:sect&gt;&lt;w:p wsp:rsidR=&quot;00000000&quot; wsp:rsidRDefault=&quot;00FF5C63&quot; wsp:rsidP=&quot;00FF5C63&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instrText xml:space="preserve"> </w:instrText>
      </w:r>
      <w:r>
        <w:rPr>
          <w:rFonts w:eastAsia="Batang"/>
          <w:kern w:val="24"/>
        </w:rPr>
        <w:fldChar w:fldCharType="separate"/>
      </w:r>
      <w:r>
        <w:rPr>
          <w:rFonts w:eastAsia="Batang"/>
          <w:position w:val="-5"/>
        </w:rPr>
        <w:pict>
          <v:shape id="_x0000_i1102"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5C63&quot;/&gt;&lt;wsp:rsid wsp:val=&quot;00FF6301&quot;/&gt;&lt;wsp:rsid wsp:val=&quot;00FF7954&quot;/&gt;&lt;/wsp:rsids&gt;&lt;/w:docPr&gt;&lt;w:body&gt;&lt;wx:sect&gt;&lt;w:p wsp:rsidR=&quot;00000000&quot; wsp:rsidRDefault=&quot;00FF5C63&quot; wsp:rsidP=&quot;00FF5C63&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fldChar w:fldCharType="end"/>
      </w:r>
      <w:r>
        <w:rPr>
          <w:rFonts w:eastAsia="Batang"/>
          <w:kern w:val="24"/>
        </w:rPr>
        <w:t xml:space="preserve"> slots, according to Clause 9, Clause 11.1, Clause 11.2A, Clause 15 and Clause 17.2 of [6, TS 38.213], the UE counts the slots in the number of </w:t>
      </w:r>
      <w:r>
        <w:rPr>
          <w:rFonts w:eastAsia="Batang"/>
          <w:kern w:val="24"/>
        </w:rPr>
        <w:fldChar w:fldCharType="begin"/>
      </w:r>
      <w:r>
        <w:rPr>
          <w:rFonts w:eastAsia="Batang"/>
          <w:kern w:val="24"/>
        </w:rPr>
        <w:instrText xml:space="preserve"> QUOTE </w:instrText>
      </w:r>
      <w:r>
        <w:rPr>
          <w:rFonts w:eastAsia="Batang"/>
          <w:position w:val="-5"/>
        </w:rPr>
        <w:pict>
          <v:shape id="_x0000_i1103"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258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552586&quot; wsp:rsidP=&quot;00552586&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instrText xml:space="preserve"> </w:instrText>
      </w:r>
      <w:r>
        <w:rPr>
          <w:rFonts w:eastAsia="Batang"/>
          <w:kern w:val="24"/>
        </w:rPr>
        <w:fldChar w:fldCharType="separate"/>
      </w:r>
      <w:r>
        <w:rPr>
          <w:rFonts w:eastAsia="Batang"/>
          <w:position w:val="-5"/>
        </w:rPr>
        <w:pict>
          <v:shape id="_x0000_i1104"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258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552586&quot; wsp:rsidP=&quot;00552586&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fldChar w:fldCharType="end"/>
      </w:r>
      <w:r>
        <w:rPr>
          <w:rFonts w:eastAsia="Batang"/>
          <w:i/>
          <w:kern w:val="24"/>
        </w:rPr>
        <w:t xml:space="preserve"> </w:t>
      </w:r>
      <w:r>
        <w:rPr>
          <w:rFonts w:eastAsia="Batang"/>
          <w:kern w:val="24"/>
        </w:rPr>
        <w:t>slots.</w:t>
      </w:r>
    </w:p>
    <w:p>
      <w:pPr>
        <w:spacing w:before="240"/>
        <w:rPr>
          <w:rFonts w:eastAsia="宋体"/>
        </w:rPr>
      </w:pPr>
      <w:r>
        <w:t>For TB processing over multiple slots:</w:t>
      </w:r>
    </w:p>
    <w:p>
      <w:pPr>
        <w:pStyle w:val="149"/>
      </w:pPr>
      <w:r>
        <w:t>-</w:t>
      </w:r>
      <w:r>
        <w:tab/>
      </w:r>
      <w:r>
        <w:t xml:space="preserve">For unpaired spectrum, the same symbol allocation is applied across the </w:t>
      </w:r>
      <w:r>
        <w:fldChar w:fldCharType="begin"/>
      </w:r>
      <w:r>
        <w:instrText xml:space="preserve"> QUOTE </w:instrText>
      </w:r>
      <w:r>
        <w:rPr>
          <w:position w:val="-5"/>
        </w:rPr>
        <w:pict>
          <v:shape id="_x0000_i1105"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B52F8&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B52F8&quot; wsp:rsidP=&quot;00FB52F8&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106"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B52F8&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B52F8&quot; wsp:rsidP=&quot;00FB52F8&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slots determined for the PUSCH transmission and the PUSCH is limited to a single transmission layer. The UE shall transmit the TB across the </w:t>
      </w:r>
      <w:r>
        <w:fldChar w:fldCharType="begin"/>
      </w:r>
      <w:r>
        <w:instrText xml:space="preserve"> QUOTE </w:instrText>
      </w:r>
      <w:r>
        <w:rPr>
          <w:position w:val="-5"/>
        </w:rPr>
        <w:pict>
          <v:shape id="_x0000_i1107"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052B&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052B&quot; wsp:rsidP=&quot;0073052B&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108"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052B&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052B&quot; wsp:rsidP=&quot;0073052B&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rPr>
          <w:i/>
        </w:rPr>
        <w:t xml:space="preserve"> </w:t>
      </w:r>
      <w:r>
        <w:t xml:space="preserve">slots determined for the PUSCH transmission, applying the same symbol allocation in each slot. </w:t>
      </w:r>
    </w:p>
    <w:p>
      <w:pPr>
        <w:pStyle w:val="149"/>
      </w:pPr>
      <w:r>
        <w:t>-</w:t>
      </w:r>
      <w:r>
        <w:tab/>
      </w:r>
      <w:r>
        <w:t xml:space="preserve">For paired spectrum or supplementary uplink band, the same symbol allocation is applied across the </w:t>
      </w:r>
      <w:r>
        <w:fldChar w:fldCharType="begin"/>
      </w:r>
      <w:r>
        <w:instrText xml:space="preserve"> QUOTE </w:instrText>
      </w:r>
      <w:r>
        <w:rPr>
          <w:position w:val="-5"/>
        </w:rPr>
        <w:pict>
          <v:shape id="_x0000_i1109"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441A&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BD441A&quot; wsp:rsidP=&quot;00BD441A&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 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instrText xml:space="preserve"> </w:instrText>
      </w:r>
      <w:r>
        <w:fldChar w:fldCharType="separate"/>
      </w:r>
      <w:r>
        <w:rPr>
          <w:position w:val="-5"/>
        </w:rPr>
        <w:pict>
          <v:shape id="_x0000_i1110"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441A&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BD441A&quot; wsp:rsidP=&quot;00BD441A&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 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fldChar w:fldCharType="end"/>
      </w:r>
      <w:r>
        <w:t xml:space="preserve"> consecutive slots and the PUSCH is limited to a single transmission layer. The UE shall transmit the TB across the </w:t>
      </w:r>
      <w:r>
        <w:fldChar w:fldCharType="begin"/>
      </w:r>
      <w:r>
        <w:instrText xml:space="preserve"> QUOTE </w:instrText>
      </w:r>
      <w:r>
        <w:rPr>
          <w:position w:val="-5"/>
        </w:rPr>
        <w:pict>
          <v:shape id="_x0000_i1111"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37DB&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9337DB&quot; wsp:rsidP=&quot;009337DB&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112"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37DB&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9337DB&quot; wsp:rsidP=&quot;009337DB&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consecutive slots applying the same symbol allocation in each slot.</w:t>
      </w:r>
    </w:p>
    <w:p>
      <w:pPr>
        <w:pStyle w:val="149"/>
      </w:pPr>
      <w:r>
        <w:rPr>
          <w:lang w:eastAsia="zh-CN"/>
        </w:rPr>
        <w:t>…</w:t>
      </w:r>
    </w:p>
    <w:p>
      <w:r>
        <w:t xml:space="preserve">For a PUSCH transmission scheduled by DCI format 0_1, or 0_2, or 0_0 with CRC scrambled by TC-RNTI, the redundancy version to be applied on the </w:t>
      </w:r>
      <w:r>
        <w:rPr>
          <w:i/>
        </w:rPr>
        <w:t>n</w:t>
      </w:r>
      <w:r>
        <w:t>th transmission occasion of the TB, where n = 0, 1, …</w:t>
      </w:r>
      <w:r>
        <w:rPr>
          <w:i/>
        </w:rPr>
        <w:t xml:space="preserve"> </w:t>
      </w:r>
      <w:r>
        <w:rPr>
          <w:iCs/>
        </w:rPr>
        <w:fldChar w:fldCharType="begin"/>
      </w:r>
      <w:r>
        <w:rPr>
          <w:iCs/>
        </w:rPr>
        <w:instrText xml:space="preserve"> QUOTE </w:instrText>
      </w:r>
      <w:r>
        <w:rPr>
          <w:position w:val="-5"/>
        </w:rPr>
        <w:pict>
          <v:shape id="_x0000_i1113"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513F&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85513F&quot; wsp:rsidP=&quot;0085513F&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iCs/>
        </w:rPr>
        <w:instrText xml:space="preserve"> </w:instrText>
      </w:r>
      <w:r>
        <w:rPr>
          <w:iCs/>
        </w:rPr>
        <w:fldChar w:fldCharType="separate"/>
      </w:r>
      <w:r>
        <w:rPr>
          <w:position w:val="-5"/>
        </w:rPr>
        <w:pict>
          <v:shape id="_x0000_i1114"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513F&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85513F&quot; wsp:rsidP=&quot;0085513F&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iCs/>
        </w:rPr>
        <w:fldChar w:fldCharType="end"/>
      </w:r>
      <w:r>
        <w:rPr>
          <w:i/>
          <w:iCs/>
        </w:rPr>
        <w:t xml:space="preserve"> </w:t>
      </w:r>
      <w:r>
        <w:t xml:space="preserve">-1, is determined according to table 6.1.2.1-2. </w:t>
      </w:r>
    </w:p>
    <w:p>
      <w:pPr>
        <w:spacing w:before="240"/>
      </w:pPr>
      <w:r>
        <w:t>…</w:t>
      </w:r>
    </w:p>
    <w:p>
      <w:pPr>
        <w:pStyle w:val="153"/>
        <w:rPr>
          <w:color w:val="000000"/>
        </w:rPr>
      </w:pPr>
      <w:r>
        <w:rPr>
          <w:color w:val="000000"/>
        </w:rPr>
        <w:t>Table 6.1.2.1-2: Redundancy version for PUSCH transmission</w:t>
      </w:r>
    </w:p>
    <w:tbl>
      <w:tblPr>
        <w:tblStyle w:val="6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1701"/>
        <w:gridCol w:w="1701"/>
        <w:gridCol w:w="1701"/>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Pr>
                <w:rFonts w:eastAsia="Batang"/>
                <w:color w:val="000000"/>
                <w:vertAlign w:val="superscript"/>
              </w:rPr>
              <w:t>th</w:t>
            </w:r>
            <w:r>
              <w:rPr>
                <w:rFonts w:eastAsia="Batang"/>
                <w:color w:val="000000"/>
              </w:rPr>
              <w:t xml:space="preserve"> actual repetition (repetition Type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autoSpaceDN/>
              <w:spacing w:after="0"/>
              <w:rPr>
                <w:rFonts w:ascii="Arial" w:hAnsi="Arial" w:eastAsia="Batang"/>
                <w:b/>
                <w:color w:val="000000"/>
                <w:sz w:val="18"/>
                <w:lang w:eastAsia="en-US"/>
              </w:rPr>
            </w:pP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 xml:space="preserve">((n-(n mod N))/N) </w:t>
            </w:r>
            <w:r>
              <w:rPr>
                <w:rFonts w:eastAsia="Batang"/>
                <w:color w:val="000000"/>
              </w:rPr>
              <w:t>mod 4 = 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 xml:space="preserve">((n-(n mod N))/N) </w:t>
            </w:r>
            <w:r>
              <w:rPr>
                <w:rFonts w:eastAsia="Batang"/>
                <w:color w:val="000000"/>
              </w:rPr>
              <w:t>mod 4 = 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 xml:space="preserve">((n-(n mod N))/N) </w:t>
            </w:r>
            <w:r>
              <w:rPr>
                <w:rFonts w:eastAsia="Batang"/>
                <w:color w:val="000000"/>
              </w:rPr>
              <w:t>mod 4 = 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39"/>
              <w:rPr>
                <w:rFonts w:eastAsia="Batang"/>
                <w:color w:val="000000"/>
              </w:rPr>
            </w:pPr>
            <w:r>
              <w:rPr>
                <w:rFonts w:eastAsia="Batang"/>
                <w:i/>
                <w:color w:val="000000"/>
              </w:rPr>
              <w:t xml:space="preserve">((n-(n mod N))/N) </w:t>
            </w:r>
            <w:r>
              <w:rPr>
                <w:rFonts w:eastAsia="Batang"/>
                <w:color w:val="000000"/>
              </w:rPr>
              <w:t>mod 4 =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0</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pStyle w:val="140"/>
              <w:rPr>
                <w:rFonts w:eastAsia="Batang"/>
                <w:color w:val="000000"/>
              </w:rPr>
            </w:pPr>
            <w:r>
              <w:rPr>
                <w:rFonts w:eastAsia="Batang"/>
                <w:color w:val="000000"/>
              </w:rPr>
              <w:t>3</w:t>
            </w:r>
          </w:p>
        </w:tc>
      </w:tr>
    </w:tbl>
    <w:p>
      <w:pPr>
        <w:rPr>
          <w:rFonts w:eastAsia="宋体"/>
          <w:lang w:eastAsia="en-US"/>
        </w:rPr>
      </w:pPr>
    </w:p>
    <w:p>
      <w:pPr>
        <w:rPr>
          <w:color w:val="000000"/>
        </w:rPr>
      </w:pPr>
      <w:r>
        <w:rPr>
          <w:color w:val="000000"/>
        </w:rPr>
        <w:t xml:space="preserve">For PUSCH repetition Type A and TB processing over multiple slots, a PUSCH transmission in a slot of a multi-slot PUSCH transmission is omitted according to the conditions in Clause 9, Clause 11.1, Clause 11.2A, Clause 15 and Clause 17.2 of [6, TS 38.213]. </w:t>
      </w:r>
    </w:p>
    <w:p>
      <w:pPr>
        <w:rPr>
          <w:rFonts w:eastAsia="等线"/>
          <w:lang w:eastAsia="sv-SE"/>
        </w:rPr>
      </w:pPr>
      <w:r>
        <w:rPr>
          <w:rFonts w:eastAsia="等线"/>
          <w:lang w:eastAsia="sv-SE"/>
        </w:rPr>
        <w:t>[TS 38.214, clause 6.1.2.3]</w:t>
      </w:r>
    </w:p>
    <w:p>
      <w:pPr>
        <w:rPr>
          <w:rFonts w:eastAsia="宋体"/>
          <w:color w:val="000000"/>
          <w:lang w:eastAsia="en-US"/>
        </w:rPr>
      </w:pPr>
      <w:r>
        <w:rPr>
          <w:color w:val="000000"/>
        </w:rPr>
        <w:t xml:space="preserve">When PUSCH resource allocation is semi-statically configured by higher layer parameter </w:t>
      </w:r>
      <w:r>
        <w:rPr>
          <w:i/>
          <w:color w:val="000000"/>
        </w:rPr>
        <w:t>configuredGrantConfig</w:t>
      </w:r>
      <w:r>
        <w:rPr>
          <w:i/>
          <w:iCs/>
        </w:rPr>
        <w:t xml:space="preserve"> </w:t>
      </w:r>
      <w:r>
        <w:rPr>
          <w:iCs/>
        </w:rPr>
        <w:t>in</w:t>
      </w:r>
      <w:r>
        <w:rPr>
          <w:i/>
          <w:iCs/>
        </w:rPr>
        <w:t xml:space="preserve"> BWP-UplinkDedicated </w:t>
      </w:r>
      <w:r>
        <w:rPr>
          <w:iCs/>
        </w:rPr>
        <w:t>information element</w:t>
      </w:r>
      <w:r>
        <w:rPr>
          <w:color w:val="000000"/>
        </w:rPr>
        <w:t>, and the PUSCH transmission corresponding to a configured grant, the following higher layer parameters are applied in the transmission:</w:t>
      </w:r>
    </w:p>
    <w:p>
      <w:pPr>
        <w:pStyle w:val="149"/>
        <w:rPr>
          <w:lang w:eastAsia="zh-CN"/>
        </w:rPr>
      </w:pPr>
      <w:r>
        <w:t>…</w:t>
      </w:r>
    </w:p>
    <w:p>
      <w:pPr>
        <w:pStyle w:val="149"/>
        <w:rPr>
          <w:lang w:eastAsia="en-US"/>
        </w:rPr>
      </w:pPr>
      <w:r>
        <w:t>-</w:t>
      </w:r>
      <w:r>
        <w:tab/>
      </w:r>
      <w:r>
        <w:t xml:space="preserve">For Type 2 PUSCH transmissions with a configured grant: the resource allocation follows the higher layer configuration according to [10, TS 38.321], and UL grant received on the DCI. </w:t>
      </w:r>
    </w:p>
    <w:p>
      <w:pPr>
        <w:pStyle w:val="163"/>
      </w:pPr>
      <w:r>
        <w:t>-</w:t>
      </w:r>
      <w:r>
        <w:tab/>
      </w:r>
      <w:r>
        <w:t xml:space="preserve">The </w:t>
      </w:r>
      <w:r>
        <w:rPr>
          <w:color w:val="000000"/>
        </w:rPr>
        <w:t>PUSCH repetition type</w:t>
      </w:r>
      <w:r>
        <w:t xml:space="preserve"> and the time domain resource allocation table are determined by the PUSCH repetition type and the time domain resource allocation table associated with the UL grant received on the DCI, respectively, as defined in Clause 6.1.2.1. The value of K</w:t>
      </w:r>
      <w:r>
        <w:rPr>
          <w:vertAlign w:val="subscript"/>
        </w:rPr>
        <w:t>offset</w:t>
      </w:r>
      <w:r>
        <w:t>, if configured, is applied when determining the first transmission opportunity.</w:t>
      </w:r>
    </w:p>
    <w:p>
      <w:pPr>
        <w:rPr>
          <w:color w:val="000000"/>
        </w:rPr>
      </w:pPr>
      <w:r>
        <w:rPr>
          <w:color w:val="000000"/>
        </w:rPr>
        <w:t xml:space="preserve">For PUSCH transmissions with a Type 1 or Type 2 configured grant, the number of (nominal) repetitions </w:t>
      </w:r>
      <w:r>
        <w:rPr>
          <w:i/>
          <w:color w:val="000000"/>
        </w:rPr>
        <w:t>K</w:t>
      </w:r>
      <w:r>
        <w:rPr>
          <w:color w:val="000000"/>
        </w:rPr>
        <w:t xml:space="preserve"> to be applied to the transmitted transport block is provided by the indexed row in the time domain resource allocation table </w:t>
      </w:r>
      <w:r>
        <w:t xml:space="preserve">if </w:t>
      </w:r>
      <w:r>
        <w:rPr>
          <w:i/>
        </w:rPr>
        <w:t>numberOfRepetitions</w:t>
      </w:r>
      <w:r>
        <w:t xml:space="preserve"> is present in the table; otherwise </w:t>
      </w:r>
      <w:r>
        <w:rPr>
          <w:i/>
        </w:rPr>
        <w:t>K</w:t>
      </w:r>
      <w:r>
        <w:t xml:space="preserve"> is provided by </w:t>
      </w:r>
      <w:r>
        <w:rPr>
          <w:color w:val="000000"/>
        </w:rPr>
        <w:t xml:space="preserve">the higher layer configured parameters </w:t>
      </w:r>
      <w:r>
        <w:rPr>
          <w:i/>
          <w:color w:val="000000"/>
        </w:rPr>
        <w:t>repK.</w:t>
      </w:r>
    </w:p>
    <w:p>
      <w:pPr>
        <w:rPr>
          <w:lang w:eastAsia="zh-CN"/>
        </w:rPr>
      </w:pPr>
      <w:r>
        <w:rPr>
          <w:lang w:eastAsia="zh-CN"/>
        </w:rPr>
        <w:t>…</w:t>
      </w:r>
    </w:p>
    <w:p>
      <w:pPr>
        <w:rPr>
          <w:color w:val="000000"/>
          <w:lang w:eastAsia="en-US"/>
        </w:rPr>
      </w:pPr>
      <w:r>
        <w:rPr>
          <w:color w:val="000000"/>
        </w:rPr>
        <w:t xml:space="preserve">The UE shall not transmit anything on the resources configured by </w:t>
      </w:r>
      <w:r>
        <w:rPr>
          <w:i/>
          <w:color w:val="000000"/>
        </w:rPr>
        <w:t>configuredGrantConfig</w:t>
      </w:r>
      <w:r>
        <w:rPr>
          <w:color w:val="000000"/>
        </w:rPr>
        <w:t xml:space="preserve"> if the higher layers did not deliver a transport block to transmit on the resources allocated for uplink transmission without grant.</w:t>
      </w:r>
    </w:p>
    <w:p>
      <w:pPr>
        <w:rPr>
          <w:rFonts w:ascii="Calibri" w:hAnsi="Calibri" w:cs="Calibri"/>
          <w:color w:val="000000"/>
          <w:sz w:val="22"/>
          <w:szCs w:val="22"/>
        </w:rPr>
      </w:pPr>
      <w:r>
        <w:rPr>
          <w:color w:val="000000"/>
          <w:lang w:eastAsia="zh-CN"/>
        </w:rPr>
        <w:t>…</w:t>
      </w:r>
    </w:p>
    <w:p>
      <w:pPr>
        <w:rPr>
          <w:rFonts w:eastAsia="等线"/>
          <w:lang w:eastAsia="sv-SE"/>
        </w:rPr>
      </w:pPr>
      <w:r>
        <w:rPr>
          <w:rFonts w:eastAsia="等线"/>
          <w:lang w:eastAsia="sv-SE"/>
        </w:rPr>
        <w:t>[TS 38.214, clause 6.1.2.3.3]</w:t>
      </w:r>
    </w:p>
    <w:p>
      <w:pPr>
        <w:rPr>
          <w:rFonts w:eastAsia="宋体"/>
          <w:lang w:eastAsia="en-US"/>
        </w:rPr>
      </w:pPr>
      <w:r>
        <w:t xml:space="preserve">The procedures described in this clause apply to PUSCH transmissions of TB processing over multiple slots with a Type 2 configured grant. </w:t>
      </w:r>
    </w:p>
    <w:p>
      <w:r>
        <w:t xml:space="preserve">The higher layer parameter </w:t>
      </w:r>
      <w:r>
        <w:rPr>
          <w:i/>
        </w:rPr>
        <w:t>repK-RV</w:t>
      </w:r>
      <w:r>
        <w:t xml:space="preserve"> defines the redundancy version pattern to be applied to the repetitions. If the parameter </w:t>
      </w:r>
      <w:r>
        <w:rPr>
          <w:i/>
        </w:rPr>
        <w:t>repK-RV</w:t>
      </w:r>
      <w:r>
        <w:t xml:space="preserve"> is not provided in the </w:t>
      </w:r>
      <w:r>
        <w:rPr>
          <w:i/>
        </w:rPr>
        <w:t>configuredGrantConfig</w:t>
      </w:r>
      <w:r>
        <w:t xml:space="preserve">, the redundancy version for uplink transmissions with a configured grant shall be set to 0. </w:t>
      </w:r>
      <w:r>
        <w:rPr>
          <w:color w:val="000000"/>
        </w:rPr>
        <w:t xml:space="preserve">If the parameter </w:t>
      </w:r>
      <w:r>
        <w:rPr>
          <w:i/>
          <w:color w:val="000000"/>
        </w:rPr>
        <w:t>repK-RV</w:t>
      </w:r>
      <w:r>
        <w:rPr>
          <w:color w:val="000000"/>
        </w:rPr>
        <w:t xml:space="preserve"> is provided in the </w:t>
      </w:r>
      <w:r>
        <w:rPr>
          <w:i/>
          <w:color w:val="000000"/>
        </w:rPr>
        <w:t>configuredGrantConfig</w:t>
      </w:r>
      <w:r>
        <w:rPr>
          <w:color w:val="000000"/>
        </w:rPr>
        <w:t>,</w:t>
      </w:r>
      <w:r>
        <w:t xml:space="preserve"> the </w:t>
      </w:r>
      <w:r>
        <w:rPr>
          <w:i/>
        </w:rPr>
        <w:t>n</w:t>
      </w:r>
      <w:r>
        <w:t xml:space="preserve">th transmission occasion among </w:t>
      </w:r>
      <w:r>
        <w:rPr>
          <w:iCs/>
        </w:rPr>
        <w:fldChar w:fldCharType="begin"/>
      </w:r>
      <w:r>
        <w:rPr>
          <w:iCs/>
        </w:rPr>
        <w:instrText xml:space="preserve"> QUOTE </w:instrText>
      </w:r>
      <w:r>
        <w:rPr>
          <w:position w:val="-5"/>
        </w:rPr>
        <w:pict>
          <v:shape id="_x0000_i1115"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2DF6&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B52DF6&quot; wsp:rsidP=&quot;00B52DF6&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iCs/>
        </w:rPr>
        <w:instrText xml:space="preserve"> </w:instrText>
      </w:r>
      <w:r>
        <w:rPr>
          <w:iCs/>
        </w:rPr>
        <w:fldChar w:fldCharType="separate"/>
      </w:r>
      <w:r>
        <w:rPr>
          <w:position w:val="-5"/>
        </w:rPr>
        <w:pict>
          <v:shape id="_x0000_i1116"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2DF6&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B52DF6&quot; wsp:rsidP=&quot;00B52DF6&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iCs/>
        </w:rPr>
        <w:fldChar w:fldCharType="end"/>
      </w:r>
      <w:r>
        <w:rPr>
          <w:i/>
          <w:iCs/>
        </w:rPr>
        <w:t xml:space="preserve"> </w:t>
      </w:r>
      <w:r>
        <w:t xml:space="preserve">transmissions occasions, </w:t>
      </w:r>
      <w:r>
        <w:rPr>
          <w:i/>
        </w:rPr>
        <w:t>n</w:t>
      </w:r>
      <w:r>
        <w:t xml:space="preserve">=0,1, …, </w:t>
      </w:r>
      <w:r>
        <w:rPr>
          <w:iCs/>
        </w:rPr>
        <w:fldChar w:fldCharType="begin"/>
      </w:r>
      <w:r>
        <w:rPr>
          <w:iCs/>
        </w:rPr>
        <w:instrText xml:space="preserve"> QUOTE </w:instrText>
      </w:r>
      <w:r>
        <w:rPr>
          <w:position w:val="-5"/>
        </w:rPr>
        <w:pict>
          <v:shape id="_x0000_i1117"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A51&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C0A51&quot; wsp:rsidP=&quot;000C0A51&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iCs/>
        </w:rPr>
        <w:instrText xml:space="preserve"> </w:instrText>
      </w:r>
      <w:r>
        <w:rPr>
          <w:iCs/>
        </w:rPr>
        <w:fldChar w:fldCharType="separate"/>
      </w:r>
      <w:r>
        <w:rPr>
          <w:position w:val="-5"/>
        </w:rPr>
        <w:pict>
          <v:shape id="_x0000_i1118"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A51&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C0A51&quot; wsp:rsidP=&quot;000C0A51&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iCs/>
        </w:rPr>
        <w:fldChar w:fldCharType="end"/>
      </w:r>
      <w:r>
        <w:rPr>
          <w:i/>
          <w:iCs/>
        </w:rPr>
        <w:t xml:space="preserve"> </w:t>
      </w:r>
      <w:r>
        <w:rPr>
          <w:i/>
        </w:rPr>
        <w:t>-1</w:t>
      </w:r>
      <w:r>
        <w:t xml:space="preserve">, is associated with </w:t>
      </w:r>
      <w:r>
        <w:rPr>
          <w:i/>
        </w:rPr>
        <w:t>(mod((n-mod(n, N))/N,4)+1)</w:t>
      </w:r>
      <w:r>
        <w:rPr>
          <w:i/>
          <w:vertAlign w:val="superscript"/>
        </w:rPr>
        <w:t>th</w:t>
      </w:r>
      <w:r>
        <w:t xml:space="preserve"> value in the configured RV sequence. When </w:t>
      </w:r>
      <w:r>
        <w:rPr>
          <w:i/>
          <w:iCs/>
        </w:rPr>
        <w:t>K</w:t>
      </w:r>
      <w:r>
        <w:t xml:space="preserve">=1, or when </w:t>
      </w:r>
      <w:r>
        <w:rPr>
          <w:i/>
          <w:iCs/>
        </w:rPr>
        <w:t>K</w:t>
      </w:r>
      <w:r>
        <w:t xml:space="preserve">&gt;1 and the configured grant configuration is configured with startingFromRV0 set to 'off', the initial transmission of the transport block may only start at the first transmission occasion of the </w:t>
      </w:r>
      <w:r>
        <w:fldChar w:fldCharType="begin"/>
      </w:r>
      <w:r>
        <w:instrText xml:space="preserve"> QUOTE </w:instrText>
      </w:r>
      <w:r>
        <w:rPr>
          <w:position w:val="-5"/>
        </w:rPr>
        <w:pict>
          <v:shape id="_x0000_i1119"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88F&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A388F&quot; wsp:rsidP=&quot;00CA388F&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120"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88F&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A388F&quot; wsp:rsidP=&quot;00CA388F&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transmission occasions. Otherwise, the initial transmission of the transport block may start at</w:t>
      </w:r>
    </w:p>
    <w:p>
      <w:pPr>
        <w:pStyle w:val="149"/>
      </w:pPr>
      <w:r>
        <w:t>-</w:t>
      </w:r>
      <w:r>
        <w:tab/>
      </w:r>
      <w:r>
        <w:t xml:space="preserve">The first transmission occasion of the </w:t>
      </w:r>
      <w:r>
        <w:fldChar w:fldCharType="begin"/>
      </w:r>
      <w:r>
        <w:instrText xml:space="preserve"> QUOTE </w:instrText>
      </w:r>
      <w:r>
        <w:rPr>
          <w:position w:val="-5"/>
        </w:rPr>
        <w:pict>
          <v:shape id="_x0000_i1121"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1C2&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151C2&quot; wsp:rsidP=&quot;00C151C2&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122"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1C2&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151C2&quot; wsp:rsidP=&quot;00C151C2&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transmission occasions if the configured RV sequence is {0,2,3,1}.</w:t>
      </w:r>
    </w:p>
    <w:p>
      <w:pPr>
        <w:pStyle w:val="149"/>
      </w:pPr>
      <w:r>
        <w:t>-</w:t>
      </w:r>
      <w:r>
        <w:tab/>
      </w:r>
      <w:r>
        <w:t>Any transmission occasion n associated with RV=0, and for which n mod N =0, if the configured RV sequence is {0,3,0,3} or {0,0,0,0}.</w:t>
      </w:r>
    </w:p>
    <w:p>
      <w:r>
        <w:t xml:space="preserve">The UE is not expected to be configured with the time duration for </w:t>
      </w:r>
      <w:r>
        <w:fldChar w:fldCharType="begin"/>
      </w:r>
      <w:r>
        <w:instrText xml:space="preserve"> QUOTE </w:instrText>
      </w:r>
      <w:r>
        <w:rPr>
          <w:position w:val="-5"/>
        </w:rPr>
        <w:pict>
          <v:shape id="_x0000_i1123"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49AE&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8349AE&quot; wsp:rsidP=&quot;008349AE&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124"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49AE&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8349AE&quot; wsp:rsidP=&quot;008349AE&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transmissions larger than the time duration derived by the periodicity </w:t>
      </w:r>
      <w:r>
        <w:rPr>
          <w:i/>
        </w:rPr>
        <w:t>P</w:t>
      </w:r>
      <w:r>
        <w:t xml:space="preserve">. If the UE determines that, for a transmission occasion, the number of symbols available in a slot for the PUSCH transmission of TB processing over multiple slots is smaller than transmission duration </w:t>
      </w:r>
      <w:r>
        <w:rPr>
          <w:i/>
        </w:rPr>
        <w:t>L</w:t>
      </w:r>
      <w:r>
        <w:t>, the UE does not transmit the PUSCH in the transmission occasion.</w:t>
      </w:r>
    </w:p>
    <w:p>
      <w:pPr>
        <w:rPr>
          <w:color w:val="000000"/>
        </w:rPr>
      </w:pPr>
      <w:r>
        <w:rPr>
          <w:color w:val="000000"/>
        </w:rPr>
        <w:t>For unpaired spectrum:</w:t>
      </w:r>
    </w:p>
    <w:p>
      <w:pPr>
        <w:pStyle w:val="149"/>
        <w:rPr>
          <w:rFonts w:eastAsia="宋体"/>
        </w:rPr>
      </w:pPr>
      <w:r>
        <w:t>-</w:t>
      </w:r>
      <w:r>
        <w:tab/>
      </w:r>
      <w:r>
        <w:t xml:space="preserve">The UE determines </w:t>
      </w:r>
      <w:r>
        <w:fldChar w:fldCharType="begin"/>
      </w:r>
      <w:r>
        <w:instrText xml:space="preserve"> QUOTE </w:instrText>
      </w:r>
      <w:r>
        <w:rPr>
          <w:position w:val="-5"/>
        </w:rPr>
        <w:pict>
          <v:shape id="_x0000_i1125"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97CDC&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97CDC&quot; wsp:rsidP=&quot;00E97CDC&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126"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97CDC&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97CDC&quot; wsp:rsidP=&quot;00E97CDC&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slots for a PUSCH transmission of TB processing over multiple slots with a Type 2 configured grant activated by DCI format 0_1 or 0_2, based on </w:t>
      </w:r>
      <w:r>
        <w:rPr>
          <w:i/>
        </w:rPr>
        <w:t>tdd-UL-DL-ConfigurationCommon</w:t>
      </w:r>
      <w:r>
        <w:t xml:space="preserve">, </w:t>
      </w:r>
      <w:r>
        <w:rPr>
          <w:i/>
        </w:rPr>
        <w:t>tdd-UL-DL-ConfigurationDedicated</w:t>
      </w:r>
      <w:r>
        <w:t xml:space="preserve"> and </w:t>
      </w:r>
      <w:r>
        <w:rPr>
          <w:i/>
        </w:rPr>
        <w:t>ssb-PositionsInBurst</w:t>
      </w:r>
      <w:r>
        <w:t>, and the TDRA information field value in the DCI format 0_1 or 0_2.</w:t>
      </w:r>
    </w:p>
    <w:p>
      <w:pPr>
        <w:pStyle w:val="163"/>
      </w:pPr>
      <w:r>
        <w:t>-</w:t>
      </w:r>
      <w:r>
        <w:tab/>
      </w:r>
      <w:r>
        <w:t xml:space="preserve">A </w:t>
      </w:r>
      <w:r>
        <w:rPr>
          <w:rFonts w:eastAsia="Batang"/>
          <w:kern w:val="24"/>
        </w:rPr>
        <w:t xml:space="preserve">slot is not counted in the number of </w:t>
      </w:r>
      <w:r>
        <w:rPr>
          <w:rFonts w:eastAsia="Batang"/>
          <w:kern w:val="24"/>
        </w:rPr>
        <w:fldChar w:fldCharType="begin"/>
      </w:r>
      <w:r>
        <w:rPr>
          <w:rFonts w:eastAsia="Batang"/>
          <w:kern w:val="24"/>
        </w:rPr>
        <w:instrText xml:space="preserve"> QUOTE </w:instrText>
      </w:r>
      <w:r>
        <w:rPr>
          <w:rFonts w:eastAsia="Batang"/>
          <w:position w:val="-5"/>
        </w:rPr>
        <w:pict>
          <v:shape id="_x0000_i1127"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3039&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13039&quot; wsp:rsidP=&quot;00413039&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instrText xml:space="preserve"> </w:instrText>
      </w:r>
      <w:r>
        <w:rPr>
          <w:rFonts w:eastAsia="Batang"/>
          <w:kern w:val="24"/>
        </w:rPr>
        <w:fldChar w:fldCharType="separate"/>
      </w:r>
      <w:r>
        <w:rPr>
          <w:rFonts w:eastAsia="Batang"/>
          <w:position w:val="-5"/>
        </w:rPr>
        <w:pict>
          <v:shape id="_x0000_i1128"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3039&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413039&quot; wsp:rsidP=&quot;00413039&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rPr>
          <w:rFonts w:eastAsia="Batang"/>
          <w:kern w:val="24"/>
        </w:rPr>
        <w:fldChar w:fldCharType="end"/>
      </w:r>
      <w:r>
        <w:rPr>
          <w:rFonts w:eastAsia="Batang"/>
          <w:kern w:val="24"/>
        </w:rPr>
        <w:t xml:space="preserve"> slots </w:t>
      </w:r>
      <w:r>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Pr>
          <w:i/>
          <w:iCs/>
        </w:rPr>
        <w:t>tdd-UL-DL-ConfigurationCommon</w:t>
      </w:r>
      <w:r>
        <w:t xml:space="preserve"> or </w:t>
      </w:r>
      <w:r>
        <w:rPr>
          <w:i/>
          <w:iCs/>
        </w:rPr>
        <w:t xml:space="preserve">tdd-UL-DL-ConfigurationDedicated </w:t>
      </w:r>
      <w:r>
        <w:t xml:space="preserve">if provided, or a symbol of an SS/PBCH block with index provided by </w:t>
      </w:r>
      <w:r>
        <w:rPr>
          <w:i/>
          <w:iCs/>
        </w:rPr>
        <w:t>ssb-PositionsInBurst</w:t>
      </w:r>
      <w:r>
        <w:t>.</w:t>
      </w:r>
    </w:p>
    <w:p>
      <w:pPr>
        <w:rPr>
          <w:color w:val="000000"/>
        </w:rPr>
      </w:pPr>
      <w:r>
        <w:rPr>
          <w:color w:val="000000"/>
        </w:rPr>
        <w:t>For paired spectrum and SUL band:</w:t>
      </w:r>
    </w:p>
    <w:p>
      <w:pPr>
        <w:pStyle w:val="149"/>
        <w:rPr>
          <w:rFonts w:eastAsia="宋体"/>
        </w:rPr>
      </w:pPr>
      <w:r>
        <w:t>-</w:t>
      </w:r>
      <w:r>
        <w:tab/>
      </w:r>
      <w:r>
        <w:t xml:space="preserve">The UE determines </w:t>
      </w:r>
      <w:r>
        <w:fldChar w:fldCharType="begin"/>
      </w:r>
      <w:r>
        <w:instrText xml:space="preserve"> QUOTE </w:instrText>
      </w:r>
      <w:r>
        <w:rPr>
          <w:position w:val="-5"/>
        </w:rPr>
        <w:pict>
          <v:shape id="_x0000_i1129"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5C1&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A05C1&quot; wsp:rsidP=&quot;007A05C1&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130"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5C1&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A05C1&quot; wsp:rsidP=&quot;007A05C1&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consecutive slots for a PUSCH transmission of TB processing over multiple slots with a Type 2 configured grant activated by DCI format 0_1 or 0_2, based on the TDRA information field value in the DCI format 0_1 or 0_2.</w:t>
      </w:r>
    </w:p>
    <w:p>
      <w:pPr>
        <w:pStyle w:val="149"/>
      </w:pPr>
      <w:r>
        <w:t>-</w:t>
      </w:r>
      <w:r>
        <w:tab/>
      </w:r>
      <w:r>
        <w:t xml:space="preserve">For the case of a reduced capability half-duplex UE, the UE determines </w:t>
      </w:r>
      <w:r>
        <w:fldChar w:fldCharType="begin"/>
      </w:r>
      <w:r>
        <w:instrText xml:space="preserve"> QUOTE </w:instrText>
      </w:r>
      <w:r>
        <w:rPr>
          <w:position w:val="-5"/>
        </w:rPr>
        <w:pict>
          <v:shape id="_x0000_i1131"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AF0&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5A0AF0&quot; wsp:rsidP=&quot;005A0AF0&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132"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AF0&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5A0AF0&quot; wsp:rsidP=&quot;005A0AF0&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slots for a PUSCH transmission of TB processing over multiple slots with a Type 2 configured grant activated by DCI format 0_1 or 0_2, based on the TDRA information field value in the DCI format 0_1 or 0_2. A slot is not counted in the number of </w:t>
      </w:r>
      <w:r>
        <w:fldChar w:fldCharType="begin"/>
      </w:r>
      <w:r>
        <w:instrText xml:space="preserve"> QUOTE </w:instrText>
      </w:r>
      <w:r>
        <w:rPr>
          <w:position w:val="-5"/>
        </w:rPr>
        <w:pict>
          <v:shape id="_x0000_i1133"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1FC&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B61FC&quot; wsp:rsidP=&quot;001B61FC&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134"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1FC&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B61FC&quot; wsp:rsidP=&quot;001B61FC&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slots if at least one of the symbols indicated by the indexed row of the used resource allocation table in the slot does not start or end at least </w:t>
      </w:r>
      <w:r>
        <w:fldChar w:fldCharType="begin"/>
      </w:r>
      <w:r>
        <w:instrText xml:space="preserve"> QUOTE </w:instrText>
      </w:r>
      <w:r>
        <w:rPr>
          <w:position w:val="-6"/>
        </w:rPr>
        <w:pict>
          <v:shape id="_x0000_i1135" o:spt="75" type="#_x0000_t75" style="height:14.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2D19&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622D19&quot; wsp:rsidP=&quot;00622D19&quot;&gt;&lt;m:oMathPara&gt;&lt;m:oMath&gt;&lt;m:sSub&gt;&lt;m:sSubPr&gt;&lt;m:ctrlPr&gt;&lt;aml:annotation aml:id=&quot;0&quot; w:type=&quot;Word.Insertion&quot; aml:author=&quot;2505&quot; aml:createdate=&quot;2023-06-20T10:14:00Z&quot;&gt;&lt;aml:content&gt;&lt;w:rPr&gt;&lt;w:rFonts w:ascii=&quot;Cambria Math&quot; w:fareast=&quot;MS PGothic&quot; w:h-ansi=&quot;Cambria Math&quot; w:cs=&quot;MS PGothic&quot;/&gt;&lt;wx:font wx:val=&quot;Cambria Math&quot;/&gt;&lt;w:sz w:val=&quot;24&quot;/&gt;&lt;w:sz-cs w:val=&quot;24&quot;/&gt;&lt;w:lang w:fareast=&quot;EN-US&quot;/&gt;&lt;/w:rPr&gt;&lt;/aml:content&gt;&lt;/aml:annotation&gt;&lt;/m:ctrlPr&gt;&lt;/m:sSubPr&gt;&lt;m:e&gt;&lt;m:r&gt;&lt;aml:annotation aml:id=&quot;1&quot; w:type=&quot;Word.Insertion&quot; aml:author=&quot;2505&quot; aml:createdate=&quot;2023-06-20T10:1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505&quot; aml:createdate=&quot;2023-06-20T10:14:00Z&quot;&gt;&lt;aml:content&gt;&lt;m:rPr&gt;&lt;m:sty m:val=&quot;p&quot;/&gt;&lt;/m:rPr&gt;&lt;w:rPr&gt;&lt;w:rFonts w:ascii=&quot;Cambria Math&quot; w:h-ansi=&quot;Cambria Math&quot;/&gt;&lt;wx:font wx:val=&quot;Cambria Math&quot;/&gt;&lt;w:lang w:val=&quot;EN-US&quot;/&gt;&lt;/w:rPr&gt;&lt;m:t&gt;R&lt;/m:t&gt;&lt;/aml:content&gt;&lt;/aml:annotation&gt;&lt;/m:r&gt;&lt;m:r&gt;&lt;aml:annotation aml:id=&quot;3&quot; w:type=&quot;Word.Insertion&quot; aml:author=&quot;2505&quot; aml:createdate=&quot;2023-06-20T10:14:00Z&quot;&gt;&lt;aml:content&gt;&lt;m:rPr&gt;&lt;m:sty m:val=&quot;p&quot;/&gt;&lt;/m:rPr&gt;&lt;w:rPr&gt;&lt;w:rFonts w:ascii=&quot;Cambria Math&quot; w:h-ansi=&quot;Cambria Math&quot;/&gt;&lt;wx:font wx:val=&quot;Cambria Math&quot;/&gt;&lt;/w:rPr&gt;&lt;m:t&gt;x-&lt;/m:t&gt;&lt;/aml:content&gt;&lt;/aml:annotation&gt;&lt;/m:r&gt;&lt;m:r&gt;&lt;aml:annotation aml:id=&quot;4&quot; w:type=&quot;Word.Insertion&quot; aml:author=&quot;2505&quot; aml:createdate=&quot;2023-06-20T10:14:00Z&quot;&gt;&lt;aml:content&gt;&lt;m:rPr&gt;&lt;m:sty m:val=&quot;p&quot;/&gt;&lt;/m:rPr&gt;&lt;w:rPr&gt;&lt;w:rFonts w:ascii=&quot;Cambria Math&quot; w:h-ansi=&quot;Cambria Math&quot;/&gt;&lt;wx:font wx:val=&quot;Cambria Math&quot;/&gt;&lt;w:lang w:val=&quot;EN-US&quot;/&gt;&lt;/w:rPr&gt;&lt;m:t&gt;T&lt;/m:t&gt;&lt;/aml:content&gt;&lt;/aml:annotation&gt;&lt;/m:r&gt;&lt;m:r&gt;&lt;aml:annotation aml:id=&quot;5&quot; w:type=&quot;Word.Insertion&quot; aml:author=&quot;2505&quot; aml:createdate=&quot;2023-06-20T10:14:00Z&quot;&gt;&lt;aml:content&gt;&lt;m:rPr&gt;&lt;m:sty m:val=&quot;p&quot;/&gt;&lt;/m:rPr&gt;&lt;w:rPr&gt;&lt;w:rFonts w:ascii=&quot;Cambria Math&quot; w:h-ansi=&quot;Cambria Math&quot;/&gt;&lt;wx:font wx:val=&quot;Cambria Math&quot;/&gt;&lt;/w:rPr&gt;&lt;m:t&gt;x&lt;/m:t&gt;&lt;/aml:content&gt;&lt;/aml:annotation&gt;&lt;/m:r&gt;&lt;/m:sub&gt;&lt;/m:sSub&gt;&lt;m:r&gt;&lt;aml:annotation aml:id=&quot;6&quot; w:type=&quot;Word.Insertion&quot; aml:author=&quot;2505&quot; aml:createdate=&quot;2023-06-20T10:14:00Z&quot;&gt;&lt;aml:content&gt;&lt;w:rPr&gt;&lt;w:rFonts w:ascii=&quot;Cambria Math&quot; w:h-ansi=&quot;Cambria Math&quot; w:cs=&quot;Cambria Math&quot;/&gt;&lt;wx:font wx:val=&quot;Cambria Math&quot;/&gt;&lt;w:i/&gt;&lt;/w:rPr&gt;&lt;m:t&gt;â‹…&lt;/m:t&gt;&lt;/aml:content&gt;&lt;/aml:annotation&gt;&lt;/m:r&gt;&lt;m:sSub&gt;&lt;m:sSubPr&gt;&lt;m:ctrlPr&gt;&lt;aml:annotation aml:id=&quot;7&quot; w:type=&quot;Word.Insertion&quot; aml:author=&quot;2505&quot; aml:createdate=&quot;2023-06-20T10:14:00Z&quot;&gt;&lt;aml:content&gt;&lt;w:rPr&gt;&lt;w:rFonts w:ascii=&quot;Cambria Math&quot; w:fareast=&quot;MS PGothic&quot; w:h-ansi=&quot;Cambria Math&quot; w:cs=&quot;MS PGothic&quot;/&gt;&lt;wx:font wx:val=&quot;Cambria Math&quot;/&gt;&lt;w:sz w:val=&quot;24&quot;/&gt;&lt;w:sz-cs w:val=&quot;24&quot;/&gt;&lt;w:lang w:fareast=&quot;EN-US&quot;/&gt;&lt;/w:rPr&gt;&lt;/aml:content&gt;&lt;/aml:annotation&gt;&lt;/m:ctrlPr&gt;&lt;/m:sSubPr&gt;&lt;m:e&gt;&lt;m:r&gt;&lt;aml:annotation aml:id=&quot;8&quot; w:type=&quot;Word.Insertion&quot; aml:author=&quot;2505&quot; aml:createdate=&quot;2023-06-20T10:14:00Z&quot;&gt;&lt;aml:content&gt;&lt;w:rPr&gt;&lt;w:rFonts w:ascii=&quot;Cambria Math&quot; w:h-ansi=&quot;Cambria Math&quot;/&gt;&lt;wx:font wx:val=&quot;Cambria Math&quot;/&gt;&lt;w:i/&gt;&lt;/w:rPr&gt;&lt;m:t&gt;T&lt;/m:t&gt;&lt;/aml:content&gt;&lt;/aml:annotation&gt;&lt;/m:r&gt;&lt;/m:e&gt;&lt;m:sub&gt;&lt;m:r&gt;&lt;aml:annotation aml:id=&quot;9&quot; w:type=&quot;Word.Insertion&quot; aml:author=&quot;2505&quot; aml:createdate=&quot;2023-06-20T10:14:00Z&quot;&gt;&lt;aml:content&gt;&lt;m:rPr&gt;&lt;m:sty m:val=&quot;p&quot;/&gt;&lt;/m:rPr&gt;&lt;w:rPr&gt;&lt;w:rFonts w:ascii=&quot;Cambria Math&quot; w:h-ansi=&quot;Cambria Math&quot;/&gt;&lt;wx:font wx:val=&quot;Cambria Math&quot;/&gt;&lt;/w:rPr&gt;&lt;m:t&gt;c&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instrText xml:space="preserve"> </w:instrText>
      </w:r>
      <w:r>
        <w:fldChar w:fldCharType="separate"/>
      </w:r>
      <w:r>
        <w:rPr>
          <w:position w:val="-6"/>
        </w:rPr>
        <w:pict>
          <v:shape id="_x0000_i1136" o:spt="75" type="#_x0000_t75" style="height:14.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2D19&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622D19&quot; wsp:rsidP=&quot;00622D19&quot;&gt;&lt;m:oMathPara&gt;&lt;m:oMath&gt;&lt;m:sSub&gt;&lt;m:sSubPr&gt;&lt;m:ctrlPr&gt;&lt;aml:annotation aml:id=&quot;0&quot; w:type=&quot;Word.Insertion&quot; aml:author=&quot;2505&quot; aml:createdate=&quot;2023-06-20T10:14:00Z&quot;&gt;&lt;aml:content&gt;&lt;w:rPr&gt;&lt;w:rFonts w:ascii=&quot;Cambria Math&quot; w:fareast=&quot;MS PGothic&quot; w:h-ansi=&quot;Cambria Math&quot; w:cs=&quot;MS PGothic&quot;/&gt;&lt;wx:font wx:val=&quot;Cambria Math&quot;/&gt;&lt;w:sz w:val=&quot;24&quot;/&gt;&lt;w:sz-cs w:val=&quot;24&quot;/&gt;&lt;w:lang w:fareast=&quot;EN-US&quot;/&gt;&lt;/w:rPr&gt;&lt;/aml:content&gt;&lt;/aml:annotation&gt;&lt;/m:ctrlPr&gt;&lt;/m:sSubPr&gt;&lt;m:e&gt;&lt;m:r&gt;&lt;aml:annotation aml:id=&quot;1&quot; w:type=&quot;Word.Insertion&quot; aml:author=&quot;2505&quot; aml:createdate=&quot;2023-06-20T10:1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505&quot; aml:createdate=&quot;2023-06-20T10:14:00Z&quot;&gt;&lt;aml:content&gt;&lt;m:rPr&gt;&lt;m:sty m:val=&quot;p&quot;/&gt;&lt;/m:rPr&gt;&lt;w:rPr&gt;&lt;w:rFonts w:ascii=&quot;Cambria Math&quot; w:h-ansi=&quot;Cambria Math&quot;/&gt;&lt;wx:font wx:val=&quot;Cambria Math&quot;/&gt;&lt;w:lang w:val=&quot;EN-US&quot;/&gt;&lt;/w:rPr&gt;&lt;m:t&gt;R&lt;/m:t&gt;&lt;/aml:content&gt;&lt;/aml:annotation&gt;&lt;/m:r&gt;&lt;m:r&gt;&lt;aml:annotation aml:id=&quot;3&quot; w:type=&quot;Word.Insertion&quot; aml:author=&quot;2505&quot; aml:createdate=&quot;2023-06-20T10:14:00Z&quot;&gt;&lt;aml:content&gt;&lt;m:rPr&gt;&lt;m:sty m:val=&quot;p&quot;/&gt;&lt;/m:rPr&gt;&lt;w:rPr&gt;&lt;w:rFonts w:ascii=&quot;Cambria Math&quot; w:h-ansi=&quot;Cambria Math&quot;/&gt;&lt;wx:font wx:val=&quot;Cambria Math&quot;/&gt;&lt;/w:rPr&gt;&lt;m:t&gt;x-&lt;/m:t&gt;&lt;/aml:content&gt;&lt;/aml:annotation&gt;&lt;/m:r&gt;&lt;m:r&gt;&lt;aml:annotation aml:id=&quot;4&quot; w:type=&quot;Word.Insertion&quot; aml:author=&quot;2505&quot; aml:createdate=&quot;2023-06-20T10:14:00Z&quot;&gt;&lt;aml:content&gt;&lt;m:rPr&gt;&lt;m:sty m:val=&quot;p&quot;/&gt;&lt;/m:rPr&gt;&lt;w:rPr&gt;&lt;w:rFonts w:ascii=&quot;Cambria Math&quot; w:h-ansi=&quot;Cambria Math&quot;/&gt;&lt;wx:font wx:val=&quot;Cambria Math&quot;/&gt;&lt;w:lang w:val=&quot;EN-US&quot;/&gt;&lt;/w:rPr&gt;&lt;m:t&gt;T&lt;/m:t&gt;&lt;/aml:content&gt;&lt;/aml:annotation&gt;&lt;/m:r&gt;&lt;m:r&gt;&lt;aml:annotation aml:id=&quot;5&quot; w:type=&quot;Word.Insertion&quot; aml:author=&quot;2505&quot; aml:createdate=&quot;2023-06-20T10:14:00Z&quot;&gt;&lt;aml:content&gt;&lt;m:rPr&gt;&lt;m:sty m:val=&quot;p&quot;/&gt;&lt;/m:rPr&gt;&lt;w:rPr&gt;&lt;w:rFonts w:ascii=&quot;Cambria Math&quot; w:h-ansi=&quot;Cambria Math&quot;/&gt;&lt;wx:font wx:val=&quot;Cambria Math&quot;/&gt;&lt;/w:rPr&gt;&lt;m:t&gt;x&lt;/m:t&gt;&lt;/aml:content&gt;&lt;/aml:annotation&gt;&lt;/m:r&gt;&lt;/m:sub&gt;&lt;/m:sSub&gt;&lt;m:r&gt;&lt;aml:annotation aml:id=&quot;6&quot; w:type=&quot;Word.Insertion&quot; aml:author=&quot;2505&quot; aml:createdate=&quot;2023-06-20T10:14:00Z&quot;&gt;&lt;aml:content&gt;&lt;w:rPr&gt;&lt;w:rFonts w:ascii=&quot;Cambria Math&quot; w:h-ansi=&quot;Cambria Math&quot; w:cs=&quot;Cambria Math&quot;/&gt;&lt;wx:font wx:val=&quot;Cambria Math&quot;/&gt;&lt;w:i/&gt;&lt;/w:rPr&gt;&lt;m:t&gt;â‹…&lt;/m:t&gt;&lt;/aml:content&gt;&lt;/aml:annotation&gt;&lt;/m:r&gt;&lt;m:sSub&gt;&lt;m:sSubPr&gt;&lt;m:ctrlPr&gt;&lt;aml:annotation aml:id=&quot;7&quot; w:type=&quot;Word.Insertion&quot; aml:author=&quot;2505&quot; aml:createdate=&quot;2023-06-20T10:14:00Z&quot;&gt;&lt;aml:content&gt;&lt;w:rPr&gt;&lt;w:rFonts w:ascii=&quot;Cambria Math&quot; w:fareast=&quot;MS PGothic&quot; w:h-ansi=&quot;Cambria Math&quot; w:cs=&quot;MS PGothic&quot;/&gt;&lt;wx:font wx:val=&quot;Cambria Math&quot;/&gt;&lt;w:sz w:val=&quot;24&quot;/&gt;&lt;w:sz-cs w:val=&quot;24&quot;/&gt;&lt;w:lang w:fareast=&quot;EN-US&quot;/&gt;&lt;/w:rPr&gt;&lt;/aml:content&gt;&lt;/aml:annotation&gt;&lt;/m:ctrlPr&gt;&lt;/m:sSubPr&gt;&lt;m:e&gt;&lt;m:r&gt;&lt;aml:annotation aml:id=&quot;8&quot; w:type=&quot;Word.Insertion&quot; aml:author=&quot;2505&quot; aml:createdate=&quot;2023-06-20T10:14:00Z&quot;&gt;&lt;aml:content&gt;&lt;w:rPr&gt;&lt;w:rFonts w:ascii=&quot;Cambria Math&quot; w:h-ansi=&quot;Cambria Math&quot;/&gt;&lt;wx:font wx:val=&quot;Cambria Math&quot;/&gt;&lt;w:i/&gt;&lt;/w:rPr&gt;&lt;m:t&gt;T&lt;/m:t&gt;&lt;/aml:content&gt;&lt;/aml:annotation&gt;&lt;/m:r&gt;&lt;/m:e&gt;&lt;m:sub&gt;&lt;m:r&gt;&lt;aml:annotation aml:id=&quot;9&quot; w:type=&quot;Word.Insertion&quot; aml:author=&quot;2505&quot; aml:createdate=&quot;2023-06-20T10:14:00Z&quot;&gt;&lt;aml:content&gt;&lt;m:rPr&gt;&lt;m:sty m:val=&quot;p&quot;/&gt;&lt;/m:rPr&gt;&lt;w:rPr&gt;&lt;w:rFonts w:ascii=&quot;Cambria Math&quot; w:h-ansi=&quot;Cambria Math&quot;/&gt;&lt;wx:font wx:val=&quot;Cambria Math&quot;/&gt;&lt;/w:rPr&gt;&lt;m:t&gt;c&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fldChar w:fldCharType="end"/>
      </w:r>
      <w:r>
        <w:t xml:space="preserve"> or </w:t>
      </w:r>
      <w:r>
        <w:fldChar w:fldCharType="begin"/>
      </w:r>
      <w:r>
        <w:instrText xml:space="preserve"> QUOTE </w:instrText>
      </w:r>
      <w:r>
        <w:rPr>
          <w:position w:val="-6"/>
        </w:rPr>
        <w:pict>
          <v:shape id="_x0000_i1137" o:spt="75" type="#_x0000_t75" style="height:14.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5071&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F5071&quot; wsp:rsidP=&quot;00CF5071&quot;&gt;&lt;m:oMathPara&gt;&lt;m:oMath&gt;&lt;m:sSub&gt;&lt;m:sSubPr&gt;&lt;m:ctrlPr&gt;&lt;aml:annotation aml:id=&quot;0&quot; w:type=&quot;Word.Insertion&quot; aml:author=&quot;2505&quot; aml:createdate=&quot;2023-06-20T10:14:00Z&quot;&gt;&lt;aml:content&gt;&lt;w:rPr&gt;&lt;w:rFonts w:ascii=&quot;Cambria Math&quot; w:fareast=&quot;MS PGothic&quot; w:h-ansi=&quot;Cambria Math&quot; w:cs=&quot;MS PGothic&quot;/&gt;&lt;wx:font wx:val=&quot;Cambria Math&quot;/&gt;&lt;w:sz w:val=&quot;24&quot;/&gt;&lt;w:sz-cs w:val=&quot;24&quot;/&gt;&lt;w:lang w:fareast=&quot;EN-US&quot;/&gt;&lt;/w:rPr&gt;&lt;/aml:content&gt;&lt;/aml:annotation&gt;&lt;/m:ctrlPr&gt;&lt;/m:sSubPr&gt;&lt;m:e&gt;&lt;m:r&gt;&lt;aml:annotation aml:id=&quot;1&quot; w:type=&quot;Word.Insertion&quot; aml:author=&quot;2505&quot; aml:createdate=&quot;2023-06-20T10:1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505&quot; aml:createdate=&quot;2023-06-20T10:14:00Z&quot;&gt;&lt;aml:content&gt;&lt;m:rPr&gt;&lt;m:sty m:val=&quot;p&quot;/&gt;&lt;/m:rPr&gt;&lt;w:rPr&gt;&lt;w:rFonts w:ascii=&quot;Cambria Math&quot; w:h-ansi=&quot;Cambria Math&quot;/&gt;&lt;wx:font wx:val=&quot;Cambria Math&quot;/&gt;&lt;w:lang w:val=&quot;EN-US&quot;/&gt;&lt;/w:rPr&gt;&lt;m:t&gt;T&lt;/m:t&gt;&lt;/aml:content&gt;&lt;/aml:annotation&gt;&lt;/m:r&gt;&lt;m:r&gt;&lt;aml:annotation aml:id=&quot;3&quot; w:type=&quot;Word.Insertion&quot; aml:author=&quot;2505&quot; aml:createdate=&quot;2023-06-20T10:14:00Z&quot;&gt;&lt;aml:content&gt;&lt;m:rPr&gt;&lt;m:sty m:val=&quot;p&quot;/&gt;&lt;/m:rPr&gt;&lt;w:rPr&gt;&lt;w:rFonts w:ascii=&quot;Cambria Math&quot; w:h-ansi=&quot;Cambria Math&quot;/&gt;&lt;wx:font wx:val=&quot;Cambria Math&quot;/&gt;&lt;/w:rPr&gt;&lt;m:t&gt;x-&lt;/m:t&gt;&lt;/aml:content&gt;&lt;/aml:annotation&gt;&lt;/m:r&gt;&lt;m:r&gt;&lt;aml:annotation aml:id=&quot;4&quot; w:type=&quot;Word.Insertion&quot; aml:author=&quot;2505&quot; aml:createdate=&quot;2023-06-20T10:14:00Z&quot;&gt;&lt;aml:content&gt;&lt;m:rPr&gt;&lt;m:sty m:val=&quot;p&quot;/&gt;&lt;/m:rPr&gt;&lt;w:rPr&gt;&lt;w:rFonts w:ascii=&quot;Cambria Math&quot; w:h-ansi=&quot;Cambria Math&quot;/&gt;&lt;wx:font wx:val=&quot;Cambria Math&quot;/&gt;&lt;w:lang w:val=&quot;EN-US&quot;/&gt;&lt;/w:rPr&gt;&lt;m:t&gt;R&lt;/m:t&gt;&lt;/aml:content&gt;&lt;/aml:annotation&gt;&lt;/m:r&gt;&lt;m:r&gt;&lt;aml:annotation aml:id=&quot;5&quot; w:type=&quot;Word.Insertion&quot; aml:author=&quot;2505&quot; aml:createdate=&quot;2023-06-20T10:14:00Z&quot;&gt;&lt;aml:content&gt;&lt;m:rPr&gt;&lt;m:sty m:val=&quot;p&quot;/&gt;&lt;/m:rPr&gt;&lt;w:rPr&gt;&lt;w:rFonts w:ascii=&quot;Cambria Math&quot; w:h-ansi=&quot;Cambria Math&quot;/&gt;&lt;wx:font wx:val=&quot;Cambria Math&quot;/&gt;&lt;/w:rPr&gt;&lt;m:t&gt;x&lt;/m:t&gt;&lt;/aml:content&gt;&lt;/aml:annotation&gt;&lt;/m:r&gt;&lt;/m:sub&gt;&lt;/m:sSub&gt;&lt;m:r&gt;&lt;aml:annotation aml:id=&quot;6&quot; w:type=&quot;Word.Insertion&quot; aml:author=&quot;2505&quot; aml:createdate=&quot;2023-06-20T10:14:00Z&quot;&gt;&lt;aml:content&gt;&lt;w:rPr&gt;&lt;w:rFonts w:ascii=&quot;Cambria Math&quot; w:h-ansi=&quot;Cambria Math&quot; w:cs=&quot;Cambria Math&quot;/&gt;&lt;wx:font wx:val=&quot;Cambria Math&quot;/&gt;&lt;w:i/&gt;&lt;/w:rPr&gt;&lt;m:t&gt;â‹…&lt;/m:t&gt;&lt;/aml:content&gt;&lt;/aml:annotation&gt;&lt;/m:r&gt;&lt;m:sSub&gt;&lt;m:sSubPr&gt;&lt;m:ctrlPr&gt;&lt;aml:annotation aml:id=&quot;7&quot; w:type=&quot;Word.Insertion&quot; aml:author=&quot;2505&quot; aml:createdate=&quot;2023-06-20T10:14:00Z&quot;&gt;&lt;aml:content&gt;&lt;w:rPr&gt;&lt;w:rFonts w:ascii=&quot;Cambria Math&quot; w:fareast=&quot;MS PGothic&quot; w:h-ansi=&quot;Cambria Math&quot; w:cs=&quot;MS PGothic&quot;/&gt;&lt;wx:font wx:val=&quot;Cambria Math&quot;/&gt;&lt;w:sz w:val=&quot;24&quot;/&gt;&lt;w:sz-cs w:val=&quot;24&quot;/&gt;&lt;w:lang w:fareast=&quot;EN-US&quot;/&gt;&lt;/w:rPr&gt;&lt;/aml:content&gt;&lt;/aml:annotation&gt;&lt;/m:ctrlPr&gt;&lt;/m:sSubPr&gt;&lt;m:e&gt;&lt;m:r&gt;&lt;aml:annotation aml:id=&quot;8&quot; w:type=&quot;Word.Insertion&quot; aml:author=&quot;2505&quot; aml:createdate=&quot;2023-06-20T10:14:00Z&quot;&gt;&lt;aml:content&gt;&lt;w:rPr&gt;&lt;w:rFonts w:ascii=&quot;Cambria Math&quot; w:h-ansi=&quot;Cambria Math&quot;/&gt;&lt;wx:font wx:val=&quot;Cambria Math&quot;/&gt;&lt;w:i/&gt;&lt;/w:rPr&gt;&lt;m:t&gt;T&lt;/m:t&gt;&lt;/aml:content&gt;&lt;/aml:annotation&gt;&lt;/m:r&gt;&lt;/m:e&gt;&lt;m:sub&gt;&lt;m:r&gt;&lt;aml:annotation aml:id=&quot;9&quot; w:type=&quot;Word.Insertion&quot; aml:author=&quot;2505&quot; aml:createdate=&quot;2023-06-20T10:14:00Z&quot;&gt;&lt;aml:content&gt;&lt;m:rPr&gt;&lt;m:sty m:val=&quot;p&quot;/&gt;&lt;/m:rPr&gt;&lt;w:rPr&gt;&lt;w:rFonts w:ascii=&quot;Cambria Math&quot; w:h-ansi=&quot;Cambria Math&quot;/&gt;&lt;wx:font wx:val=&quot;Cambria Math&quot;/&gt;&lt;/w:rPr&gt;&lt;m:t&gt;c&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instrText xml:space="preserve"> </w:instrText>
      </w:r>
      <w:r>
        <w:fldChar w:fldCharType="separate"/>
      </w:r>
      <w:r>
        <w:rPr>
          <w:position w:val="-6"/>
        </w:rPr>
        <w:pict>
          <v:shape id="_x0000_i1138" o:spt="75" type="#_x0000_t75" style="height:14.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5071&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F5071&quot; wsp:rsidP=&quot;00CF5071&quot;&gt;&lt;m:oMathPara&gt;&lt;m:oMath&gt;&lt;m:sSub&gt;&lt;m:sSubPr&gt;&lt;m:ctrlPr&gt;&lt;aml:annotation aml:id=&quot;0&quot; w:type=&quot;Word.Insertion&quot; aml:author=&quot;2505&quot; aml:createdate=&quot;2023-06-20T10:14:00Z&quot;&gt;&lt;aml:content&gt;&lt;w:rPr&gt;&lt;w:rFonts w:ascii=&quot;Cambria Math&quot; w:fareast=&quot;MS PGothic&quot; w:h-ansi=&quot;Cambria Math&quot; w:cs=&quot;MS PGothic&quot;/&gt;&lt;wx:font wx:val=&quot;Cambria Math&quot;/&gt;&lt;w:sz w:val=&quot;24&quot;/&gt;&lt;w:sz-cs w:val=&quot;24&quot;/&gt;&lt;w:lang w:fareast=&quot;EN-US&quot;/&gt;&lt;/w:rPr&gt;&lt;/aml:content&gt;&lt;/aml:annotation&gt;&lt;/m:ctrlPr&gt;&lt;/m:sSubPr&gt;&lt;m:e&gt;&lt;m:r&gt;&lt;aml:annotation aml:id=&quot;1&quot; w:type=&quot;Word.Insertion&quot; aml:author=&quot;2505&quot; aml:createdate=&quot;2023-06-20T10:1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505&quot; aml:createdate=&quot;2023-06-20T10:14:00Z&quot;&gt;&lt;aml:content&gt;&lt;m:rPr&gt;&lt;m:sty m:val=&quot;p&quot;/&gt;&lt;/m:rPr&gt;&lt;w:rPr&gt;&lt;w:rFonts w:ascii=&quot;Cambria Math&quot; w:h-ansi=&quot;Cambria Math&quot;/&gt;&lt;wx:font wx:val=&quot;Cambria Math&quot;/&gt;&lt;w:lang w:val=&quot;EN-US&quot;/&gt;&lt;/w:rPr&gt;&lt;m:t&gt;T&lt;/m:t&gt;&lt;/aml:content&gt;&lt;/aml:annotation&gt;&lt;/m:r&gt;&lt;m:r&gt;&lt;aml:annotation aml:id=&quot;3&quot; w:type=&quot;Word.Insertion&quot; aml:author=&quot;2505&quot; aml:createdate=&quot;2023-06-20T10:14:00Z&quot;&gt;&lt;aml:content&gt;&lt;m:rPr&gt;&lt;m:sty m:val=&quot;p&quot;/&gt;&lt;/m:rPr&gt;&lt;w:rPr&gt;&lt;w:rFonts w:ascii=&quot;Cambria Math&quot; w:h-ansi=&quot;Cambria Math&quot;/&gt;&lt;wx:font wx:val=&quot;Cambria Math&quot;/&gt;&lt;/w:rPr&gt;&lt;m:t&gt;x-&lt;/m:t&gt;&lt;/aml:content&gt;&lt;/aml:annotation&gt;&lt;/m:r&gt;&lt;m:r&gt;&lt;aml:annotation aml:id=&quot;4&quot; w:type=&quot;Word.Insertion&quot; aml:author=&quot;2505&quot; aml:createdate=&quot;2023-06-20T10:14:00Z&quot;&gt;&lt;aml:content&gt;&lt;m:rPr&gt;&lt;m:sty m:val=&quot;p&quot;/&gt;&lt;/m:rPr&gt;&lt;w:rPr&gt;&lt;w:rFonts w:ascii=&quot;Cambria Math&quot; w:h-ansi=&quot;Cambria Math&quot;/&gt;&lt;wx:font wx:val=&quot;Cambria Math&quot;/&gt;&lt;w:lang w:val=&quot;EN-US&quot;/&gt;&lt;/w:rPr&gt;&lt;m:t&gt;R&lt;/m:t&gt;&lt;/aml:content&gt;&lt;/aml:annotation&gt;&lt;/m:r&gt;&lt;m:r&gt;&lt;aml:annotation aml:id=&quot;5&quot; w:type=&quot;Word.Insertion&quot; aml:author=&quot;2505&quot; aml:createdate=&quot;2023-06-20T10:14:00Z&quot;&gt;&lt;aml:content&gt;&lt;m:rPr&gt;&lt;m:sty m:val=&quot;p&quot;/&gt;&lt;/m:rPr&gt;&lt;w:rPr&gt;&lt;w:rFonts w:ascii=&quot;Cambria Math&quot; w:h-ansi=&quot;Cambria Math&quot;/&gt;&lt;wx:font wx:val=&quot;Cambria Math&quot;/&gt;&lt;/w:rPr&gt;&lt;m:t&gt;x&lt;/m:t&gt;&lt;/aml:content&gt;&lt;/aml:annotation&gt;&lt;/m:r&gt;&lt;/m:sub&gt;&lt;/m:sSub&gt;&lt;m:r&gt;&lt;aml:annotation aml:id=&quot;6&quot; w:type=&quot;Word.Insertion&quot; aml:author=&quot;2505&quot; aml:createdate=&quot;2023-06-20T10:14:00Z&quot;&gt;&lt;aml:content&gt;&lt;w:rPr&gt;&lt;w:rFonts w:ascii=&quot;Cambria Math&quot; w:h-ansi=&quot;Cambria Math&quot; w:cs=&quot;Cambria Math&quot;/&gt;&lt;wx:font wx:val=&quot;Cambria Math&quot;/&gt;&lt;w:i/&gt;&lt;/w:rPr&gt;&lt;m:t&gt;â‹…&lt;/m:t&gt;&lt;/aml:content&gt;&lt;/aml:annotation&gt;&lt;/m:r&gt;&lt;m:sSub&gt;&lt;m:sSubPr&gt;&lt;m:ctrlPr&gt;&lt;aml:annotation aml:id=&quot;7&quot; w:type=&quot;Word.Insertion&quot; aml:author=&quot;2505&quot; aml:createdate=&quot;2023-06-20T10:14:00Z&quot;&gt;&lt;aml:content&gt;&lt;w:rPr&gt;&lt;w:rFonts w:ascii=&quot;Cambria Math&quot; w:fareast=&quot;MS PGothic&quot; w:h-ansi=&quot;Cambria Math&quot; w:cs=&quot;MS PGothic&quot;/&gt;&lt;wx:font wx:val=&quot;Cambria Math&quot;/&gt;&lt;w:sz w:val=&quot;24&quot;/&gt;&lt;w:sz-cs w:val=&quot;24&quot;/&gt;&lt;w:lang w:fareast=&quot;EN-US&quot;/&gt;&lt;/w:rPr&gt;&lt;/aml:content&gt;&lt;/aml:annotation&gt;&lt;/m:ctrlPr&gt;&lt;/m:sSubPr&gt;&lt;m:e&gt;&lt;m:r&gt;&lt;aml:annotation aml:id=&quot;8&quot; w:type=&quot;Word.Insertion&quot; aml:author=&quot;2505&quot; aml:createdate=&quot;2023-06-20T10:14:00Z&quot;&gt;&lt;aml:content&gt;&lt;w:rPr&gt;&lt;w:rFonts w:ascii=&quot;Cambria Math&quot; w:h-ansi=&quot;Cambria Math&quot;/&gt;&lt;wx:font wx:val=&quot;Cambria Math&quot;/&gt;&lt;w:i/&gt;&lt;/w:rPr&gt;&lt;m:t&gt;T&lt;/m:t&gt;&lt;/aml:content&gt;&lt;/aml:annotation&gt;&lt;/m:r&gt;&lt;/m:e&gt;&lt;m:sub&gt;&lt;m:r&gt;&lt;aml:annotation aml:id=&quot;9&quot; w:type=&quot;Word.Insertion&quot; aml:author=&quot;2505&quot; aml:createdate=&quot;2023-06-20T10:14:00Z&quot;&gt;&lt;aml:content&gt;&lt;m:rPr&gt;&lt;m:sty m:val=&quot;p&quot;/&gt;&lt;/m:rPr&gt;&lt;w:rPr&gt;&lt;w:rFonts w:ascii=&quot;Cambria Math&quot; w:h-ansi=&quot;Cambria Math&quot;/&gt;&lt;wx:font wx:val=&quot;Cambria Math&quot;/&gt;&lt;/w:rPr&gt;&lt;m:t&gt;c&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fldChar w:fldCharType="end"/>
      </w:r>
      <w:r>
        <w:t xml:space="preserve">, respectively, from the last or first symbol of an SS/PBCH block with index provided by </w:t>
      </w:r>
      <w:r>
        <w:rPr>
          <w:i/>
          <w:iCs/>
        </w:rPr>
        <w:t>ssb-PositionsInBurst</w:t>
      </w:r>
      <w:r>
        <w:t>.</w:t>
      </w:r>
    </w:p>
    <w:p>
      <w:r>
        <w:t xml:space="preserve">For </w:t>
      </w:r>
      <w:r>
        <w:rPr>
          <w:color w:val="000000"/>
        </w:rPr>
        <w:t>Type 2 PUSCH transmission with a configured grant of TB processing over multiple slots</w:t>
      </w:r>
      <w:r>
        <w:rPr>
          <w:i/>
          <w:iCs/>
        </w:rPr>
        <w:t>,</w:t>
      </w:r>
      <w:r>
        <w:t xml:space="preserve"> the UE shall transmit the TB across the </w:t>
      </w:r>
      <w:r>
        <w:fldChar w:fldCharType="begin"/>
      </w:r>
      <w:r>
        <w:instrText xml:space="preserve"> QUOTE </w:instrText>
      </w:r>
      <w:r>
        <w:rPr>
          <w:position w:val="-5"/>
        </w:rPr>
        <w:pict>
          <v:shape id="_x0000_i1139"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475A&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D475A&quot; wsp:rsidP=&quot;001D475A&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5"/>
        </w:rPr>
        <w:pict>
          <v:shape id="_x0000_i1140" o:spt="75" type="#_x0000_t75" style="height:12pt;width:2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475A&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448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3359&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D475A&quot; wsp:rsidP=&quot;001D475A&quot;&gt;&lt;m:oMathPara&gt;&lt;m:oMath&gt;&lt;m:r&gt;&lt;aml:annotation aml:id=&quot;0&quot; w:type=&quot;Word.Insertion&quot; aml:author=&quot;2505&quot; aml:createdate=&quot;2023-06-20T10:14:00Z&quot;&gt;&lt;aml:content&gt;&lt;w:rPr&gt;&lt;w:rFonts w:ascii=&quot;Cambria Math&quot; w:h-ansi=&quot;Cambria Math&quot;/&gt;&lt;wx:font wx:val=&quot;Cambria Math&quot;/&gt;&lt;w:i/&gt;&lt;/w:rPr&gt;&lt;m:t&gt;Nâˆ™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12" chromakey="#FFFFFF" o:title=""/>
            <o:lock v:ext="edit" aspectratio="t"/>
            <w10:wrap type="none"/>
            <w10:anchorlock/>
          </v:shape>
        </w:pict>
      </w:r>
      <w:r>
        <w:fldChar w:fldCharType="end"/>
      </w:r>
      <w:r>
        <w:t xml:space="preserve"> slots determined for the PUSCH transmission applying the same symbol allocation in each slot. </w:t>
      </w:r>
      <w:r>
        <w:rPr>
          <w:color w:val="000000"/>
        </w:rPr>
        <w:t>A Type 2 PUSCH transmission with a configured grant of TB processing over multiple slots is omitted in a slot according to the conditions in Clause 9, Clause 11.1, Clause 11.2A, Clause 15 and Clause 17.2 of [6, TS 38.213].</w:t>
      </w:r>
    </w:p>
    <w:p>
      <w:pPr>
        <w:rPr>
          <w:rFonts w:eastAsia="等线"/>
          <w:lang w:eastAsia="sv-SE"/>
        </w:rPr>
      </w:pPr>
      <w:r>
        <w:rPr>
          <w:rFonts w:eastAsia="等线"/>
          <w:lang w:eastAsia="sv-SE"/>
        </w:rPr>
        <w:t>[TS 38.214, clause 6.1.4]</w:t>
      </w:r>
    </w:p>
    <w:p>
      <w:pPr>
        <w:spacing w:after="120"/>
        <w:rPr>
          <w:rFonts w:eastAsia="等线"/>
        </w:rPr>
      </w:pPr>
      <w:r>
        <w:rPr>
          <w:rFonts w:eastAsia="等线"/>
        </w:rPr>
        <w:t>To determine the modulation order, target code rate, redundancy version and transport block size for the physical uplink shared channel, the UE shall first</w:t>
      </w:r>
    </w:p>
    <w:p>
      <w:pPr>
        <w:ind w:left="568" w:hanging="284"/>
        <w:rPr>
          <w:rFonts w:eastAsia="等线"/>
        </w:rPr>
      </w:pPr>
      <w:r>
        <w:rPr>
          <w:rFonts w:eastAsia="等线"/>
        </w:rPr>
        <w:t>-</w:t>
      </w:r>
      <w:r>
        <w:rPr>
          <w:rFonts w:eastAsia="等线"/>
        </w:rPr>
        <w:tab/>
      </w:r>
      <w:r>
        <w:rPr>
          <w:rFonts w:eastAsia="等线"/>
        </w:rPr>
        <w:t xml:space="preserve">read the 5-bit modulation and coding scheme field </w:t>
      </w:r>
      <w:r>
        <w:rPr>
          <w:rFonts w:eastAsia="等线"/>
          <w:position w:val="-10"/>
        </w:rPr>
        <w:pict>
          <v:shape id="_x0000_i1141" o:spt="75" type="#_x0000_t75" style="height:16.5pt;width:31.5pt;" filled="f" o:preferrelative="t" stroked="f" coordsize="21600,21600">
            <v:path/>
            <v:fill on="f" focussize="0,0"/>
            <v:stroke on="f" joinstyle="miter"/>
            <v:imagedata r:id="rId13" o:title=""/>
            <o:lock v:ext="edit" aspectratio="t"/>
            <w10:wrap type="none"/>
            <w10:anchorlock/>
          </v:shape>
        </w:pict>
      </w:r>
      <w:r>
        <w:rPr>
          <w:rFonts w:eastAsia="等线"/>
        </w:rPr>
        <w:t xml:space="preserve">in the DCI to determine the modulation order </w:t>
      </w:r>
      <w:r>
        <w:rPr>
          <w:rFonts w:eastAsia="等线"/>
          <w:position w:val="-10"/>
        </w:rPr>
        <w:pict>
          <v:shape id="_x0000_i1142" o:spt="75" type="#_x0000_t75" style="height:16.5pt;width:24pt;" filled="f" o:preferrelative="t" stroked="f" coordsize="21600,21600">
            <v:path/>
            <v:fill on="f" focussize="0,0"/>
            <v:stroke on="f" joinstyle="miter"/>
            <v:imagedata r:id="rId14" o:title=""/>
            <o:lock v:ext="edit" aspectratio="t"/>
            <w10:wrap type="none"/>
            <w10:anchorlock/>
          </v:shape>
        </w:pict>
      </w:r>
      <w:r>
        <w:rPr>
          <w:rFonts w:eastAsia="等线"/>
        </w:rPr>
        <w:t xml:space="preserve"> and target code rate (</w:t>
      </w:r>
      <w:r>
        <w:rPr>
          <w:rFonts w:eastAsia="等线"/>
          <w:i/>
        </w:rPr>
        <w:t>R</w:t>
      </w:r>
      <w:r>
        <w:rPr>
          <w:rFonts w:eastAsia="等线"/>
        </w:rPr>
        <w:t>) based on the procedure defined in Subclause 6.1.4.1</w:t>
      </w:r>
    </w:p>
    <w:p>
      <w:pPr>
        <w:ind w:left="568" w:hanging="284"/>
        <w:rPr>
          <w:rFonts w:eastAsia="等线"/>
        </w:rPr>
      </w:pPr>
      <w:r>
        <w:rPr>
          <w:rFonts w:eastAsia="等线"/>
        </w:rPr>
        <w:t>-</w:t>
      </w:r>
      <w:r>
        <w:rPr>
          <w:rFonts w:eastAsia="等线"/>
        </w:rPr>
        <w:tab/>
      </w:r>
      <w:r>
        <w:rPr>
          <w:rFonts w:eastAsia="等线"/>
        </w:rPr>
        <w:t>read redundancy version field (</w:t>
      </w:r>
      <w:r>
        <w:rPr>
          <w:rFonts w:eastAsia="等线"/>
          <w:i/>
        </w:rPr>
        <w:t>rv</w:t>
      </w:r>
      <w:r>
        <w:rPr>
          <w:rFonts w:eastAsia="等线"/>
        </w:rPr>
        <w:t xml:space="preserve">) in the DCI to determine the redundancy version, and </w:t>
      </w:r>
    </w:p>
    <w:p>
      <w:pPr>
        <w:ind w:left="568" w:hanging="284"/>
        <w:rPr>
          <w:rFonts w:eastAsia="等线"/>
        </w:rPr>
      </w:pPr>
      <w:r>
        <w:rPr>
          <w:rFonts w:eastAsia="等线"/>
        </w:rPr>
        <w:t>-</w:t>
      </w:r>
      <w:r>
        <w:rPr>
          <w:rFonts w:eastAsia="等线"/>
        </w:rPr>
        <w:tab/>
      </w:r>
      <w:r>
        <w:rPr>
          <w:rFonts w:eastAsia="等线"/>
        </w:rPr>
        <w:t>[check the "CSI request" bit field]</w:t>
      </w:r>
    </w:p>
    <w:p>
      <w:pPr>
        <w:rPr>
          <w:rFonts w:eastAsia="等线"/>
        </w:rPr>
      </w:pPr>
      <w:r>
        <w:rPr>
          <w:rFonts w:eastAsia="等线"/>
        </w:rPr>
        <w:t>and second</w:t>
      </w:r>
    </w:p>
    <w:p>
      <w:pPr>
        <w:ind w:left="568" w:hanging="284"/>
        <w:rPr>
          <w:rFonts w:eastAsia="等线"/>
          <w:lang w:eastAsia="en-US"/>
        </w:rPr>
      </w:pPr>
      <w:r>
        <w:rPr>
          <w:rFonts w:eastAsia="等线"/>
        </w:rPr>
        <w:t>-</w:t>
      </w:r>
      <w:r>
        <w:rPr>
          <w:rFonts w:eastAsia="等线"/>
        </w:rPr>
        <w:tab/>
      </w:r>
      <w:r>
        <w:rPr>
          <w:rFonts w:eastAsia="等线"/>
        </w:rPr>
        <w:t xml:space="preserve">the UE shall use the number of layers </w:t>
      </w:r>
      <w:r>
        <w:rPr>
          <w:rFonts w:eastAsia="等线"/>
          <w:position w:val="-10"/>
        </w:rPr>
        <w:pict>
          <v:shape id="_x0000_i1143" o:spt="75" type="#_x0000_t75" style="height:16.5pt;width:16.5pt;" filled="f" o:preferrelative="t" stroked="f" coordsize="21600,21600">
            <v:path/>
            <v:fill on="f" focussize="0,0"/>
            <v:stroke on="f" joinstyle="miter"/>
            <v:imagedata r:id="rId15" o:title=""/>
            <o:lock v:ext="edit" aspectratio="t"/>
            <w10:wrap type="none"/>
            <w10:anchorlock/>
          </v:shape>
        </w:pict>
      </w:r>
      <w:r>
        <w:rPr>
          <w:rFonts w:eastAsia="等线"/>
        </w:rPr>
        <w:t xml:space="preserve">, the total number of allocated PRBs </w:t>
      </w:r>
      <w:r>
        <w:rPr>
          <w:rFonts w:eastAsia="等线"/>
          <w:position w:val="-10"/>
        </w:rPr>
        <w:pict>
          <v:shape id="_x0000_i1144" o:spt="75" type="#_x0000_t75" style="height:16.5pt;width:29.5pt;" filled="f" o:preferrelative="t" stroked="f" coordsize="21600,21600">
            <v:path/>
            <v:fill on="f" focussize="0,0"/>
            <v:stroke on="f" joinstyle="miter"/>
            <v:imagedata r:id="rId16" o:title=""/>
            <o:lock v:ext="edit" aspectratio="t"/>
            <w10:wrap type="none"/>
            <w10:anchorlock/>
          </v:shape>
        </w:pict>
      </w:r>
      <w:r>
        <w:rPr>
          <w:rFonts w:eastAsia="等线"/>
        </w:rPr>
        <w:t xml:space="preserve"> to determine the transport block size based on the procedure defined in Subclause 6.1.4.2.</w:t>
      </w:r>
    </w:p>
    <w:p>
      <w:pPr>
        <w:rPr>
          <w:rFonts w:eastAsia="等线"/>
          <w:lang w:eastAsia="sv-SE"/>
        </w:rPr>
      </w:pPr>
      <w:r>
        <w:rPr>
          <w:rFonts w:eastAsia="等线"/>
          <w:lang w:eastAsia="sv-SE"/>
        </w:rPr>
        <w:t>[TS 38.321, clause 5.4.1]</w:t>
      </w:r>
    </w:p>
    <w:p>
      <w:pPr>
        <w:rPr>
          <w:rFonts w:eastAsia="宋体"/>
          <w:lang w:eastAsia="ko-KR"/>
        </w:rPr>
      </w:pPr>
      <w:r>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Pr>
          <w:rFonts w:eastAsia="Malgun Gothic"/>
          <w:lang w:eastAsia="ko-KR"/>
        </w:rPr>
        <w:t xml:space="preserve"> </w:t>
      </w:r>
      <w:r>
        <w:rPr>
          <w:lang w:eastAsia="ko-KR"/>
        </w:rPr>
        <w:t>An uplink grant addressed to CS-RNTI with NDI = 0 is considered as a configured uplink grant. An uplink grant addressed to CS-RNTI with NDI = 1 is considered as a dynamic uplink grant.</w:t>
      </w:r>
    </w:p>
    <w:p>
      <w:pPr>
        <w:rPr>
          <w:lang w:eastAsia="en-US"/>
        </w:rPr>
      </w:pPr>
      <w:r>
        <w:t>If the MAC entity has a C-RNTI</w:t>
      </w:r>
      <w:r>
        <w:rPr>
          <w:lang w:eastAsia="ko-KR"/>
        </w:rPr>
        <w:t>,</w:t>
      </w:r>
      <w:r>
        <w:t xml:space="preserve"> a Temporary C-RNTI</w:t>
      </w:r>
      <w:r>
        <w:rPr>
          <w:lang w:eastAsia="ko-KR"/>
        </w:rPr>
        <w:t>, or CS-RNTI</w:t>
      </w:r>
      <w:r>
        <w:t xml:space="preserve">, the MAC entity shall for each </w:t>
      </w:r>
      <w:r>
        <w:rPr>
          <w:lang w:eastAsia="ko-KR"/>
        </w:rPr>
        <w:t>PDCCH occasion</w:t>
      </w:r>
      <w:r>
        <w:t xml:space="preserve"> and for each Serving Cell belonging to a TAG that has a running </w:t>
      </w:r>
      <w:r>
        <w:rPr>
          <w:i/>
        </w:rPr>
        <w:t>timeAlignmentTimer</w:t>
      </w:r>
      <w:r>
        <w:t xml:space="preserve"> or a running </w:t>
      </w:r>
      <w:r>
        <w:rPr>
          <w:i/>
        </w:rPr>
        <w:t>cg-SDT-TimeAlignmentTimer</w:t>
      </w:r>
      <w:r>
        <w:rPr>
          <w:iCs/>
        </w:rPr>
        <w:t xml:space="preserve"> </w:t>
      </w:r>
      <w:r>
        <w:t xml:space="preserve">and for each grant received for this </w:t>
      </w:r>
      <w:r>
        <w:rPr>
          <w:lang w:eastAsia="ko-KR"/>
        </w:rPr>
        <w:t>PDCCH occasion</w:t>
      </w:r>
      <w:r>
        <w:t>:</w:t>
      </w:r>
    </w:p>
    <w:p>
      <w:pPr>
        <w:pStyle w:val="149"/>
      </w:pPr>
      <w:r>
        <w:rPr>
          <w:lang w:eastAsia="ko-KR"/>
        </w:rPr>
        <w:t>1&gt;</w:t>
      </w:r>
      <w:r>
        <w:tab/>
      </w:r>
      <w:r>
        <w:t>if an uplink grant for this Serving Cell has been received on the PDCCH for the MAC entity's C-RNTI or Temporary C-RNTI; or</w:t>
      </w:r>
    </w:p>
    <w:p>
      <w:pPr>
        <w:pStyle w:val="149"/>
      </w:pPr>
      <w:r>
        <w:rPr>
          <w:lang w:eastAsia="ko-KR"/>
        </w:rPr>
        <w:t>…</w:t>
      </w:r>
    </w:p>
    <w:p>
      <w:pPr>
        <w:pStyle w:val="163"/>
        <w:rPr>
          <w:lang w:eastAsia="ko-KR"/>
        </w:rPr>
      </w:pPr>
      <w:r>
        <w:rPr>
          <w:lang w:eastAsia="ko-KR"/>
        </w:rPr>
        <w:t>2&gt;</w:t>
      </w:r>
      <w:r>
        <w:rPr>
          <w:lang w:eastAsia="ko-KR"/>
        </w:rPr>
        <w:tab/>
      </w:r>
      <w:r>
        <w:rPr>
          <w:lang w:eastAsia="ko-KR"/>
        </w:rPr>
        <w:t>if the uplink grant is for MAC entity's C-RNTI and if the previous uplink grant delivered to the HARQ entity for the same HARQ process was either an uplink grant received for the MAC entity's CS-RNTI or a configured uplink grant:</w:t>
      </w:r>
    </w:p>
    <w:p>
      <w:pPr>
        <w:pStyle w:val="165"/>
        <w:rPr>
          <w:lang w:eastAsia="ko-KR"/>
        </w:rPr>
      </w:pPr>
      <w:r>
        <w:rPr>
          <w:lang w:eastAsia="ko-KR"/>
        </w:rPr>
        <w:t>3&gt;</w:t>
      </w:r>
      <w:r>
        <w:rPr>
          <w:lang w:eastAsia="ko-KR"/>
        </w:rPr>
        <w:tab/>
      </w:r>
      <w:r>
        <w:rPr>
          <w:lang w:eastAsia="ko-KR"/>
        </w:rPr>
        <w:t>consider the NDI to have been toggled for the corresponding HARQ process regardless of the value of the NDI.</w:t>
      </w:r>
    </w:p>
    <w:p>
      <w:pPr>
        <w:pStyle w:val="163"/>
        <w:rPr>
          <w:lang w:eastAsia="ko-KR"/>
        </w:rPr>
      </w:pPr>
      <w:r>
        <w:rPr>
          <w:lang w:eastAsia="ko-KR"/>
        </w:rPr>
        <w:t>…</w:t>
      </w:r>
    </w:p>
    <w:p>
      <w:pPr>
        <w:pStyle w:val="163"/>
        <w:rPr>
          <w:lang w:eastAsia="en-US"/>
        </w:rPr>
      </w:pPr>
      <w:r>
        <w:rPr>
          <w:lang w:eastAsia="ko-KR"/>
        </w:rPr>
        <w:t>2&gt;</w:t>
      </w:r>
      <w:r>
        <w:tab/>
      </w:r>
      <w:r>
        <w:t>deliver the uplink grant and the associated HARQ information to the HARQ entity.</w:t>
      </w:r>
    </w:p>
    <w:p>
      <w:pPr>
        <w:pStyle w:val="149"/>
        <w:rPr>
          <w:lang w:eastAsia="ko-KR"/>
        </w:rPr>
      </w:pPr>
      <w:r>
        <w:rPr>
          <w:lang w:eastAsia="ko-KR"/>
        </w:rPr>
        <w:t>…</w:t>
      </w:r>
    </w:p>
    <w:p>
      <w:pPr>
        <w:rPr>
          <w:rFonts w:eastAsia="等线"/>
          <w:lang w:eastAsia="sv-SE"/>
        </w:rPr>
      </w:pPr>
      <w:r>
        <w:rPr>
          <w:rFonts w:eastAsia="等线"/>
          <w:lang w:eastAsia="sv-SE"/>
        </w:rPr>
        <w:t>[TS 38.321, clause 5.4.2.1]</w:t>
      </w:r>
    </w:p>
    <w:p>
      <w:pPr>
        <w:rPr>
          <w:lang w:eastAsia="ko-KR"/>
        </w:rPr>
      </w:pPr>
      <w:r>
        <w:rPr>
          <w:lang w:eastAsia="ko-KR"/>
        </w:rPr>
        <w:t xml:space="preserve">The MAC entity includes a HARQ entity for each Serving Cell with configured uplink (including the case when it is configured with </w:t>
      </w:r>
      <w:r>
        <w:rPr>
          <w:i/>
          <w:lang w:eastAsia="ko-KR"/>
        </w:rPr>
        <w:t>supplementaryUplink</w:t>
      </w:r>
      <w:r>
        <w:rPr>
          <w:lang w:eastAsia="ko-KR"/>
        </w:rPr>
        <w:t>), which maintains a number of parallel HARQ processes.</w:t>
      </w:r>
    </w:p>
    <w:p>
      <w:pPr>
        <w:rPr>
          <w:lang w:eastAsia="ko-KR"/>
        </w:rPr>
      </w:pPr>
      <w:r>
        <w:rPr>
          <w:lang w:eastAsia="ko-KR"/>
        </w:rPr>
        <w:t>The number of parallel UL HARQ processes per HARQ entity is specified in TS 38.214 [7].</w:t>
      </w:r>
    </w:p>
    <w:p>
      <w:pPr>
        <w:rPr>
          <w:lang w:eastAsia="ko-KR"/>
        </w:rPr>
      </w:pPr>
      <w:r>
        <w:rPr>
          <w:lang w:eastAsia="ko-KR"/>
        </w:rPr>
        <w:t>Each HARQ process supports one TB.</w:t>
      </w:r>
    </w:p>
    <w:p>
      <w:pPr>
        <w:rPr>
          <w:lang w:eastAsia="ko-KR"/>
        </w:rPr>
      </w:pPr>
      <w:r>
        <w:rPr>
          <w:lang w:eastAsia="ko-KR"/>
        </w:rPr>
        <w:t>E</w:t>
      </w:r>
      <w:r>
        <w:rPr>
          <w:lang w:eastAsia="ja-JP"/>
        </w:rPr>
        <w:t>ach HARQ process is associated with a HARQ process identifier.</w:t>
      </w:r>
      <w:r>
        <w:rPr>
          <w:lang w:eastAsia="ko-KR"/>
        </w:rPr>
        <w:t xml:space="preserve"> For UL transmission with UL grant in RA Response or for UL transmission for MSGA payload, HARQ process identifier 0 is used.</w:t>
      </w:r>
    </w:p>
    <w:p>
      <w:pPr>
        <w:rPr>
          <w:lang w:eastAsia="ko-KR"/>
        </w:rPr>
      </w:pPr>
      <w:r>
        <w:rPr>
          <w:lang w:eastAsia="ko-KR"/>
        </w:rPr>
        <w:t>…</w:t>
      </w:r>
    </w:p>
    <w:p>
      <w:pPr>
        <w:rPr>
          <w:lang w:eastAsia="ko-KR"/>
        </w:rPr>
      </w:pPr>
      <w:r>
        <w:rPr>
          <w:lang w:eastAsia="ko-KR"/>
        </w:rPr>
        <w:t xml:space="preserve">The maximum number of transmissions of a TB within a bundle of the dynamic grant or configured grant or the uplink grant received in a MAC RAR is given by </w:t>
      </w:r>
      <w:r>
        <w:rPr>
          <w:i/>
          <w:lang w:eastAsia="ko-KR"/>
        </w:rPr>
        <w:t>REPETITION_NUMBER</w:t>
      </w:r>
      <w:r>
        <w:rPr>
          <w:lang w:eastAsia="ko-KR"/>
        </w:rPr>
        <w:t xml:space="preserve"> as follows:</w:t>
      </w:r>
    </w:p>
    <w:p>
      <w:pPr>
        <w:ind w:left="568" w:hanging="284"/>
        <w:rPr>
          <w:lang w:eastAsia="ko-KR"/>
        </w:rPr>
      </w:pPr>
      <w:r>
        <w:rPr>
          <w:lang w:eastAsia="ko-KR"/>
        </w:rPr>
        <w:t>-</w:t>
      </w:r>
      <w:r>
        <w:rPr>
          <w:lang w:eastAsia="ko-KR"/>
        </w:rPr>
        <w:tab/>
      </w:r>
      <w:r>
        <w:rPr>
          <w:lang w:eastAsia="ko-KR"/>
        </w:rPr>
        <w:t xml:space="preserve">For a dynamic grant, </w:t>
      </w:r>
      <w:r>
        <w:rPr>
          <w:i/>
          <w:lang w:eastAsia="ko-KR"/>
        </w:rPr>
        <w:t>REPETITION_NUMBER</w:t>
      </w:r>
      <w:r>
        <w:rPr>
          <w:lang w:eastAsia="ko-KR"/>
        </w:rPr>
        <w:t xml:space="preserve"> is set to a value provided by lower layers, as specified in clause 6.1.2.1 of TS 38.214 [7];</w:t>
      </w:r>
    </w:p>
    <w:p>
      <w:pPr>
        <w:ind w:left="568" w:hanging="284"/>
        <w:rPr>
          <w:lang w:eastAsia="ko-KR"/>
        </w:rPr>
      </w:pPr>
      <w:r>
        <w:rPr>
          <w:lang w:eastAsia="ko-KR"/>
        </w:rPr>
        <w:t>…</w:t>
      </w:r>
    </w:p>
    <w:p>
      <w:pPr>
        <w:rPr>
          <w:lang w:eastAsia="ko-KR"/>
        </w:rPr>
      </w:pPr>
      <w:r>
        <w:rPr>
          <w:lang w:eastAsia="ko-KR"/>
        </w:rPr>
        <w:t xml:space="preserve">If </w:t>
      </w:r>
      <w:r>
        <w:rPr>
          <w:i/>
          <w:lang w:eastAsia="ko-KR"/>
        </w:rPr>
        <w:t>REPETITION_NUMBER</w:t>
      </w:r>
      <w:r>
        <w:rPr>
          <w:lang w:eastAsia="ko-KR"/>
        </w:rPr>
        <w:t xml:space="preserve"> &gt; 1, after the first transmission within a bundle, at most </w:t>
      </w:r>
      <w:r>
        <w:rPr>
          <w:i/>
          <w:lang w:eastAsia="ko-KR"/>
        </w:rPr>
        <w:t>REPETITION_NUMBER</w:t>
      </w:r>
      <w:r>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Pr>
          <w:i/>
          <w:lang w:eastAsia="ko-KR"/>
        </w:rPr>
        <w:t>REPETITION_NUMBER</w:t>
      </w:r>
      <w:r>
        <w:rPr>
          <w:lang w:eastAsia="ko-KR"/>
        </w:rPr>
        <w:t xml:space="preserve"> for a dynamic grant or configured uplink grant</w:t>
      </w:r>
      <w:r>
        <w:rPr>
          <w:lang w:eastAsia="ja-JP"/>
        </w:rPr>
        <w:t xml:space="preserve"> </w:t>
      </w:r>
      <w:r>
        <w:rPr>
          <w:lang w:eastAsia="ko-KR"/>
        </w:rPr>
        <w:t>or uplink grant received in a MAC RAR unless they are terminated as specified in clause 6.1 of TS 38.214 [7]. Each transmission within a bundle is a separate uplink grant delivered to the HARQ entity.</w:t>
      </w:r>
    </w:p>
    <w:p>
      <w:pPr>
        <w:rPr>
          <w:lang w:eastAsia="ko-KR"/>
        </w:rPr>
      </w:pPr>
      <w:r>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pPr>
        <w:rPr>
          <w:lang w:eastAsia="ja-JP"/>
        </w:rPr>
      </w:pPr>
      <w:r>
        <w:rPr>
          <w:lang w:eastAsia="ja-JP"/>
        </w:rPr>
        <w:t xml:space="preserve">For each </w:t>
      </w:r>
      <w:r>
        <w:rPr>
          <w:lang w:eastAsia="ko-KR"/>
        </w:rPr>
        <w:t>uplink grant</w:t>
      </w:r>
      <w:r>
        <w:rPr>
          <w:lang w:eastAsia="ja-JP"/>
        </w:rPr>
        <w:t>, the HARQ entity shall:</w:t>
      </w:r>
    </w:p>
    <w:p>
      <w:pPr>
        <w:ind w:left="568" w:hanging="284"/>
        <w:rPr>
          <w:lang w:eastAsia="ja-JP"/>
        </w:rPr>
      </w:pPr>
      <w:r>
        <w:rPr>
          <w:lang w:eastAsia="ko-KR"/>
        </w:rPr>
        <w:t>1&gt;</w:t>
      </w:r>
      <w:r>
        <w:rPr>
          <w:lang w:eastAsia="ja-JP"/>
        </w:rPr>
        <w:tab/>
      </w:r>
      <w:r>
        <w:rPr>
          <w:lang w:eastAsia="ja-JP"/>
        </w:rPr>
        <w:t xml:space="preserve">identify the HARQ process associated with this </w:t>
      </w:r>
      <w:r>
        <w:rPr>
          <w:lang w:eastAsia="ko-KR"/>
        </w:rPr>
        <w:t>grant</w:t>
      </w:r>
      <w:r>
        <w:rPr>
          <w:lang w:eastAsia="ja-JP"/>
        </w:rPr>
        <w:t>, and for each identified HARQ process:</w:t>
      </w:r>
    </w:p>
    <w:p>
      <w:pPr>
        <w:ind w:left="851" w:hanging="284"/>
        <w:rPr>
          <w:lang w:eastAsia="ja-JP"/>
        </w:rPr>
      </w:pPr>
      <w:r>
        <w:rPr>
          <w:lang w:eastAsia="ko-KR"/>
        </w:rPr>
        <w:t>2&gt;</w:t>
      </w:r>
      <w:r>
        <w:rPr>
          <w:lang w:eastAsia="ja-JP"/>
        </w:rPr>
        <w:tab/>
      </w:r>
      <w:r>
        <w:rPr>
          <w:lang w:eastAsia="ja-JP"/>
        </w:rPr>
        <w:t>if the received grant was not addressed to a Temporary C-RNTI on PDCCH</w:t>
      </w:r>
      <w:r>
        <w:rPr>
          <w:lang w:eastAsia="ko-KR"/>
        </w:rPr>
        <w:t>,</w:t>
      </w:r>
      <w:r>
        <w:rPr>
          <w:lang w:eastAsia="ja-JP"/>
        </w:rPr>
        <w:t xml:space="preserve"> and the NDI provided in the associated HARQ information has been toggled compared to the value in the previous transmission of this TB of this HARQ process; or</w:t>
      </w:r>
    </w:p>
    <w:p>
      <w:pPr>
        <w:ind w:left="851" w:hanging="284"/>
        <w:rPr>
          <w:lang w:eastAsia="zh-CN"/>
        </w:rPr>
      </w:pPr>
      <w:r>
        <w:rPr>
          <w:lang w:eastAsia="zh-CN"/>
        </w:rPr>
        <w:t>…</w:t>
      </w:r>
    </w:p>
    <w:p>
      <w:pPr>
        <w:ind w:left="1135" w:hanging="284"/>
        <w:rPr>
          <w:lang w:eastAsia="ja-JP"/>
        </w:rPr>
      </w:pPr>
      <w:r>
        <w:rPr>
          <w:lang w:eastAsia="ko-KR"/>
        </w:rPr>
        <w:t>3&gt;</w:t>
      </w:r>
      <w:r>
        <w:rPr>
          <w:lang w:eastAsia="zh-CN"/>
        </w:rPr>
        <w:tab/>
      </w:r>
      <w:r>
        <w:rPr>
          <w:lang w:eastAsia="zh-CN"/>
        </w:rPr>
        <w:t>if a MAC PDU to transmit has been obtained:</w:t>
      </w:r>
    </w:p>
    <w:p>
      <w:pPr>
        <w:ind w:left="1418" w:hanging="284"/>
        <w:rPr>
          <w:lang w:eastAsia="ko-KR"/>
        </w:rPr>
      </w:pPr>
      <w:r>
        <w:rPr>
          <w:lang w:eastAsia="ko-KR"/>
        </w:rPr>
        <w:t>4&gt;</w:t>
      </w:r>
      <w:r>
        <w:rPr>
          <w:lang w:eastAsia="ko-KR"/>
        </w:rPr>
        <w:tab/>
      </w:r>
      <w:r>
        <w:rPr>
          <w:lang w:eastAsia="ko-KR"/>
        </w:rPr>
        <w:t xml:space="preserve">if the uplink grant is not a configured grant configured with </w:t>
      </w:r>
      <w:r>
        <w:rPr>
          <w:i/>
          <w:lang w:eastAsia="ko-KR"/>
        </w:rPr>
        <w:t>autonomousTx</w:t>
      </w:r>
      <w:r>
        <w:rPr>
          <w:lang w:eastAsia="ko-KR"/>
        </w:rPr>
        <w:t>; or</w:t>
      </w:r>
    </w:p>
    <w:p>
      <w:pPr>
        <w:ind w:left="1418" w:hanging="284"/>
        <w:rPr>
          <w:lang w:eastAsia="ko-KR"/>
        </w:rPr>
      </w:pPr>
      <w:r>
        <w:rPr>
          <w:lang w:eastAsia="ko-KR"/>
        </w:rPr>
        <w:t>4&gt;</w:t>
      </w:r>
      <w:r>
        <w:rPr>
          <w:lang w:eastAsia="ko-KR"/>
        </w:rPr>
        <w:tab/>
      </w:r>
      <w:r>
        <w:rPr>
          <w:lang w:eastAsia="ko-KR"/>
        </w:rPr>
        <w:t>if the uplink grant is a prioritized uplink grant:</w:t>
      </w:r>
    </w:p>
    <w:p>
      <w:pPr>
        <w:ind w:left="1702" w:hanging="284"/>
        <w:rPr>
          <w:lang w:eastAsia="ja-JP"/>
        </w:rPr>
      </w:pPr>
      <w:r>
        <w:rPr>
          <w:lang w:eastAsia="ko-KR"/>
        </w:rPr>
        <w:t>5&gt;</w:t>
      </w:r>
      <w:r>
        <w:rPr>
          <w:lang w:eastAsia="ja-JP"/>
        </w:rPr>
        <w:tab/>
      </w:r>
      <w:r>
        <w:rPr>
          <w:lang w:eastAsia="ja-JP"/>
        </w:rPr>
        <w:t>deliver the MAC PDU and the uplink grant and the HARQ information of the TB</w:t>
      </w:r>
      <w:r>
        <w:rPr>
          <w:lang w:eastAsia="ko-KR"/>
        </w:rPr>
        <w:t xml:space="preserve"> </w:t>
      </w:r>
      <w:r>
        <w:rPr>
          <w:lang w:eastAsia="ja-JP"/>
        </w:rPr>
        <w:t>to the identified HARQ process;</w:t>
      </w:r>
    </w:p>
    <w:p>
      <w:pPr>
        <w:ind w:left="1702" w:hanging="284"/>
        <w:rPr>
          <w:lang w:eastAsia="ko-KR"/>
        </w:rPr>
      </w:pPr>
      <w:r>
        <w:rPr>
          <w:lang w:eastAsia="ko-KR"/>
        </w:rPr>
        <w:t>5&gt;</w:t>
      </w:r>
      <w:r>
        <w:rPr>
          <w:lang w:eastAsia="ja-JP"/>
        </w:rPr>
        <w:tab/>
      </w:r>
      <w:r>
        <w:rPr>
          <w:lang w:eastAsia="ja-JP"/>
        </w:rPr>
        <w:t>instruct the identified HARQ process to trigger a new transmission;</w:t>
      </w:r>
    </w:p>
    <w:p>
      <w:pPr>
        <w:ind w:left="1702" w:hanging="284"/>
        <w:rPr>
          <w:lang w:eastAsia="ko-KR"/>
        </w:rPr>
      </w:pPr>
      <w:r>
        <w:rPr>
          <w:lang w:eastAsia="ko-KR"/>
        </w:rPr>
        <w:t>…</w:t>
      </w:r>
    </w:p>
    <w:p>
      <w:pPr>
        <w:ind w:left="851" w:hanging="284"/>
        <w:rPr>
          <w:lang w:eastAsia="ja-JP"/>
        </w:rPr>
      </w:pPr>
      <w:r>
        <w:rPr>
          <w:lang w:eastAsia="ko-KR"/>
        </w:rPr>
        <w:t>2&gt;</w:t>
      </w:r>
      <w:r>
        <w:rPr>
          <w:lang w:eastAsia="ja-JP"/>
        </w:rPr>
        <w:tab/>
      </w:r>
      <w:r>
        <w:rPr>
          <w:lang w:eastAsia="ja-JP"/>
        </w:rPr>
        <w:t>else (i.e. retransmission):</w:t>
      </w:r>
    </w:p>
    <w:p>
      <w:pPr>
        <w:ind w:left="1135" w:hanging="284"/>
        <w:rPr>
          <w:lang w:eastAsia="ko-KR"/>
        </w:rPr>
      </w:pPr>
      <w:r>
        <w:rPr>
          <w:lang w:eastAsia="ko-KR"/>
        </w:rPr>
        <w:t>…</w:t>
      </w:r>
    </w:p>
    <w:p>
      <w:pPr>
        <w:ind w:left="1135" w:hanging="284"/>
        <w:rPr>
          <w:lang w:eastAsia="ko-KR"/>
        </w:rPr>
      </w:pPr>
      <w:r>
        <w:rPr>
          <w:lang w:eastAsia="ko-KR"/>
        </w:rPr>
        <w:t>3&gt;</w:t>
      </w:r>
      <w:r>
        <w:rPr>
          <w:lang w:eastAsia="ko-KR"/>
        </w:rPr>
        <w:tab/>
      </w:r>
      <w:r>
        <w:rPr>
          <w:lang w:eastAsia="ko-KR"/>
        </w:rPr>
        <w:t>else:</w:t>
      </w:r>
    </w:p>
    <w:p>
      <w:pPr>
        <w:ind w:left="1418" w:hanging="284"/>
        <w:rPr>
          <w:lang w:eastAsia="ja-JP"/>
        </w:rPr>
      </w:pPr>
      <w:r>
        <w:rPr>
          <w:lang w:eastAsia="ko-KR"/>
        </w:rPr>
        <w:t>4&gt;</w:t>
      </w:r>
      <w:r>
        <w:rPr>
          <w:lang w:eastAsia="ja-JP"/>
        </w:rPr>
        <w:tab/>
      </w:r>
      <w:r>
        <w:rPr>
          <w:lang w:eastAsia="ja-JP"/>
        </w:rPr>
        <w:t>deliver the uplink grant and the HARQ information (redundancy version) of the TB to the identified HARQ process;</w:t>
      </w:r>
    </w:p>
    <w:p>
      <w:pPr>
        <w:ind w:left="1418" w:hanging="284"/>
        <w:rPr>
          <w:lang w:eastAsia="ko-KR"/>
        </w:rPr>
      </w:pPr>
      <w:r>
        <w:rPr>
          <w:lang w:eastAsia="ko-KR"/>
        </w:rPr>
        <w:t>4&gt;</w:t>
      </w:r>
      <w:r>
        <w:rPr>
          <w:lang w:eastAsia="ja-JP"/>
        </w:rPr>
        <w:tab/>
      </w:r>
      <w:r>
        <w:rPr>
          <w:lang w:eastAsia="ja-JP"/>
        </w:rPr>
        <w:t xml:space="preserve">instruct the identified HARQ process to </w:t>
      </w:r>
      <w:r>
        <w:rPr>
          <w:lang w:eastAsia="ko-KR"/>
        </w:rPr>
        <w:t>trigger a</w:t>
      </w:r>
      <w:r>
        <w:rPr>
          <w:lang w:eastAsia="ja-JP"/>
        </w:rPr>
        <w:t xml:space="preserve"> retransmission;</w:t>
      </w:r>
    </w:p>
    <w:p>
      <w:pPr>
        <w:ind w:left="1418" w:hanging="284"/>
        <w:rPr>
          <w:rFonts w:eastAsia="MS Mincho"/>
          <w:lang w:eastAsia="ja-JP"/>
        </w:rPr>
      </w:pPr>
      <w:r>
        <w:rPr>
          <w:rFonts w:ascii="宋体" w:hAnsi="宋体" w:cs="宋体"/>
          <w:lang w:eastAsia="zh-CN"/>
        </w:rPr>
        <w:t>…</w:t>
      </w:r>
      <w:r>
        <w:rPr>
          <w:lang w:eastAsia="ko-KR"/>
        </w:rPr>
        <w:t>.</w:t>
      </w:r>
    </w:p>
    <w:p>
      <w:pPr>
        <w:rPr>
          <w:rFonts w:eastAsia="等线"/>
          <w:lang w:eastAsia="sv-SE"/>
        </w:rPr>
      </w:pPr>
      <w:r>
        <w:rPr>
          <w:rFonts w:eastAsia="等线"/>
          <w:lang w:eastAsia="sv-SE"/>
        </w:rPr>
        <w:t>[TS 38.321, clause 5.4.2.2]</w:t>
      </w:r>
    </w:p>
    <w:p>
      <w:pPr>
        <w:rPr>
          <w:rFonts w:eastAsia="宋体"/>
          <w:lang w:eastAsia="en-US"/>
        </w:rPr>
      </w:pPr>
      <w:r>
        <w:t>Each HARQ process is associated with a HARQ buffer.</w:t>
      </w:r>
    </w:p>
    <w:p>
      <w:r>
        <w:t xml:space="preserve">New transmissions are performed on the resource and with the MCS indicated on PDCCH </w:t>
      </w:r>
      <w:r>
        <w:rPr>
          <w:lang w:eastAsia="ko-KR"/>
        </w:rPr>
        <w:t xml:space="preserve">or indicated in the </w:t>
      </w:r>
      <w:r>
        <w:t xml:space="preserve">Random Access Response </w:t>
      </w:r>
      <w:r>
        <w:rPr>
          <w:lang w:eastAsia="ko-KR"/>
        </w:rPr>
        <w:t>(i.e. MAC RAR or fallbackRAR), or signalled in RRC or determined as specified in clause 5.1.2a for MSGA payload</w:t>
      </w:r>
      <w:r>
        <w:t xml:space="preserve">. </w:t>
      </w:r>
      <w:r>
        <w:rPr>
          <w:lang w:eastAsia="ko-KR"/>
        </w:rPr>
        <w:t>R</w:t>
      </w:r>
      <w: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Pr>
          <w:i/>
          <w:lang w:eastAsia="ko-KR"/>
        </w:rPr>
        <w:t>cg-RetransmissionTimer</w:t>
      </w:r>
      <w:r>
        <w:rPr>
          <w:lang w:eastAsia="ko-KR"/>
        </w:rPr>
        <w:t xml:space="preserve"> or </w:t>
      </w:r>
      <w:r>
        <w:rPr>
          <w:i/>
          <w:lang w:eastAsia="ko-KR"/>
        </w:rPr>
        <w:t>cg-SDT-RetransmissionTimer</w:t>
      </w:r>
      <w:r>
        <w:rPr>
          <w:lang w:eastAsia="ko-KR"/>
        </w:rPr>
        <w:t xml:space="preserve"> </w:t>
      </w:r>
      <w:r>
        <w:t xml:space="preserve">is configured. If </w:t>
      </w:r>
      <w:r>
        <w:rPr>
          <w:i/>
          <w:lang w:eastAsia="ko-KR"/>
        </w:rPr>
        <w:t>cg-RetransmissionTimer</w:t>
      </w:r>
      <w:r>
        <w:rPr>
          <w:lang w:eastAsia="ko-KR"/>
        </w:rPr>
        <w:t xml:space="preserve"> </w:t>
      </w:r>
      <w:r>
        <w:t>is configured,</w:t>
      </w:r>
      <w:r>
        <w:rPr>
          <w:lang w:eastAsia="ko-KR"/>
        </w:rPr>
        <w:t xml:space="preserve"> retransmissions with the same HARQ process may be performed on any configured grant configuration if the configured grant configurations have the same TBS</w:t>
      </w:r>
      <w:r>
        <w:t xml:space="preserve">. If </w:t>
      </w:r>
      <w:r>
        <w:rPr>
          <w:i/>
          <w:iCs/>
        </w:rPr>
        <w:t>cg-SDT-RetransmissionTimer</w:t>
      </w:r>
      <w:r>
        <w:t xml:space="preserve"> is configured, retransmission for the initial CG-SDT transmission with the same HARQ process may be performed on any configured grant configuration if the configured grant configurations have the same TBS.</w:t>
      </w:r>
    </w:p>
    <w:p>
      <w:r>
        <w:rPr>
          <w:lang w:eastAsia="zh-CN"/>
        </w:rPr>
        <w:t>…</w:t>
      </w:r>
    </w:p>
    <w:p>
      <w:r>
        <w:t>If the HARQ entity requests a new transmission</w:t>
      </w:r>
      <w:r>
        <w:rPr>
          <w:lang w:eastAsia="ko-KR"/>
        </w:rPr>
        <w:t xml:space="preserve"> for a TB</w:t>
      </w:r>
      <w:r>
        <w:t>, the HARQ process shall:</w:t>
      </w:r>
    </w:p>
    <w:p>
      <w:pPr>
        <w:pStyle w:val="149"/>
      </w:pPr>
      <w:r>
        <w:rPr>
          <w:lang w:eastAsia="ko-KR"/>
        </w:rPr>
        <w:t>1&gt;</w:t>
      </w:r>
      <w:r>
        <w:tab/>
      </w:r>
      <w:r>
        <w:t>store the MAC PDU in the associated HARQ buffer;</w:t>
      </w:r>
    </w:p>
    <w:p>
      <w:pPr>
        <w:pStyle w:val="149"/>
      </w:pPr>
      <w:r>
        <w:rPr>
          <w:lang w:eastAsia="ko-KR"/>
        </w:rPr>
        <w:t>1&gt;</w:t>
      </w:r>
      <w:r>
        <w:tab/>
      </w:r>
      <w:r>
        <w:t>store the uplink grant received from the HARQ entity;</w:t>
      </w:r>
    </w:p>
    <w:p>
      <w:pPr>
        <w:pStyle w:val="149"/>
      </w:pPr>
      <w:r>
        <w:rPr>
          <w:lang w:eastAsia="ko-KR"/>
        </w:rPr>
        <w:t>1&gt;</w:t>
      </w:r>
      <w:r>
        <w:tab/>
      </w:r>
      <w:r>
        <w:t>generate a transmission as described below.</w:t>
      </w:r>
    </w:p>
    <w:p>
      <w:r>
        <w:t>If the HARQ entity requests a retransmission</w:t>
      </w:r>
      <w:r>
        <w:rPr>
          <w:lang w:eastAsia="ko-KR"/>
        </w:rPr>
        <w:t xml:space="preserve"> for a TB</w:t>
      </w:r>
      <w:r>
        <w:t>, the HARQ process shall:</w:t>
      </w:r>
    </w:p>
    <w:p>
      <w:pPr>
        <w:pStyle w:val="149"/>
      </w:pPr>
      <w:r>
        <w:rPr>
          <w:lang w:eastAsia="ko-KR"/>
        </w:rPr>
        <w:t>1&gt;</w:t>
      </w:r>
      <w:r>
        <w:tab/>
      </w:r>
      <w:r>
        <w:t>store the uplink grant received from the HARQ entity;</w:t>
      </w:r>
    </w:p>
    <w:p>
      <w:pPr>
        <w:pStyle w:val="149"/>
      </w:pPr>
      <w:r>
        <w:rPr>
          <w:lang w:eastAsia="ko-KR"/>
        </w:rPr>
        <w:t>1&gt;</w:t>
      </w:r>
      <w:r>
        <w:tab/>
      </w:r>
      <w:r>
        <w:t>generate a transmission as described below.</w:t>
      </w:r>
    </w:p>
    <w:p>
      <w:r>
        <w:t>To generate a transmission</w:t>
      </w:r>
      <w:r>
        <w:rPr>
          <w:lang w:eastAsia="ko-KR"/>
        </w:rPr>
        <w:t xml:space="preserve"> for a TB</w:t>
      </w:r>
      <w:r>
        <w:t>, the HARQ process shall:</w:t>
      </w:r>
    </w:p>
    <w:p>
      <w:pPr>
        <w:pStyle w:val="149"/>
      </w:pPr>
      <w:r>
        <w:rPr>
          <w:lang w:eastAsia="ko-KR"/>
        </w:rPr>
        <w:t>…</w:t>
      </w:r>
    </w:p>
    <w:p>
      <w:pPr>
        <w:pStyle w:val="149"/>
        <w:rPr>
          <w:lang w:eastAsia="ko-KR"/>
        </w:rPr>
      </w:pPr>
      <w:r>
        <w:rPr>
          <w:lang w:eastAsia="ko-KR"/>
        </w:rPr>
        <w:t>1&gt;</w:t>
      </w:r>
      <w:r>
        <w:rPr>
          <w:rFonts w:eastAsia="PMingLiU"/>
          <w:lang w:eastAsia="zh-TW"/>
        </w:rPr>
        <w:tab/>
      </w:r>
      <w:r>
        <w:rPr>
          <w:rFonts w:eastAsia="PMingLiU"/>
          <w:lang w:eastAsia="zh-TW"/>
        </w:rPr>
        <w:t xml:space="preserve">if </w:t>
      </w:r>
      <w:r>
        <w:t>there is no measurement gap at the time of the transmission</w:t>
      </w:r>
      <w:r>
        <w:rPr>
          <w:lang w:eastAsia="zh-TW"/>
        </w:rPr>
        <w:t xml:space="preserve"> and, in case of retransmission, </w:t>
      </w:r>
      <w:r>
        <w:t xml:space="preserve">the </w:t>
      </w:r>
      <w:r>
        <w:rPr>
          <w:rFonts w:eastAsia="PMingLiU"/>
          <w:lang w:eastAsia="zh-TW"/>
        </w:rPr>
        <w:t>re</w:t>
      </w:r>
      <w:r>
        <w:t>transmission</w:t>
      </w:r>
      <w:r>
        <w:rPr>
          <w:lang w:eastAsia="zh-TW"/>
        </w:rPr>
        <w:t xml:space="preserve"> does not collide with a transmission for a MAC PDU obtained from the Msg3 buffer or the MSGA buffer</w:t>
      </w:r>
      <w:r>
        <w:rPr>
          <w:lang w:eastAsia="ko-KR"/>
        </w:rPr>
        <w:t>:</w:t>
      </w:r>
    </w:p>
    <w:p>
      <w:pPr>
        <w:pStyle w:val="163"/>
        <w:rPr>
          <w:lang w:eastAsia="en-US"/>
        </w:rPr>
      </w:pPr>
      <w:r>
        <w:t>2&gt;</w:t>
      </w:r>
      <w:r>
        <w:tab/>
      </w:r>
      <w:r>
        <w:t>if there are neither NR sidelink transmission nor transmission of V2X sidelink communication at the time of the transmission; or</w:t>
      </w:r>
    </w:p>
    <w:p>
      <w:pPr>
        <w:pStyle w:val="163"/>
      </w:pPr>
      <w:r>
        <w:t>…</w:t>
      </w:r>
    </w:p>
    <w:p>
      <w:pPr>
        <w:pStyle w:val="165"/>
        <w:rPr>
          <w:lang w:eastAsia="ko-KR"/>
        </w:rPr>
      </w:pPr>
      <w:r>
        <w:rPr>
          <w:lang w:eastAsia="ko-KR"/>
        </w:rPr>
        <w:t>3&gt;</w:t>
      </w:r>
      <w:r>
        <w:tab/>
      </w:r>
      <w:r>
        <w:t>instruct the physical layer to generate a transmission according to the stored uplink grant</w:t>
      </w:r>
      <w:r>
        <w:rPr>
          <w:lang w:eastAsia="ko-KR"/>
        </w:rPr>
        <w:t>.</w:t>
      </w:r>
    </w:p>
    <w:p>
      <w:pPr>
        <w:rPr>
          <w:lang w:eastAsia="zh-CN"/>
        </w:rPr>
      </w:pPr>
      <w:r>
        <w:rPr>
          <w:lang w:eastAsia="zh-CN"/>
        </w:rPr>
        <w:t>…</w:t>
      </w:r>
    </w:p>
    <w:p>
      <w:pPr>
        <w:pStyle w:val="8"/>
        <w:rPr>
          <w:rFonts w:eastAsia="等线"/>
        </w:rPr>
      </w:pPr>
      <w:r>
        <w:rPr>
          <w:rFonts w:eastAsia="等线"/>
        </w:rPr>
        <w:t>7.1.1.3.15.2.3</w:t>
      </w:r>
      <w:r>
        <w:rPr>
          <w:rFonts w:eastAsia="等线"/>
        </w:rPr>
        <w:tab/>
      </w:r>
      <w:r>
        <w:rPr>
          <w:rFonts w:eastAsia="等线"/>
        </w:rPr>
        <w:t>Test description</w:t>
      </w:r>
    </w:p>
    <w:p>
      <w:pPr>
        <w:pStyle w:val="8"/>
        <w:rPr>
          <w:rFonts w:eastAsia="等线"/>
        </w:rPr>
      </w:pPr>
      <w:r>
        <w:rPr>
          <w:rFonts w:eastAsia="等线"/>
        </w:rPr>
        <w:t>7.1.1.3.15.2.3.1</w:t>
      </w:r>
      <w:r>
        <w:rPr>
          <w:rFonts w:eastAsia="等线"/>
        </w:rPr>
        <w:tab/>
      </w:r>
      <w:r>
        <w:rPr>
          <w:rFonts w:eastAsia="等线"/>
        </w:rPr>
        <w:t>Pre-test conditions</w:t>
      </w:r>
    </w:p>
    <w:p>
      <w:pPr>
        <w:rPr>
          <w:rFonts w:eastAsia="等线"/>
          <w:lang w:eastAsia="sv-SE"/>
        </w:rPr>
      </w:pPr>
      <w:r>
        <w:rPr>
          <w:rFonts w:eastAsia="等线"/>
          <w:lang w:eastAsia="sv-SE"/>
        </w:rPr>
        <w:t xml:space="preserve">Same Pre-test conditions as in clause 7.1.1.0 </w:t>
      </w:r>
      <w:r>
        <w:rPr>
          <w:rFonts w:eastAsia="等线"/>
        </w:rPr>
        <w:t>except that DRB is configured in RLC AM mode</w:t>
      </w:r>
      <w:r>
        <w:rPr>
          <w:rFonts w:eastAsia="等线"/>
          <w:lang w:eastAsia="sv-SE"/>
        </w:rPr>
        <w:t xml:space="preserve"> according to Table 7.1.1.3.15.2.3.1-1.</w:t>
      </w:r>
    </w:p>
    <w:p>
      <w:pPr>
        <w:pStyle w:val="153"/>
        <w:rPr>
          <w:rFonts w:eastAsia="等线"/>
          <w:lang w:eastAsia="sv-SE"/>
        </w:rPr>
      </w:pPr>
      <w:r>
        <w:rPr>
          <w:rFonts w:eastAsia="等线"/>
          <w:lang w:eastAsia="sv-SE"/>
        </w:rPr>
        <w:t>Table 7.1.1.3.15.2.3.1-1: RLC parameters</w:t>
      </w:r>
    </w:p>
    <w:tbl>
      <w:tblPr>
        <w:tblStyle w:val="67"/>
        <w:tblW w:w="0" w:type="auto"/>
        <w:tblInd w:w="16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60"/>
        <w:gridCol w:w="19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6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i/>
                <w:sz w:val="18"/>
                <w:lang w:eastAsia="ja-JP"/>
              </w:rPr>
            </w:pPr>
            <w:r>
              <w:rPr>
                <w:rFonts w:ascii="Arial" w:hAnsi="Arial" w:eastAsia="等线"/>
                <w:i/>
                <w:sz w:val="18"/>
              </w:rPr>
              <w:t>t-PollRetransmit</w:t>
            </w:r>
          </w:p>
        </w:tc>
        <w:tc>
          <w:tcPr>
            <w:tcW w:w="196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ms80</w:t>
            </w:r>
          </w:p>
        </w:tc>
      </w:tr>
    </w:tbl>
    <w:p>
      <w:pPr>
        <w:rPr>
          <w:rFonts w:eastAsia="等线"/>
          <w:lang w:eastAsia="sv-SE"/>
        </w:rPr>
      </w:pPr>
    </w:p>
    <w:p>
      <w:pPr>
        <w:pStyle w:val="8"/>
        <w:rPr>
          <w:rFonts w:eastAsia="等线"/>
        </w:rPr>
      </w:pPr>
      <w:r>
        <w:rPr>
          <w:rFonts w:eastAsia="等线"/>
        </w:rPr>
        <w:t>7.1.1.3.15.2.3.2</w:t>
      </w:r>
      <w:r>
        <w:rPr>
          <w:rFonts w:eastAsia="等线"/>
        </w:rPr>
        <w:tab/>
      </w:r>
      <w:r>
        <w:rPr>
          <w:rFonts w:eastAsia="等线"/>
        </w:rPr>
        <w:t>Test procedure sequence</w:t>
      </w:r>
    </w:p>
    <w:p>
      <w:pPr>
        <w:pStyle w:val="153"/>
        <w:rPr>
          <w:rFonts w:eastAsia="等线"/>
        </w:rPr>
      </w:pPr>
      <w:r>
        <w:rPr>
          <w:rFonts w:eastAsia="等线"/>
        </w:rPr>
        <w:t>Table 7.1.1.3.15.2.3.2-1: Main behaviour</w:t>
      </w:r>
    </w:p>
    <w:tbl>
      <w:tblPr>
        <w:tblStyle w:val="67"/>
        <w:tblW w:w="97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9"/>
        <w:gridCol w:w="3970"/>
        <w:gridCol w:w="709"/>
        <w:gridCol w:w="2978"/>
        <w:gridCol w:w="567"/>
        <w:gridCol w:w="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nil"/>
              <w:right w:val="single" w:color="auto" w:sz="4" w:space="0"/>
            </w:tcBorders>
          </w:tcPr>
          <w:p>
            <w:pPr>
              <w:keepNext/>
              <w:keepLines/>
              <w:spacing w:after="0"/>
              <w:jc w:val="center"/>
              <w:rPr>
                <w:rFonts w:ascii="Arial" w:hAnsi="Arial" w:eastAsia="等线"/>
                <w:b/>
                <w:sz w:val="18"/>
                <w:lang w:eastAsia="en-US"/>
              </w:rPr>
            </w:pPr>
            <w:r>
              <w:rPr>
                <w:rFonts w:ascii="Arial" w:hAnsi="Arial" w:eastAsia="等线"/>
                <w:b/>
                <w:sz w:val="18"/>
              </w:rPr>
              <w:t>St</w:t>
            </w:r>
          </w:p>
        </w:tc>
        <w:tc>
          <w:tcPr>
            <w:tcW w:w="3969" w:type="dxa"/>
            <w:tcBorders>
              <w:top w:val="single" w:color="auto" w:sz="4" w:space="0"/>
              <w:left w:val="single" w:color="auto" w:sz="4" w:space="0"/>
              <w:bottom w:val="nil"/>
              <w:right w:val="single" w:color="auto" w:sz="4" w:space="0"/>
            </w:tcBorders>
          </w:tcPr>
          <w:p>
            <w:pPr>
              <w:keepNext/>
              <w:keepLines/>
              <w:spacing w:after="0"/>
              <w:jc w:val="center"/>
              <w:rPr>
                <w:rFonts w:ascii="Arial" w:hAnsi="Arial" w:eastAsia="等线"/>
                <w:b/>
                <w:sz w:val="18"/>
              </w:rPr>
            </w:pPr>
            <w:r>
              <w:rPr>
                <w:rFonts w:ascii="Arial" w:hAnsi="Arial" w:eastAsia="等线"/>
                <w:b/>
                <w:sz w:val="18"/>
              </w:rPr>
              <w:t>Procedure</w:t>
            </w:r>
          </w:p>
        </w:tc>
        <w:tc>
          <w:tcPr>
            <w:tcW w:w="3686"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Message Sequence</w:t>
            </w:r>
          </w:p>
        </w:tc>
        <w:tc>
          <w:tcPr>
            <w:tcW w:w="567" w:type="dxa"/>
            <w:tcBorders>
              <w:top w:val="single" w:color="auto" w:sz="4" w:space="0"/>
              <w:left w:val="single" w:color="auto" w:sz="4" w:space="0"/>
              <w:bottom w:val="nil"/>
              <w:right w:val="single" w:color="auto" w:sz="4" w:space="0"/>
            </w:tcBorders>
          </w:tcPr>
          <w:p>
            <w:pPr>
              <w:keepNext/>
              <w:keepLines/>
              <w:spacing w:after="0"/>
              <w:jc w:val="center"/>
              <w:rPr>
                <w:rFonts w:ascii="Arial" w:hAnsi="Arial" w:eastAsia="等线"/>
                <w:b/>
                <w:sz w:val="18"/>
              </w:rPr>
            </w:pPr>
            <w:r>
              <w:rPr>
                <w:rFonts w:ascii="Arial" w:hAnsi="Arial" w:eastAsia="等线"/>
                <w:b/>
                <w:sz w:val="18"/>
              </w:rPr>
              <w:t>TP</w:t>
            </w:r>
          </w:p>
        </w:tc>
        <w:tc>
          <w:tcPr>
            <w:tcW w:w="892" w:type="dxa"/>
            <w:tcBorders>
              <w:top w:val="single" w:color="auto" w:sz="4" w:space="0"/>
              <w:left w:val="single" w:color="auto" w:sz="4" w:space="0"/>
              <w:bottom w:val="nil"/>
              <w:right w:val="single" w:color="auto" w:sz="4" w:space="0"/>
            </w:tcBorders>
          </w:tcPr>
          <w:p>
            <w:pPr>
              <w:keepNext/>
              <w:keepLines/>
              <w:spacing w:after="0"/>
              <w:jc w:val="center"/>
              <w:rPr>
                <w:rFonts w:ascii="Arial" w:hAnsi="Arial" w:eastAsia="等线"/>
                <w:b/>
                <w:sz w:val="18"/>
              </w:rPr>
            </w:pPr>
            <w:r>
              <w:rPr>
                <w:rFonts w:ascii="Arial" w:hAnsi="Arial" w:eastAsia="等线"/>
                <w:b/>
                <w:sz w:val="18"/>
              </w:rPr>
              <w:t>Verdict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p>
        </w:tc>
        <w:tc>
          <w:tcPr>
            <w:tcW w:w="3969"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p>
        </w:tc>
        <w:tc>
          <w:tcPr>
            <w:tcW w:w="7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U - S</w:t>
            </w:r>
          </w:p>
        </w:tc>
        <w:tc>
          <w:tcPr>
            <w:tcW w:w="297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Message</w:t>
            </w:r>
          </w:p>
        </w:tc>
        <w:tc>
          <w:tcPr>
            <w:tcW w:w="567"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p>
        </w:tc>
        <w:tc>
          <w:tcPr>
            <w:tcW w:w="892" w:type="dxa"/>
            <w:tcBorders>
              <w:top w:val="nil"/>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nil"/>
              <w:left w:val="single" w:color="auto" w:sz="4" w:space="0"/>
              <w:bottom w:val="single" w:color="auto" w:sz="4" w:space="0"/>
              <w:right w:val="single" w:color="auto" w:sz="4" w:space="0"/>
            </w:tcBorders>
          </w:tcPr>
          <w:p>
            <w:pPr>
              <w:pStyle w:val="140"/>
              <w:rPr>
                <w:rFonts w:eastAsia="等线"/>
              </w:rPr>
            </w:pPr>
            <w:r>
              <w:rPr>
                <w:rFonts w:eastAsia="等线"/>
              </w:rPr>
              <w:t>1</w:t>
            </w:r>
          </w:p>
        </w:tc>
        <w:tc>
          <w:tcPr>
            <w:tcW w:w="3969" w:type="dxa"/>
            <w:tcBorders>
              <w:top w:val="nil"/>
              <w:left w:val="single" w:color="auto" w:sz="4" w:space="0"/>
              <w:bottom w:val="single" w:color="auto" w:sz="4" w:space="0"/>
              <w:right w:val="single" w:color="auto" w:sz="4" w:space="0"/>
            </w:tcBorders>
          </w:tcPr>
          <w:p>
            <w:pPr>
              <w:pStyle w:val="137"/>
              <w:rPr>
                <w:rFonts w:eastAsia="等线"/>
                <w:lang w:eastAsia="en-US"/>
              </w:rPr>
            </w:pPr>
            <w:r>
              <w:rPr>
                <w:rFonts w:eastAsia="等线"/>
              </w:rPr>
              <w:t xml:space="preserve">SS transmits an RRCReconfiguration message to config </w:t>
            </w:r>
            <w:r>
              <w:rPr>
                <w:rFonts w:eastAsia="等线"/>
                <w:lang w:eastAsia="zh-CN"/>
              </w:rPr>
              <w:t>Type</w:t>
            </w:r>
            <w:r>
              <w:rPr>
                <w:rFonts w:eastAsia="等线"/>
              </w:rPr>
              <w:t xml:space="preserve"> 2 configured grant </w:t>
            </w:r>
            <w:r>
              <w:rPr>
                <w:rFonts w:eastAsia="等线"/>
                <w:lang w:eastAsia="zh-CN"/>
              </w:rPr>
              <w:t>with</w:t>
            </w:r>
            <w:r>
              <w:rPr>
                <w:rFonts w:eastAsia="等线"/>
              </w:rPr>
              <w:t xml:space="preserve"> </w:t>
            </w:r>
            <w:r>
              <w:rPr>
                <w:rFonts w:eastAsia="等线"/>
                <w:lang w:eastAsia="zh-CN"/>
              </w:rPr>
              <w:t>repK</w:t>
            </w:r>
            <w:r>
              <w:rPr>
                <w:rFonts w:eastAsia="等线"/>
              </w:rPr>
              <w:t xml:space="preserve"> and PUSCH TDRA table including numberOfSlotsTBoMS-r17 and numberOfRepetitions.</w:t>
            </w:r>
          </w:p>
          <w:p>
            <w:pPr>
              <w:pStyle w:val="137"/>
              <w:rPr>
                <w:rFonts w:eastAsia="等线"/>
              </w:rPr>
            </w:pPr>
          </w:p>
          <w:p>
            <w:pPr>
              <w:pStyle w:val="137"/>
              <w:rPr>
                <w:rFonts w:eastAsia="等线"/>
                <w:lang w:eastAsia="zh-CN"/>
              </w:rPr>
            </w:pPr>
            <w:r>
              <w:rPr>
                <w:rFonts w:eastAsia="等线"/>
                <w:lang w:eastAsia="zh-CN"/>
              </w:rPr>
              <w:t>NOTE: For EN-DC. the RRCReconfiguration message is embedded in RRCConnectionReconfiguration specified in 36.508 [7] Table 4.6.1-8 with condition EN-DC_EmbedNR_RRCRecon.</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&lt;---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NR RRC: RRCReconfiguration</w:t>
            </w:r>
          </w:p>
        </w:tc>
        <w:tc>
          <w:tcPr>
            <w:tcW w:w="567" w:type="dxa"/>
            <w:tcBorders>
              <w:top w:val="nil"/>
              <w:left w:val="single" w:color="auto" w:sz="4" w:space="0"/>
              <w:bottom w:val="single" w:color="auto" w:sz="4" w:space="0"/>
              <w:right w:val="single" w:color="auto" w:sz="4" w:space="0"/>
            </w:tcBorders>
          </w:tcPr>
          <w:p>
            <w:pPr>
              <w:pStyle w:val="140"/>
              <w:rPr>
                <w:rFonts w:eastAsia="等线"/>
              </w:rPr>
            </w:pPr>
            <w:r>
              <w:rPr>
                <w:rFonts w:eastAsia="等线"/>
              </w:rPr>
              <w:t>-</w:t>
            </w:r>
          </w:p>
        </w:tc>
        <w:tc>
          <w:tcPr>
            <w:tcW w:w="892" w:type="dxa"/>
            <w:tcBorders>
              <w:top w:val="nil"/>
              <w:left w:val="single" w:color="auto" w:sz="4" w:space="0"/>
              <w:bottom w:val="single" w:color="auto" w:sz="4" w:space="0"/>
              <w:right w:val="single" w:color="auto" w:sz="4" w:space="0"/>
            </w:tcBorders>
          </w:tcPr>
          <w:p>
            <w:pPr>
              <w:pStyle w:val="140"/>
              <w:rPr>
                <w:rFonts w:eastAsia="等线"/>
              </w:rPr>
            </w:pPr>
            <w:r>
              <w:rPr>
                <w:rFonts w:eastAsia="等线"/>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nil"/>
              <w:left w:val="single" w:color="auto" w:sz="4" w:space="0"/>
              <w:bottom w:val="single" w:color="auto" w:sz="4" w:space="0"/>
              <w:right w:val="single" w:color="auto" w:sz="4" w:space="0"/>
            </w:tcBorders>
          </w:tcPr>
          <w:p>
            <w:pPr>
              <w:pStyle w:val="140"/>
              <w:rPr>
                <w:rFonts w:eastAsia="等线"/>
              </w:rPr>
            </w:pPr>
            <w:r>
              <w:rPr>
                <w:rFonts w:eastAsia="等线"/>
              </w:rPr>
              <w:t>2</w:t>
            </w:r>
          </w:p>
        </w:tc>
        <w:tc>
          <w:tcPr>
            <w:tcW w:w="3969" w:type="dxa"/>
            <w:tcBorders>
              <w:top w:val="nil"/>
              <w:left w:val="single" w:color="auto" w:sz="4" w:space="0"/>
              <w:bottom w:val="single" w:color="auto" w:sz="4" w:space="0"/>
              <w:right w:val="single" w:color="auto" w:sz="4" w:space="0"/>
            </w:tcBorders>
          </w:tcPr>
          <w:p>
            <w:pPr>
              <w:pStyle w:val="137"/>
              <w:rPr>
                <w:rFonts w:eastAsia="等线"/>
              </w:rPr>
            </w:pPr>
            <w:r>
              <w:rPr>
                <w:rFonts w:eastAsia="等线"/>
                <w:lang w:eastAsia="zh-CN"/>
              </w:rPr>
              <w:t>UE transmits an RRCReconfigurationComplete message</w:t>
            </w:r>
            <w:r>
              <w:rPr>
                <w:rFonts w:eastAsia="等线"/>
              </w:rPr>
              <w:t>.</w:t>
            </w:r>
          </w:p>
          <w:p>
            <w:pPr>
              <w:pStyle w:val="137"/>
              <w:rPr>
                <w:rFonts w:eastAsia="等线"/>
              </w:rPr>
            </w:pPr>
          </w:p>
          <w:p>
            <w:pPr>
              <w:pStyle w:val="137"/>
              <w:rPr>
                <w:rFonts w:eastAsia="等线"/>
                <w:lang w:eastAsia="zh-CN"/>
              </w:rPr>
            </w:pPr>
            <w:r>
              <w:rPr>
                <w:rFonts w:eastAsia="等线"/>
                <w:lang w:eastAsia="zh-CN"/>
              </w:rPr>
              <w:t>NOTE: For EN-DC, the RRCReconfigurationComplete message is embedded in RRCConnectionReconfigurationComplete specified in 36.508 [7] Table 4.6.1-9 with condition MCG_and_SCG</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--&gt;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NR RRC: RRCReconfigurationComplete</w:t>
            </w:r>
          </w:p>
        </w:tc>
        <w:tc>
          <w:tcPr>
            <w:tcW w:w="567" w:type="dxa"/>
            <w:tcBorders>
              <w:top w:val="nil"/>
              <w:left w:val="single" w:color="auto" w:sz="4" w:space="0"/>
              <w:bottom w:val="single" w:color="auto" w:sz="4" w:space="0"/>
              <w:right w:val="single" w:color="auto" w:sz="4" w:space="0"/>
            </w:tcBorders>
          </w:tcPr>
          <w:p>
            <w:pPr>
              <w:pStyle w:val="140"/>
              <w:rPr>
                <w:rFonts w:eastAsia="等线"/>
              </w:rPr>
            </w:pPr>
            <w:r>
              <w:rPr>
                <w:rFonts w:eastAsia="等线"/>
              </w:rPr>
              <w:t>-</w:t>
            </w:r>
          </w:p>
        </w:tc>
        <w:tc>
          <w:tcPr>
            <w:tcW w:w="892" w:type="dxa"/>
            <w:tcBorders>
              <w:top w:val="nil"/>
              <w:left w:val="single" w:color="auto" w:sz="4" w:space="0"/>
              <w:bottom w:val="single" w:color="auto" w:sz="4" w:space="0"/>
              <w:right w:val="single" w:color="auto" w:sz="4" w:space="0"/>
            </w:tcBorders>
          </w:tcPr>
          <w:p>
            <w:pPr>
              <w:pStyle w:val="140"/>
              <w:rPr>
                <w:rFonts w:eastAsia="等线"/>
              </w:rPr>
            </w:pPr>
            <w:r>
              <w:rPr>
                <w:rFonts w:eastAsia="等线"/>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3</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The SS transmits a valid MAC PDU containing one RLC PDU.</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&lt;---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MAC PDU</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4</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The UE transmits a Scheduling Request.</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--&gt;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Scheduling Request</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5</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The SS allocate</w:t>
            </w:r>
            <w:r>
              <w:rPr>
                <w:rFonts w:eastAsia="等线"/>
                <w:lang w:eastAsia="zh-CN"/>
              </w:rPr>
              <w:t>s an</w:t>
            </w:r>
            <w:r>
              <w:rPr>
                <w:rFonts w:eastAsia="等线"/>
              </w:rPr>
              <w:t xml:space="preserve"> UL Grant in slot n which satisfies following conditions:</w:t>
            </w:r>
          </w:p>
          <w:p>
            <w:pPr>
              <w:pStyle w:val="137"/>
              <w:rPr>
                <w:rFonts w:eastAsia="等线"/>
                <w:lang w:eastAsia="zh-CN"/>
              </w:rPr>
            </w:pPr>
            <w:r>
              <w:rPr>
                <w:rFonts w:eastAsia="等线"/>
                <w:lang w:eastAsia="zh-CN"/>
              </w:rPr>
              <w:t>-</w:t>
            </w:r>
            <w:r>
              <w:rPr>
                <w:rFonts w:eastAsia="等线"/>
                <w:lang w:eastAsia="zh-CN"/>
              </w:rPr>
              <w:tab/>
            </w:r>
            <w:r>
              <w:rPr>
                <w:rFonts w:eastAsia="等线"/>
                <w:lang w:eastAsia="zh-CN"/>
              </w:rPr>
              <w:t>sufficient to transmit the MAC SDU to loop back in 4 slots;</w:t>
            </w:r>
          </w:p>
          <w:p>
            <w:pPr>
              <w:pStyle w:val="137"/>
              <w:rPr>
                <w:rFonts w:eastAsia="等线"/>
                <w:lang w:eastAsia="zh-CN"/>
              </w:rPr>
            </w:pPr>
            <w:r>
              <w:rPr>
                <w:rFonts w:eastAsia="等线"/>
                <w:lang w:eastAsia="zh-CN"/>
              </w:rPr>
              <w:t>-</w:t>
            </w:r>
            <w:r>
              <w:rPr>
                <w:rFonts w:eastAsia="等线"/>
                <w:lang w:eastAsia="zh-CN"/>
              </w:rPr>
              <w:tab/>
            </w:r>
            <w:r>
              <w:rPr>
                <w:rFonts w:eastAsia="等线"/>
                <w:lang w:eastAsia="zh-CN"/>
              </w:rPr>
              <w:t>HARQ process number indicates HARQ process #1;</w:t>
            </w:r>
          </w:p>
          <w:p>
            <w:pPr>
              <w:pStyle w:val="137"/>
              <w:rPr>
                <w:rFonts w:eastAsia="等线"/>
                <w:lang w:eastAsia="zh-CN"/>
              </w:rPr>
            </w:pPr>
            <w:r>
              <w:rPr>
                <w:rFonts w:eastAsia="等线"/>
                <w:lang w:eastAsia="zh-CN"/>
              </w:rPr>
              <w:t>-</w:t>
            </w:r>
            <w:r>
              <w:rPr>
                <w:rFonts w:eastAsia="等线"/>
                <w:lang w:eastAsia="zh-CN"/>
              </w:rPr>
              <w:tab/>
            </w:r>
            <w:r>
              <w:rPr>
                <w:rFonts w:eastAsia="等线"/>
                <w:lang w:eastAsia="zh-CN"/>
              </w:rPr>
              <w:t>NDI indicates new transmission;</w:t>
            </w:r>
          </w:p>
          <w:p>
            <w:pPr>
              <w:pStyle w:val="137"/>
              <w:rPr>
                <w:rFonts w:eastAsia="等线"/>
                <w:lang w:eastAsia="zh-CN"/>
              </w:rPr>
            </w:pPr>
            <w:r>
              <w:rPr>
                <w:rFonts w:eastAsia="等线"/>
                <w:lang w:eastAsia="zh-CN"/>
              </w:rPr>
              <w:t>-</w:t>
            </w:r>
            <w:r>
              <w:rPr>
                <w:rFonts w:eastAsia="等线"/>
                <w:lang w:eastAsia="zh-CN"/>
              </w:rPr>
              <w:tab/>
            </w:r>
            <w:r>
              <w:rPr>
                <w:rFonts w:eastAsia="等线"/>
                <w:lang w:eastAsia="zh-CN"/>
              </w:rPr>
              <w:t>RV indicates rv</w:t>
            </w:r>
            <w:r>
              <w:rPr>
                <w:rFonts w:eastAsia="等线"/>
                <w:vertAlign w:val="superscript"/>
                <w:lang w:eastAsia="zh-CN"/>
              </w:rPr>
              <w:t xml:space="preserve">ID </w:t>
            </w:r>
            <w:r>
              <w:rPr>
                <w:rFonts w:eastAsia="等线"/>
                <w:lang w:eastAsia="zh-CN"/>
              </w:rPr>
              <w:t>= 0;</w:t>
            </w:r>
          </w:p>
          <w:p>
            <w:pPr>
              <w:pStyle w:val="137"/>
              <w:rPr>
                <w:rFonts w:eastAsia="等线"/>
                <w:lang w:eastAsia="zh-CN"/>
              </w:rPr>
            </w:pPr>
            <w:r>
              <w:rPr>
                <w:rFonts w:eastAsia="等线"/>
                <w:lang w:eastAsia="zh-CN"/>
              </w:rPr>
              <w:t>-</w:t>
            </w:r>
            <w:r>
              <w:rPr>
                <w:rFonts w:eastAsia="等线"/>
                <w:lang w:eastAsia="zh-CN"/>
              </w:rPr>
              <w:tab/>
            </w:r>
            <w:r>
              <w:rPr>
                <w:rFonts w:eastAsia="等线"/>
                <w:lang w:eastAsia="zh-CN"/>
              </w:rPr>
              <w:t>TDRA indicates the 1st entry in pusch-TimeDomainAllocationList</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&lt;--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DCI format 0_1</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6</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lang w:eastAsia="zh-CN"/>
              </w:rPr>
            </w:pPr>
            <w:r>
              <w:rPr>
                <w:rFonts w:eastAsia="等线"/>
              </w:rPr>
              <w:t xml:space="preserve">Check: Does the UE transmit a MAC PDU including one RLC SDU, in HARQ process 1, RV 0, and in 4 slots suitable for UL transmission which start from n+4, and repeat </w:t>
            </w:r>
            <w:r>
              <w:rPr>
                <w:rFonts w:eastAsia="等线"/>
                <w:lang w:eastAsia="zh-CN"/>
              </w:rPr>
              <w:t>transmitting</w:t>
            </w:r>
            <w:r>
              <w:rPr>
                <w:rFonts w:eastAsia="等线"/>
              </w:rPr>
              <w:t xml:space="preserve"> this MAC PDU 7 times, each on 4 slots suitable for UL transmission</w:t>
            </w:r>
            <w:r>
              <w:rPr>
                <w:rFonts w:eastAsia="等线"/>
                <w:lang w:eastAsia="zh-CN"/>
              </w:rPr>
              <w:t xml:space="preserve"> and with same resource allocation but different redundancy version?</w:t>
            </w:r>
          </w:p>
          <w:p>
            <w:pPr>
              <w:pStyle w:val="137"/>
              <w:rPr>
                <w:rFonts w:eastAsia="等线"/>
                <w:lang w:eastAsia="en-US"/>
              </w:rPr>
            </w:pPr>
          </w:p>
          <w:p>
            <w:pPr>
              <w:pStyle w:val="137"/>
              <w:rPr>
                <w:rFonts w:eastAsia="等线"/>
                <w:lang w:eastAsia="zh-CN"/>
              </w:rPr>
            </w:pPr>
            <w:r>
              <w:rPr>
                <w:rFonts w:eastAsia="等线"/>
                <w:lang w:eastAsia="zh-CN"/>
              </w:rPr>
              <w:t xml:space="preserve">NOTE: </w:t>
            </w:r>
            <w:r>
              <w:rPr>
                <w:rFonts w:eastAsia="等线"/>
              </w:rPr>
              <w:t xml:space="preserve">The </w:t>
            </w:r>
            <w:r>
              <w:rPr>
                <w:rFonts w:eastAsia="等线"/>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--&gt;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MAC PDU</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1</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7</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SS transmits a MAC PDU containing an RLC STATUS PDU acknowledging the reception of the AMD PDU in step 3.</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&lt;--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MAC PDU (RLC STATUS PDU)</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lang w:eastAsia="zh-CN"/>
              </w:rPr>
            </w:pPr>
            <w:r>
              <w:rPr>
                <w:rFonts w:eastAsia="等线"/>
                <w:lang w:eastAsia="zh-CN"/>
              </w:rPr>
              <w:t>8</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lang w:eastAsia="zh-CN"/>
              </w:rPr>
            </w:pPr>
            <w:r>
              <w:rPr>
                <w:rFonts w:eastAsia="等线"/>
                <w:lang w:eastAsia="zh-CN"/>
              </w:rPr>
              <w:t>The SS sends a DCI to activate the configured grant which satisfies following conditions:</w:t>
            </w:r>
          </w:p>
          <w:p>
            <w:pPr>
              <w:pStyle w:val="137"/>
              <w:rPr>
                <w:rFonts w:eastAsia="等线"/>
                <w:lang w:eastAsia="zh-CN"/>
              </w:rPr>
            </w:pPr>
            <w:r>
              <w:rPr>
                <w:rFonts w:eastAsia="等线"/>
                <w:lang w:eastAsia="zh-CN"/>
              </w:rPr>
              <w:t>-</w:t>
            </w:r>
            <w:r>
              <w:rPr>
                <w:rFonts w:eastAsia="等线"/>
                <w:lang w:eastAsia="zh-CN"/>
              </w:rPr>
              <w:tab/>
            </w:r>
            <w:r>
              <w:rPr>
                <w:rFonts w:eastAsia="等线"/>
                <w:lang w:eastAsia="zh-CN"/>
              </w:rPr>
              <w:t>sufficient to transmit the MAC SDU to loop back in 2 slots.</w:t>
            </w:r>
          </w:p>
          <w:p>
            <w:pPr>
              <w:pStyle w:val="137"/>
              <w:rPr>
                <w:rFonts w:eastAsia="等线"/>
                <w:lang w:eastAsia="zh-CN"/>
              </w:rPr>
            </w:pPr>
            <w:r>
              <w:rPr>
                <w:rFonts w:eastAsia="等线"/>
                <w:lang w:eastAsia="zh-CN"/>
              </w:rPr>
              <w:t>-</w:t>
            </w:r>
            <w:r>
              <w:rPr>
                <w:rFonts w:eastAsia="等线"/>
                <w:lang w:eastAsia="zh-CN"/>
              </w:rPr>
              <w:tab/>
            </w:r>
            <w:r>
              <w:rPr>
                <w:rFonts w:eastAsia="等线"/>
                <w:lang w:eastAsia="zh-CN"/>
              </w:rPr>
              <w:t>TDRA indicates the 2nd entry in pusch-TimeDomainAllocationList</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&lt;--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DCI format 0_1</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lang w:eastAsia="zh-CN"/>
              </w:rPr>
            </w:pPr>
            <w:r>
              <w:rPr>
                <w:rFonts w:eastAsia="等线"/>
                <w:lang w:eastAsia="zh-CN"/>
              </w:rPr>
              <w:t>9</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The SS transmits a valid MAC PDU containing one RLC PDU.</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&lt;---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MAC PDU</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lang w:eastAsia="zh-CN"/>
              </w:rPr>
            </w:pPr>
            <w:r>
              <w:rPr>
                <w:rFonts w:eastAsia="等线"/>
                <w:lang w:eastAsia="zh-CN"/>
              </w:rPr>
              <w:t>10</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lang w:eastAsia="zh-CN"/>
              </w:rPr>
            </w:pPr>
            <w:r>
              <w:rPr>
                <w:rFonts w:eastAsia="等线"/>
              </w:rPr>
              <w:t>Check: Does the UE transmit a MAC PDU including one RLC SDU in 2 slots associated with RV0 and suitable for UL transmission</w:t>
            </w:r>
            <w:r>
              <w:rPr>
                <w:rFonts w:eastAsia="等线"/>
                <w:lang w:eastAsia="zh-CN"/>
              </w:rPr>
              <w:t xml:space="preserve">? </w:t>
            </w:r>
            <w:r>
              <w:rPr>
                <w:rFonts w:eastAsia="等线"/>
              </w:rPr>
              <w:t xml:space="preserve">and repeat </w:t>
            </w:r>
            <w:r>
              <w:rPr>
                <w:rFonts w:eastAsia="等线"/>
                <w:lang w:eastAsia="zh-CN"/>
              </w:rPr>
              <w:t>transmitting</w:t>
            </w:r>
            <w:r>
              <w:rPr>
                <w:rFonts w:eastAsia="等线"/>
              </w:rPr>
              <w:t xml:space="preserve"> this MAC PDU 15 times, each on 2 slots suitable for UL transmission</w:t>
            </w:r>
            <w:r>
              <w:rPr>
                <w:rFonts w:eastAsia="等线"/>
                <w:lang w:eastAsia="zh-CN"/>
              </w:rPr>
              <w:t xml:space="preserve"> and with same resource allocation but different redundancy version?</w:t>
            </w:r>
          </w:p>
          <w:p>
            <w:pPr>
              <w:pStyle w:val="137"/>
              <w:rPr>
                <w:rFonts w:eastAsia="等线"/>
              </w:rPr>
            </w:pPr>
          </w:p>
          <w:p>
            <w:pPr>
              <w:pStyle w:val="137"/>
              <w:rPr>
                <w:rFonts w:eastAsia="等线"/>
                <w:lang w:eastAsia="zh-CN"/>
              </w:rPr>
            </w:pPr>
            <w:r>
              <w:rPr>
                <w:rFonts w:eastAsia="等线"/>
                <w:lang w:eastAsia="zh-CN"/>
              </w:rPr>
              <w:t xml:space="preserve">NOTE: </w:t>
            </w:r>
            <w:r>
              <w:rPr>
                <w:rFonts w:eastAsia="等线"/>
              </w:rPr>
              <w:t xml:space="preserve">The </w:t>
            </w:r>
            <w:r>
              <w:rPr>
                <w:rFonts w:eastAsia="等线"/>
                <w:lang w:eastAsia="zh-CN"/>
              </w:rPr>
              <w:t xml:space="preserve">redundancy version for the UL transmission is set in the following order {0, 2, 3, 1} according to </w:t>
            </w:r>
            <w:r>
              <w:t>repK-RV</w:t>
            </w:r>
            <w:r>
              <w:rPr>
                <w:rFonts w:eastAsia="等线"/>
                <w:lang w:eastAsia="zh-CN"/>
              </w:rPr>
              <w:t>. Usage of correct redundancy version is implicitly checked upon correct decoding by the SS of the UE UL transmission.</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--&gt;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MAC PDU</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lang w:eastAsia="en-US"/>
              </w:rPr>
            </w:pPr>
            <w:r>
              <w:rPr>
                <w:rFonts w:eastAsia="等线"/>
              </w:rPr>
              <w:t>2</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tcBorders>
              <w:top w:val="single" w:color="auto" w:sz="4" w:space="0"/>
              <w:left w:val="single" w:color="auto" w:sz="4" w:space="0"/>
              <w:bottom w:val="single" w:color="auto" w:sz="4" w:space="0"/>
              <w:right w:val="single" w:color="auto" w:sz="4" w:space="0"/>
            </w:tcBorders>
          </w:tcPr>
          <w:p>
            <w:pPr>
              <w:pStyle w:val="140"/>
              <w:rPr>
                <w:rFonts w:eastAsia="等线"/>
                <w:lang w:eastAsia="zh-CN"/>
              </w:rPr>
            </w:pPr>
            <w:r>
              <w:rPr>
                <w:rFonts w:eastAsia="等线"/>
                <w:lang w:eastAsia="zh-CN"/>
              </w:rPr>
              <w:t>11</w:t>
            </w:r>
          </w:p>
        </w:tc>
        <w:tc>
          <w:tcPr>
            <w:tcW w:w="3969" w:type="dxa"/>
            <w:tcBorders>
              <w:top w:val="single" w:color="auto" w:sz="4" w:space="0"/>
              <w:left w:val="single" w:color="auto" w:sz="4" w:space="0"/>
              <w:bottom w:val="single" w:color="auto" w:sz="4" w:space="0"/>
              <w:right w:val="single" w:color="auto" w:sz="4" w:space="0"/>
            </w:tcBorders>
          </w:tcPr>
          <w:p>
            <w:pPr>
              <w:pStyle w:val="137"/>
              <w:rPr>
                <w:rFonts w:eastAsia="等线"/>
                <w:lang w:eastAsia="en-US"/>
              </w:rPr>
            </w:pPr>
            <w:r>
              <w:rPr>
                <w:rFonts w:eastAsia="等线"/>
              </w:rPr>
              <w:t>SS transmits a MAC PDU containing an RLC STATUS PDU acknowledging the reception of the AMD PDU in step 7.</w:t>
            </w:r>
          </w:p>
        </w:tc>
        <w:tc>
          <w:tcPr>
            <w:tcW w:w="709"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&lt;--</w:t>
            </w:r>
          </w:p>
        </w:tc>
        <w:tc>
          <w:tcPr>
            <w:tcW w:w="2977" w:type="dxa"/>
            <w:tcBorders>
              <w:top w:val="single" w:color="auto" w:sz="4" w:space="0"/>
              <w:left w:val="single" w:color="auto" w:sz="4" w:space="0"/>
              <w:bottom w:val="single" w:color="auto" w:sz="4" w:space="0"/>
              <w:right w:val="single" w:color="auto" w:sz="4" w:space="0"/>
            </w:tcBorders>
          </w:tcPr>
          <w:p>
            <w:pPr>
              <w:pStyle w:val="137"/>
              <w:rPr>
                <w:rFonts w:eastAsia="等线"/>
              </w:rPr>
            </w:pPr>
            <w:r>
              <w:rPr>
                <w:rFonts w:eastAsia="等线"/>
              </w:rPr>
              <w:t>MAC PDU (RLC STATUS PDU)</w:t>
            </w:r>
          </w:p>
        </w:tc>
        <w:tc>
          <w:tcPr>
            <w:tcW w:w="567" w:type="dxa"/>
            <w:tcBorders>
              <w:top w:val="single" w:color="auto" w:sz="4" w:space="0"/>
              <w:left w:val="single" w:color="auto" w:sz="4" w:space="0"/>
              <w:bottom w:val="single" w:color="auto" w:sz="4" w:space="0"/>
              <w:right w:val="single" w:color="auto" w:sz="4" w:space="0"/>
            </w:tcBorders>
          </w:tcPr>
          <w:p>
            <w:pPr>
              <w:pStyle w:val="140"/>
              <w:rPr>
                <w:rFonts w:eastAsia="等线"/>
              </w:rPr>
            </w:pPr>
            <w:r>
              <w:rPr>
                <w:rFonts w:eastAsia="等线"/>
              </w:rPr>
              <w:t>-</w:t>
            </w:r>
          </w:p>
        </w:tc>
        <w:tc>
          <w:tcPr>
            <w:tcW w:w="892" w:type="dxa"/>
            <w:tcBorders>
              <w:top w:val="single" w:color="auto" w:sz="4" w:space="0"/>
              <w:left w:val="single" w:color="auto" w:sz="4" w:space="0"/>
              <w:bottom w:val="single" w:color="auto" w:sz="4" w:space="0"/>
              <w:right w:val="single" w:color="auto" w:sz="4" w:space="0"/>
            </w:tcBorders>
          </w:tcPr>
          <w:p>
            <w:pPr>
              <w:pStyle w:val="140"/>
              <w:rPr>
                <w:rFonts w:eastAsia="等线"/>
              </w:rPr>
            </w:pPr>
          </w:p>
        </w:tc>
      </w:tr>
    </w:tbl>
    <w:p>
      <w:pPr>
        <w:rPr>
          <w:rFonts w:eastAsia="等线"/>
        </w:rPr>
      </w:pPr>
    </w:p>
    <w:p>
      <w:pPr>
        <w:pStyle w:val="8"/>
        <w:rPr>
          <w:rFonts w:eastAsia="等线"/>
        </w:rPr>
      </w:pPr>
      <w:r>
        <w:rPr>
          <w:rFonts w:eastAsia="等线"/>
        </w:rPr>
        <w:t>7.1.1.3.15.2.3.3</w:t>
      </w:r>
      <w:r>
        <w:rPr>
          <w:rFonts w:eastAsia="等线"/>
        </w:rPr>
        <w:tab/>
      </w:r>
      <w:r>
        <w:rPr>
          <w:rFonts w:eastAsia="等线"/>
        </w:rPr>
        <w:t>Specific message contents</w:t>
      </w:r>
    </w:p>
    <w:p>
      <w:pPr>
        <w:pStyle w:val="153"/>
        <w:rPr>
          <w:rFonts w:eastAsia="等线"/>
        </w:rPr>
      </w:pPr>
      <w:r>
        <w:rPr>
          <w:rFonts w:eastAsia="等线"/>
        </w:rPr>
        <w:t xml:space="preserve">Table 7.1.1.3.15.2.3.3-1: </w:t>
      </w:r>
      <w:r>
        <w:rPr>
          <w:rFonts w:eastAsia="等线"/>
          <w:i/>
          <w:iCs/>
        </w:rPr>
        <w:t>RRCReconfiguration</w:t>
      </w:r>
      <w:r>
        <w:rPr>
          <w:rFonts w:eastAsia="等线"/>
          <w:i/>
        </w:rPr>
        <w:t xml:space="preserve"> </w:t>
      </w:r>
      <w:r>
        <w:rPr>
          <w:rFonts w:eastAsia="等线"/>
        </w:rPr>
        <w:t>(Step 1, Table 7.1.1.3.15.2.3.2-1)</w:t>
      </w:r>
    </w:p>
    <w:tbl>
      <w:tblPr>
        <w:tblStyle w:val="67"/>
        <w:tblW w:w="9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6"/>
        <w:gridCol w:w="2268"/>
        <w:gridCol w:w="1701"/>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rPr>
              <w:t xml:space="preserve">Derivation Path: </w:t>
            </w:r>
            <w:r>
              <w:rPr>
                <w:rFonts w:ascii="Arial" w:hAnsi="Arial" w:eastAsia="等线"/>
                <w:sz w:val="18"/>
                <w:lang w:eastAsia="zh-CN"/>
              </w:rPr>
              <w:t xml:space="preserve">38.508-1 [4], </w:t>
            </w:r>
            <w:r>
              <w:rPr>
                <w:rFonts w:ascii="Arial" w:hAnsi="Arial" w:eastAsia="等线"/>
                <w:sz w:val="18"/>
              </w:rPr>
              <w:t>Table 4.6.1-13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lang w:eastAsia="en-US"/>
              </w:rPr>
            </w:pPr>
            <w:r>
              <w:rPr>
                <w:rFonts w:ascii="Arial" w:hAnsi="Arial" w:eastAsia="等线"/>
                <w:b/>
                <w:sz w:val="18"/>
              </w:rPr>
              <w:t>Information Element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Value/remark</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Comment</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RRCReconfiguration ::=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criticalExtensions CHOICE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rrcReconfiguration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keepNext/>
              <w:keepLines/>
              <w:spacing w:after="0"/>
              <w:rPr>
                <w:rFonts w:ascii="Arial" w:hAnsi="Arial" w:eastAsia="等线"/>
                <w:sz w:val="18"/>
              </w:rPr>
            </w:pPr>
            <w:r>
              <w:rPr>
                <w:rFonts w:ascii="Arial" w:hAnsi="Arial" w:eastAsia="等线"/>
                <w:sz w:val="18"/>
              </w:rPr>
              <w:t xml:space="preserve">      secondaryCellGroup</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CellGroupConfig</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Table 7.1.1.3.15.2.3.3-2</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lang w:eastAsia="zh-CN"/>
              </w:rPr>
              <w:t>EN-DC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nil"/>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Not present</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nonCriticalExtension</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lang w:eastAsia="zh-CN"/>
              </w:rPr>
              <w:t>Not present</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lang w:eastAsia="zh-CN"/>
              </w:rPr>
              <w:t>EN-DC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nonCriticalExtension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r>
              <w:rPr>
                <w:rFonts w:ascii="Arial" w:hAnsi="Arial"/>
                <w:sz w:val="18"/>
              </w:rPr>
              <w:t>masterCellGroup</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rPr>
              <w:t>CellGroupConfig</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Table 7.1.1.3.15.2.3.3-2</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bl>
    <w:p>
      <w:pPr>
        <w:rPr>
          <w:rFonts w:eastAsia="等线"/>
        </w:rPr>
      </w:pPr>
    </w:p>
    <w:p>
      <w:pPr>
        <w:pStyle w:val="153"/>
        <w:rPr>
          <w:rFonts w:eastAsia="等线"/>
          <w:lang w:eastAsia="zh-CN"/>
        </w:rPr>
      </w:pPr>
      <w:r>
        <w:rPr>
          <w:rFonts w:eastAsia="等线"/>
        </w:rPr>
        <w:t xml:space="preserve">Table 7.1.1.3.15.2.3.3-2: </w:t>
      </w:r>
      <w:r>
        <w:rPr>
          <w:rFonts w:eastAsia="等线"/>
          <w:i/>
          <w:iCs/>
        </w:rPr>
        <w:t>CellGroupConfig</w:t>
      </w:r>
      <w:r>
        <w:rPr>
          <w:rFonts w:eastAsia="等线"/>
        </w:rPr>
        <w:t xml:space="preserve"> (Table 7.1.1.3.15.2.3.3-1)</w:t>
      </w:r>
    </w:p>
    <w:tbl>
      <w:tblPr>
        <w:tblStyle w:val="67"/>
        <w:tblW w:w="9945" w:type="dxa"/>
        <w:tblInd w:w="-4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4725"/>
        <w:gridCol w:w="2268"/>
        <w:gridCol w:w="1701"/>
        <w:gridCol w:w="125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9939" w:type="dxa"/>
            <w:gridSpan w:val="4"/>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eastAsia="等线"/>
                <w:sz w:val="18"/>
                <w:lang w:eastAsia="zh-CN"/>
              </w:rPr>
            </w:pPr>
            <w:r>
              <w:rPr>
                <w:rFonts w:ascii="Arial" w:hAnsi="Arial" w:eastAsia="等线"/>
                <w:sz w:val="18"/>
              </w:rPr>
              <w:t xml:space="preserve">Derivation Path: </w:t>
            </w:r>
            <w:r>
              <w:rPr>
                <w:rFonts w:ascii="Arial" w:hAnsi="Arial" w:eastAsia="等线"/>
                <w:sz w:val="18"/>
                <w:lang w:eastAsia="zh-CN"/>
              </w:rPr>
              <w:t xml:space="preserve">38.508-1 [4], </w:t>
            </w:r>
            <w:r>
              <w:rPr>
                <w:rFonts w:ascii="Arial" w:hAnsi="Arial" w:eastAsia="等线"/>
                <w:sz w:val="18"/>
              </w:rPr>
              <w:t>Table 4.6.3-19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jc w:val="center"/>
              <w:rPr>
                <w:rFonts w:ascii="Arial" w:hAnsi="Arial" w:eastAsia="等线"/>
                <w:b/>
                <w:sz w:val="18"/>
              </w:rPr>
            </w:pPr>
            <w:r>
              <w:rPr>
                <w:rFonts w:ascii="Arial" w:hAnsi="Arial" w:eastAsia="等线"/>
                <w:b/>
                <w:sz w:val="18"/>
              </w:rPr>
              <w:t>Information Element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jc w:val="center"/>
              <w:rPr>
                <w:rFonts w:ascii="Arial" w:hAnsi="Arial" w:eastAsia="等线"/>
                <w:b/>
                <w:sz w:val="18"/>
              </w:rPr>
            </w:pPr>
            <w:r>
              <w:rPr>
                <w:rFonts w:ascii="Arial" w:hAnsi="Arial" w:eastAsia="等线"/>
                <w:b/>
                <w:sz w:val="18"/>
              </w:rPr>
              <w:t>Value/remark</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jc w:val="center"/>
              <w:rPr>
                <w:rFonts w:ascii="Arial" w:hAnsi="Arial" w:eastAsia="等线"/>
                <w:b/>
                <w:sz w:val="18"/>
              </w:rPr>
            </w:pPr>
            <w:r>
              <w:rPr>
                <w:rFonts w:ascii="Arial" w:hAnsi="Arial" w:eastAsia="等线"/>
                <w:b/>
                <w:sz w:val="18"/>
              </w:rPr>
              <w:t>Comment</w:t>
            </w: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jc w:val="center"/>
              <w:rPr>
                <w:rFonts w:ascii="Arial" w:hAnsi="Arial" w:eastAsia="等线"/>
                <w:b/>
                <w:sz w:val="18"/>
              </w:rPr>
            </w:pPr>
            <w:r>
              <w:rPr>
                <w:rFonts w:ascii="Arial" w:hAnsi="Arial" w:eastAsia="等线"/>
                <w:b/>
                <w:sz w:val="18"/>
              </w:rP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cellGroupConfig::=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nil"/>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cellGroupId</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0</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NR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nil"/>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1</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EN-DC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spCellConfig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nil"/>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servCellIndex</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Not present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lang w:eastAsia="zh-CN"/>
              </w:rPr>
              <w:t>NR</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nil"/>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1</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EN-DC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spCellConfigDedicated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servingCellConfig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iCs/>
                <w:sz w:val="18"/>
              </w:rPr>
            </w:pPr>
            <w:r>
              <w:rPr>
                <w:rFonts w:ascii="Arial" w:hAnsi="Arial" w:eastAsia="等线"/>
                <w:iCs/>
                <w:sz w:val="18"/>
              </w:rPr>
              <w:t>ServingCellConfig</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Table 7.1.1.3.15.2.3.3-3</w:t>
            </w: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722"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r>
              <w:rPr>
                <w:rFonts w:ascii="Arial" w:hAnsi="Arial" w:eastAsia="等线"/>
                <w:sz w:val="18"/>
                <w:lang w:eastAsia="zh-CN"/>
              </w:rPr>
              <w: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c>
          <w:tcPr>
            <w:tcW w:w="125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keepNext/>
              <w:keepLines/>
              <w:spacing w:after="0"/>
              <w:rPr>
                <w:rFonts w:ascii="Arial" w:hAnsi="Arial" w:eastAsia="等线"/>
                <w:sz w:val="18"/>
              </w:rPr>
            </w:pPr>
          </w:p>
        </w:tc>
      </w:tr>
    </w:tbl>
    <w:p>
      <w:pPr>
        <w:rPr>
          <w:rFonts w:eastAsia="等线"/>
        </w:rPr>
      </w:pPr>
    </w:p>
    <w:p>
      <w:pPr>
        <w:pStyle w:val="153"/>
        <w:rPr>
          <w:rFonts w:eastAsia="等线"/>
          <w:i/>
        </w:rPr>
      </w:pPr>
      <w:r>
        <w:rPr>
          <w:rFonts w:eastAsia="等线"/>
        </w:rPr>
        <w:t xml:space="preserve">Table 7.1.1.3.15.2.3.3-3: </w:t>
      </w:r>
      <w:r>
        <w:rPr>
          <w:rFonts w:eastAsia="等线"/>
          <w:i/>
        </w:rPr>
        <w:t>ServingCellConfig</w:t>
      </w:r>
      <w:r>
        <w:rPr>
          <w:rFonts w:eastAsia="等线"/>
          <w:lang w:eastAsia="de-DE"/>
        </w:rPr>
        <w:t xml:space="preserve"> (</w:t>
      </w:r>
      <w:r>
        <w:rPr>
          <w:rFonts w:eastAsia="等线"/>
        </w:rPr>
        <w:t>Table 7.1.1.3.15.2.3.3-2</w:t>
      </w:r>
      <w:r>
        <w:rPr>
          <w:rFonts w:eastAsia="等线"/>
          <w:lang w:eastAsia="de-DE"/>
        </w:rPr>
        <w:t>)</w:t>
      </w:r>
    </w:p>
    <w:tbl>
      <w:tblPr>
        <w:tblStyle w:val="67"/>
        <w:tblW w:w="9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6"/>
        <w:gridCol w:w="2268"/>
        <w:gridCol w:w="1701"/>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Derivation Path: TS 38.508-1 [4], Table 4.6.3-167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Information Element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Value/remark</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Comment</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等线"/>
                <w:b/>
                <w:sz w:val="18"/>
              </w:rPr>
            </w:pPr>
            <w:r>
              <w:rPr>
                <w:rFonts w:ascii="Arial" w:hAnsi="Arial" w:eastAsia="等线"/>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ServingCellConfig ::=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uplinkConfig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initialUplinkBWP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pusch-Config CHOICE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setup SEQUENCE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pusch-TimeDomainAllocationListDCI-0-1-r16 CHOICE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setup</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PUSCH-TimeDomainResourceAllocationList</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Table 7.1.1.3.15.2.3.3-4</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configuredGrantConfig CHOICE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setup</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ConfiguredGrantConfig</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Table 7.1.1.3.15.2.3.3-5</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lang w:eastAsia="zh-CN"/>
              </w:rPr>
            </w:pPr>
            <w:r>
              <w:rPr>
                <w:rFonts w:ascii="Arial" w:hAnsi="Arial" w:eastAsia="等线"/>
                <w:sz w:val="18"/>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 xml:space="preserve">  }</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r>
              <w:rPr>
                <w:rFonts w:ascii="Arial" w:hAnsi="Arial" w:eastAsia="等线"/>
                <w:sz w:val="18"/>
              </w:rPr>
              <w: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等线"/>
                <w:sz w:val="18"/>
              </w:rPr>
            </w:pPr>
          </w:p>
        </w:tc>
      </w:tr>
    </w:tbl>
    <w:p>
      <w:pPr>
        <w:rPr>
          <w:rFonts w:eastAsia="等线"/>
          <w:lang w:eastAsia="sv-SE"/>
        </w:rPr>
      </w:pPr>
    </w:p>
    <w:p>
      <w:pPr>
        <w:pStyle w:val="153"/>
        <w:rPr>
          <w:rFonts w:eastAsia="宋体"/>
          <w:lang w:eastAsia="en-US"/>
        </w:rPr>
      </w:pPr>
      <w:r>
        <w:t xml:space="preserve">Table 7.1.1.3.15.2.3.3-4: </w:t>
      </w:r>
      <w:r>
        <w:rPr>
          <w:i/>
        </w:rPr>
        <w:t xml:space="preserve">PUSCH-TimeDomainResourceAllocationList </w:t>
      </w:r>
      <w:r>
        <w:t>(Table 7.1.1.3.15.2.3.3-3)</w:t>
      </w:r>
    </w:p>
    <w:tbl>
      <w:tblPr>
        <w:tblStyle w:val="67"/>
        <w:tblW w:w="9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6"/>
        <w:gridCol w:w="2268"/>
        <w:gridCol w:w="1701"/>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4"/>
            <w:tcBorders>
              <w:top w:val="single" w:color="auto" w:sz="4" w:space="0"/>
              <w:left w:val="single" w:color="auto" w:sz="4" w:space="0"/>
              <w:bottom w:val="single" w:color="auto" w:sz="4" w:space="0"/>
              <w:right w:val="single" w:color="auto" w:sz="4" w:space="0"/>
            </w:tcBorders>
          </w:tcPr>
          <w:p>
            <w:pPr>
              <w:pStyle w:val="139"/>
              <w:jc w:val="left"/>
              <w:rPr>
                <w:b w:val="0"/>
              </w:rPr>
            </w:pPr>
            <w:r>
              <w:rPr>
                <w:b w:val="0"/>
              </w:rPr>
              <w:t>Derivation Path: TS 38.508-1 [4], Table 4.6.3-122A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9"/>
            </w:pPr>
            <w:r>
              <w:t>Information Element</w:t>
            </w:r>
          </w:p>
        </w:tc>
        <w:tc>
          <w:tcPr>
            <w:tcW w:w="2267" w:type="dxa"/>
            <w:tcBorders>
              <w:top w:val="single" w:color="auto" w:sz="4" w:space="0"/>
              <w:left w:val="single" w:color="auto" w:sz="4" w:space="0"/>
              <w:bottom w:val="single" w:color="auto" w:sz="4" w:space="0"/>
              <w:right w:val="single" w:color="auto" w:sz="4" w:space="0"/>
            </w:tcBorders>
          </w:tcPr>
          <w:p>
            <w:pPr>
              <w:pStyle w:val="139"/>
            </w:pPr>
            <w:r>
              <w:t>Value/remark</w:t>
            </w:r>
          </w:p>
        </w:tc>
        <w:tc>
          <w:tcPr>
            <w:tcW w:w="1700" w:type="dxa"/>
            <w:tcBorders>
              <w:top w:val="single" w:color="auto" w:sz="4" w:space="0"/>
              <w:left w:val="single" w:color="auto" w:sz="4" w:space="0"/>
              <w:bottom w:val="single" w:color="auto" w:sz="4" w:space="0"/>
              <w:right w:val="single" w:color="auto" w:sz="4" w:space="0"/>
            </w:tcBorders>
          </w:tcPr>
          <w:p>
            <w:pPr>
              <w:pStyle w:val="139"/>
            </w:pPr>
            <w:r>
              <w:t>Comment</w:t>
            </w:r>
          </w:p>
        </w:tc>
        <w:tc>
          <w:tcPr>
            <w:tcW w:w="1245" w:type="dxa"/>
            <w:tcBorders>
              <w:top w:val="single" w:color="auto" w:sz="4" w:space="0"/>
              <w:left w:val="single" w:color="auto" w:sz="4" w:space="0"/>
              <w:bottom w:val="single" w:color="auto" w:sz="4" w:space="0"/>
              <w:right w:val="single" w:color="auto" w:sz="4" w:space="0"/>
            </w:tcBorders>
          </w:tcPr>
          <w:p>
            <w:pPr>
              <w:pStyle w:val="139"/>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rPr>
                <w:rFonts w:hint="default" w:eastAsia="宋体"/>
                <w:lang w:val="en-US" w:eastAsia="zh-CN"/>
              </w:rPr>
            </w:pPr>
            <w:r>
              <w:t xml:space="preserve">PUSCH-TimeDomainResourceAllocationList-r16 ::= </w:t>
            </w:r>
            <w:r>
              <w:rPr>
                <w:snapToGrid w:val="0"/>
              </w:rPr>
              <w:t>SEQUENCE (SIZE(1..maxNrofUL-Allocations-r16)) OF PUSCH-TimeDomainResourceAllocation-r16</w:t>
            </w:r>
            <w:ins w:id="7" w:author="Xu Jiali, ZTE" w:date="2024-11-04T17:10:45Z">
              <w:r>
                <w:rPr>
                  <w:rFonts w:hint="eastAsia" w:eastAsia="宋体"/>
                  <w:snapToGrid w:val="0"/>
                  <w:lang w:val="en-US" w:eastAsia="zh-CN"/>
                </w:rPr>
                <w:t xml:space="preserve"> </w:t>
              </w:r>
            </w:ins>
            <w:ins w:id="8" w:author="Xu Jiali, ZTE" w:date="2024-11-04T17:10:47Z">
              <w:r>
                <w:rPr>
                  <w:rFonts w:hint="eastAsia" w:eastAsia="宋体"/>
                  <w:snapToGrid w:val="0"/>
                  <w:lang w:val="en-US" w:eastAsia="zh-CN"/>
                </w:rPr>
                <w:t>{</w:t>
              </w:r>
            </w:ins>
          </w:p>
        </w:tc>
        <w:tc>
          <w:tcPr>
            <w:tcW w:w="2267" w:type="dxa"/>
            <w:tcBorders>
              <w:top w:val="single" w:color="auto" w:sz="4" w:space="0"/>
              <w:left w:val="single" w:color="auto" w:sz="4" w:space="0"/>
              <w:bottom w:val="single" w:color="auto" w:sz="4" w:space="0"/>
              <w:right w:val="single" w:color="auto" w:sz="4" w:space="0"/>
            </w:tcBorders>
          </w:tcPr>
          <w:p>
            <w:pPr>
              <w:pStyle w:val="137"/>
            </w:pPr>
            <w:r>
              <w:t>2 entries</w:t>
            </w:r>
          </w:p>
        </w:tc>
        <w:tc>
          <w:tcPr>
            <w:tcW w:w="1700" w:type="dxa"/>
            <w:tcBorders>
              <w:top w:val="single" w:color="auto" w:sz="4" w:space="0"/>
              <w:left w:val="single" w:color="auto" w:sz="4" w:space="0"/>
              <w:bottom w:val="single" w:color="auto" w:sz="4" w:space="0"/>
              <w:right w:val="single" w:color="auto" w:sz="4" w:space="0"/>
            </w:tcBorders>
          </w:tcPr>
          <w:p>
            <w:pPr>
              <w:pStyle w:val="137"/>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 xml:space="preserve">  PUSCH-TimeDomainResourceAllocation-r16[1] </w:t>
            </w:r>
            <w:r>
              <w:rPr>
                <w:snapToGrid w:val="0"/>
              </w:rPr>
              <w:t xml:space="preserve">SEQUENCE </w:t>
            </w:r>
            <w:r>
              <w:t>{</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r>
              <w:t>entry 1</w:t>
            </w: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puschAllocationList-r16 SEQUENCE (SIZE(1..maxNrofMultiplePUSCHs-r16)) OF PUSCH-Allocation-r16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1 entry</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PUSCH-Allocation-r16[1] SEQUENCE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entry 1</w:t>
            </w:r>
          </w:p>
        </w:tc>
        <w:tc>
          <w:tcPr>
            <w:tcW w:w="1245" w:type="dxa"/>
            <w:tcBorders>
              <w:top w:val="single" w:color="auto" w:sz="4" w:space="0"/>
              <w:left w:val="single" w:color="auto" w:sz="4" w:space="0"/>
              <w:bottom w:val="single" w:color="auto" w:sz="4" w:space="0"/>
              <w:right w:val="single" w:color="auto" w:sz="4" w:space="0"/>
            </w:tcBorders>
          </w:tcPr>
          <w:p>
            <w:pPr>
              <w:pStyle w:val="137"/>
              <w:rPr>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numberOfRepetitions-r16</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n8</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245" w:type="dxa"/>
            <w:tcBorders>
              <w:top w:val="single" w:color="auto" w:sz="4" w:space="0"/>
              <w:left w:val="single" w:color="auto" w:sz="4" w:space="0"/>
              <w:bottom w:val="single" w:color="auto" w:sz="4" w:space="0"/>
              <w:right w:val="single" w:color="auto" w:sz="4" w:space="0"/>
            </w:tcBorders>
          </w:tcPr>
          <w:p>
            <w:pPr>
              <w:pStyle w:val="137"/>
              <w:rPr>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numberOfSlotsTBoMS-r17</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n4</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 xml:space="preserve">  PUSCH-TimeDomainResourceAllocation-r16[2] </w:t>
            </w:r>
            <w:r>
              <w:rPr>
                <w:snapToGrid w:val="0"/>
              </w:rPr>
              <w:t xml:space="preserve">SEQUENCE </w:t>
            </w:r>
            <w:r>
              <w:t>{</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r>
              <w:t>entry 2</w:t>
            </w: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puschAllocationList-r16 SEQUENCE (SIZE(1..maxNrofMultiplePUSCHs-r16)) OF PUSCH-Allocation-r16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1 entry</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PUSCH-Allocation-r16[1] SEQUENCE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entry 1</w:t>
            </w:r>
          </w:p>
        </w:tc>
        <w:tc>
          <w:tcPr>
            <w:tcW w:w="1245" w:type="dxa"/>
            <w:tcBorders>
              <w:top w:val="single" w:color="auto" w:sz="4" w:space="0"/>
              <w:left w:val="single" w:color="auto" w:sz="4" w:space="0"/>
              <w:bottom w:val="single" w:color="auto" w:sz="4" w:space="0"/>
              <w:right w:val="single" w:color="auto" w:sz="4" w:space="0"/>
            </w:tcBorders>
          </w:tcPr>
          <w:p>
            <w:pPr>
              <w:pStyle w:val="137"/>
              <w:rPr>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r>
              <w:t>numberOfSlotsTBoMS-r17</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r>
              <w:rPr>
                <w:lang w:eastAsia="zh-CN"/>
              </w:rPr>
              <w:t>n2</w:t>
            </w: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nil"/>
              <w:right w:val="single" w:color="auto" w:sz="4" w:space="0"/>
            </w:tcBorders>
          </w:tcPr>
          <w:p>
            <w:pPr>
              <w:pStyle w:val="137"/>
              <w:rPr>
                <w:lang w:eastAsia="zh-CN"/>
              </w:rPr>
            </w:pPr>
            <w:r>
              <w:rPr>
                <w:lang w:eastAsia="zh-CN"/>
              </w:rP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rPr>
                <w:lang w:eastAsia="zh-CN"/>
              </w:rPr>
            </w:pPr>
          </w:p>
        </w:tc>
        <w:tc>
          <w:tcPr>
            <w:tcW w:w="1700" w:type="dxa"/>
            <w:tcBorders>
              <w:top w:val="single" w:color="auto" w:sz="4" w:space="0"/>
              <w:left w:val="single" w:color="auto" w:sz="4" w:space="0"/>
              <w:bottom w:val="single" w:color="auto" w:sz="4" w:space="0"/>
              <w:right w:val="single" w:color="auto" w:sz="4" w:space="0"/>
            </w:tcBorders>
          </w:tcPr>
          <w:p>
            <w:pPr>
              <w:pStyle w:val="137"/>
              <w:rPr>
                <w:lang w:eastAsia="en-US"/>
              </w:rPr>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 xml:space="preserve">  }</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pStyle w:val="137"/>
            </w:pPr>
            <w:r>
              <w:t>}</w:t>
            </w:r>
          </w:p>
        </w:tc>
        <w:tc>
          <w:tcPr>
            <w:tcW w:w="2267" w:type="dxa"/>
            <w:tcBorders>
              <w:top w:val="single" w:color="auto" w:sz="4" w:space="0"/>
              <w:left w:val="single" w:color="auto" w:sz="4" w:space="0"/>
              <w:bottom w:val="single" w:color="auto" w:sz="4" w:space="0"/>
              <w:right w:val="single" w:color="auto" w:sz="4" w:space="0"/>
            </w:tcBorders>
          </w:tcPr>
          <w:p>
            <w:pPr>
              <w:pStyle w:val="137"/>
            </w:pPr>
          </w:p>
        </w:tc>
        <w:tc>
          <w:tcPr>
            <w:tcW w:w="1700" w:type="dxa"/>
            <w:tcBorders>
              <w:top w:val="single" w:color="auto" w:sz="4" w:space="0"/>
              <w:left w:val="single" w:color="auto" w:sz="4" w:space="0"/>
              <w:bottom w:val="single" w:color="auto" w:sz="4" w:space="0"/>
              <w:right w:val="single" w:color="auto" w:sz="4" w:space="0"/>
            </w:tcBorders>
          </w:tcPr>
          <w:p>
            <w:pPr>
              <w:pStyle w:val="137"/>
            </w:pPr>
          </w:p>
        </w:tc>
        <w:tc>
          <w:tcPr>
            <w:tcW w:w="1245" w:type="dxa"/>
            <w:tcBorders>
              <w:top w:val="single" w:color="auto" w:sz="4" w:space="0"/>
              <w:left w:val="single" w:color="auto" w:sz="4" w:space="0"/>
              <w:bottom w:val="single" w:color="auto" w:sz="4" w:space="0"/>
              <w:right w:val="single" w:color="auto" w:sz="4" w:space="0"/>
            </w:tcBorders>
          </w:tcPr>
          <w:p>
            <w:pPr>
              <w:pStyle w:val="137"/>
            </w:pPr>
          </w:p>
        </w:tc>
      </w:tr>
    </w:tbl>
    <w:p>
      <w:pPr>
        <w:rPr>
          <w:rFonts w:eastAsia="等线"/>
          <w:lang w:eastAsia="sv-SE"/>
        </w:rPr>
      </w:pPr>
    </w:p>
    <w:p>
      <w:pPr>
        <w:pStyle w:val="153"/>
        <w:rPr>
          <w:rFonts w:eastAsia="宋体"/>
          <w:lang w:eastAsia="en-US"/>
        </w:rPr>
      </w:pPr>
      <w:r>
        <w:t xml:space="preserve">Table 7.1.1.3.15.2.3.3-5: </w:t>
      </w:r>
      <w:r>
        <w:rPr>
          <w:i/>
        </w:rPr>
        <w:t xml:space="preserve">ConfiguredGrantConfig </w:t>
      </w:r>
      <w:r>
        <w:t>(Table 7.1.1.3.15.2.3.3-3)</w:t>
      </w:r>
    </w:p>
    <w:tbl>
      <w:tblPr>
        <w:tblStyle w:val="67"/>
        <w:tblW w:w="97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6"/>
        <w:gridCol w:w="2268"/>
        <w:gridCol w:w="1701"/>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Derivation Path: TS 38.508-1 [4], Table 4.6.3-26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Information Element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Value/remark</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Comment</w:t>
            </w: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ConfiguredGrantConfig ::= </w:t>
            </w:r>
            <w:r>
              <w:rPr>
                <w:rFonts w:ascii="Arial" w:hAnsi="Arial"/>
                <w:snapToGrid w:val="0"/>
                <w:sz w:val="18"/>
              </w:rPr>
              <w:t xml:space="preserve">SEQUENCE </w:t>
            </w:r>
            <w:r>
              <w:rPr>
                <w:rFonts w:ascii="Arial" w:hAnsi="Arial"/>
                <w:sz w:val="18"/>
              </w:rPr>
              <w: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repK-RV</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s1-0231</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zh-CN"/>
              </w:rPr>
            </w:pPr>
            <w:r>
              <w:rPr>
                <w:rFonts w:ascii="Arial" w:hAnsi="Arial"/>
                <w:sz w:val="18"/>
                <w:lang w:eastAsia="zh-CN"/>
              </w:rPr>
              <w:t xml:space="preserve">  startingFromRV0</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zh-CN"/>
              </w:rPr>
            </w:pPr>
            <w:r>
              <w:rPr>
                <w:rFonts w:ascii="Arial" w:hAnsi="Arial"/>
                <w:sz w:val="18"/>
                <w:lang w:eastAsia="zh-CN"/>
              </w:rPr>
              <w:t>on</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en-US"/>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zh-CN"/>
              </w:rPr>
            </w:pPr>
            <w:r>
              <w:rPr>
                <w:rFonts w:ascii="Arial" w:hAnsi="Arial"/>
                <w:sz w:val="18"/>
                <w:lang w:eastAsia="zh-CN"/>
              </w:rPr>
              <w:t xml:space="preserve">  repK-v1710</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lang w:eastAsia="en-US"/>
              </w:rPr>
            </w:pPr>
            <w:r>
              <w:rPr>
                <w:rFonts w:ascii="Arial" w:hAnsi="Arial"/>
                <w:sz w:val="18"/>
              </w:rPr>
              <w:t>n16</w:t>
            </w: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26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0"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4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bl>
    <w:p>
      <w:pPr>
        <w:rPr>
          <w:rFonts w:eastAsia="等线"/>
          <w:lang w:eastAsia="sv-SE"/>
        </w:rPr>
      </w:pPr>
    </w:p>
    <w:p>
      <w:pPr>
        <w:pStyle w:val="153"/>
        <w:rPr>
          <w:rFonts w:eastAsia="宋体"/>
          <w:lang w:eastAsia="en-US"/>
        </w:rPr>
      </w:pPr>
      <w:r>
        <w:t>Table 7.1.1.3.15.2.3.3-6: Physical layer parameters for DCI format 0_1 (Step</w:t>
      </w:r>
      <w:ins w:id="9" w:author="Xu Jiali, ZTE" w:date="2024-11-04T17:11:06Z">
        <w:r>
          <w:rPr>
            <w:rFonts w:hint="eastAsia" w:eastAsia="宋体"/>
            <w:lang w:val="en-US" w:eastAsia="zh-CN"/>
          </w:rPr>
          <w:t>s</w:t>
        </w:r>
      </w:ins>
      <w:r>
        <w:t xml:space="preserve"> 5 &amp; 8, Table 7.1.1.3.15.2.3.2-1)</w:t>
      </w:r>
    </w:p>
    <w:tbl>
      <w:tblPr>
        <w:tblStyle w:val="67"/>
        <w:tblW w:w="10022" w:type="dxa"/>
        <w:jc w:val="center"/>
        <w:tblLayout w:type="autofit"/>
        <w:tblCellMar>
          <w:top w:w="0" w:type="dxa"/>
          <w:left w:w="99" w:type="dxa"/>
          <w:bottom w:w="0" w:type="dxa"/>
          <w:right w:w="99" w:type="dxa"/>
        </w:tblCellMar>
      </w:tblPr>
      <w:tblGrid>
        <w:gridCol w:w="3060"/>
        <w:gridCol w:w="4023"/>
        <w:gridCol w:w="1559"/>
        <w:gridCol w:w="1380"/>
      </w:tblGrid>
      <w:tr>
        <w:tblPrEx>
          <w:tblCellMar>
            <w:top w:w="0" w:type="dxa"/>
            <w:left w:w="99" w:type="dxa"/>
            <w:bottom w:w="0" w:type="dxa"/>
            <w:right w:w="99" w:type="dxa"/>
          </w:tblCellMar>
        </w:tblPrEx>
        <w:trPr>
          <w:cantSplit/>
          <w:trHeight w:val="57" w:hRule="atLeast"/>
          <w:jc w:val="center"/>
        </w:trPr>
        <w:tc>
          <w:tcPr>
            <w:tcW w:w="10022" w:type="dxa"/>
            <w:gridSpan w:val="4"/>
            <w:tcBorders>
              <w:top w:val="single" w:color="auto" w:sz="4" w:space="0"/>
              <w:left w:val="single" w:color="auto" w:sz="4" w:space="0"/>
              <w:bottom w:val="single" w:color="auto" w:sz="4" w:space="0"/>
              <w:right w:val="single" w:color="auto" w:sz="4" w:space="0"/>
            </w:tcBorders>
            <w:noWrap/>
            <w:vAlign w:val="center"/>
          </w:tcPr>
          <w:p>
            <w:pPr>
              <w:pStyle w:val="139"/>
              <w:jc w:val="left"/>
              <w:rPr>
                <w:b w:val="0"/>
                <w:lang w:eastAsia="zh-CN"/>
              </w:rPr>
            </w:pPr>
            <w:r>
              <w:rPr>
                <w:b w:val="0"/>
                <w:lang w:eastAsia="zh-CN"/>
              </w:rPr>
              <w:t xml:space="preserve">Derivation path: TS 38.508-1 [4] </w:t>
            </w:r>
            <w:r>
              <w:rPr>
                <w:b w:val="0"/>
              </w:rPr>
              <w:t>Table 4.3.6.1.1.2-1</w:t>
            </w:r>
          </w:p>
        </w:tc>
      </w:tr>
      <w:tr>
        <w:tblPrEx>
          <w:tblCellMar>
            <w:top w:w="0" w:type="dxa"/>
            <w:left w:w="99" w:type="dxa"/>
            <w:bottom w:w="0" w:type="dxa"/>
            <w:right w:w="99" w:type="dxa"/>
          </w:tblCellMar>
        </w:tblPrEx>
        <w:trPr>
          <w:cantSplit/>
          <w:trHeight w:val="57" w:hRule="atLeast"/>
          <w:jc w:val="center"/>
        </w:trPr>
        <w:tc>
          <w:tcPr>
            <w:tcW w:w="3060" w:type="dxa"/>
            <w:tcBorders>
              <w:top w:val="single" w:color="auto" w:sz="4" w:space="0"/>
              <w:left w:val="single" w:color="auto" w:sz="4" w:space="0"/>
              <w:bottom w:val="single" w:color="auto" w:sz="4" w:space="0"/>
              <w:right w:val="single" w:color="auto" w:sz="4" w:space="0"/>
            </w:tcBorders>
            <w:noWrap/>
            <w:vAlign w:val="center"/>
          </w:tcPr>
          <w:p>
            <w:pPr>
              <w:pStyle w:val="139"/>
              <w:rPr>
                <w:lang w:eastAsia="en-US"/>
              </w:rPr>
            </w:pPr>
            <w:r>
              <w:t>Parameter</w:t>
            </w:r>
          </w:p>
        </w:tc>
        <w:tc>
          <w:tcPr>
            <w:tcW w:w="4023" w:type="dxa"/>
            <w:tcBorders>
              <w:top w:val="single" w:color="auto" w:sz="4" w:space="0"/>
              <w:left w:val="nil"/>
              <w:bottom w:val="single" w:color="auto" w:sz="4" w:space="0"/>
              <w:right w:val="single" w:color="auto" w:sz="4" w:space="0"/>
            </w:tcBorders>
            <w:noWrap/>
            <w:vAlign w:val="center"/>
          </w:tcPr>
          <w:p>
            <w:pPr>
              <w:pStyle w:val="139"/>
            </w:pPr>
            <w:r>
              <w:t>Value</w:t>
            </w:r>
          </w:p>
        </w:tc>
        <w:tc>
          <w:tcPr>
            <w:tcW w:w="1559" w:type="dxa"/>
            <w:tcBorders>
              <w:top w:val="single" w:color="auto" w:sz="4" w:space="0"/>
              <w:left w:val="nil"/>
              <w:bottom w:val="single" w:color="auto" w:sz="4" w:space="0"/>
              <w:right w:val="single" w:color="auto" w:sz="4" w:space="0"/>
            </w:tcBorders>
            <w:noWrap/>
            <w:vAlign w:val="center"/>
          </w:tcPr>
          <w:p>
            <w:pPr>
              <w:pStyle w:val="139"/>
            </w:pPr>
            <w:r>
              <w:t>Value in binary</w:t>
            </w:r>
          </w:p>
        </w:tc>
        <w:tc>
          <w:tcPr>
            <w:tcW w:w="1380" w:type="dxa"/>
            <w:tcBorders>
              <w:top w:val="single" w:color="auto" w:sz="4" w:space="0"/>
              <w:left w:val="nil"/>
              <w:bottom w:val="single" w:color="auto" w:sz="4" w:space="0"/>
              <w:right w:val="single" w:color="auto" w:sz="4" w:space="0"/>
            </w:tcBorders>
          </w:tcPr>
          <w:p>
            <w:pPr>
              <w:pStyle w:val="139"/>
            </w:pPr>
            <w:r>
              <w:t>Condition</w:t>
            </w:r>
          </w:p>
        </w:tc>
      </w:tr>
      <w:tr>
        <w:tblPrEx>
          <w:tblCellMar>
            <w:top w:w="0" w:type="dxa"/>
            <w:left w:w="99" w:type="dxa"/>
            <w:bottom w:w="0" w:type="dxa"/>
            <w:right w:w="99" w:type="dxa"/>
          </w:tblCellMar>
        </w:tblPrEx>
        <w:trPr>
          <w:cantSplit/>
          <w:trHeight w:val="57" w:hRule="atLeast"/>
          <w:jc w:val="center"/>
        </w:trPr>
        <w:tc>
          <w:tcPr>
            <w:tcW w:w="3060" w:type="dxa"/>
            <w:tcBorders>
              <w:top w:val="single" w:color="auto" w:sz="4" w:space="0"/>
              <w:left w:val="single" w:color="auto" w:sz="4" w:space="0"/>
              <w:bottom w:val="nil"/>
              <w:right w:val="single" w:color="auto" w:sz="4" w:space="0"/>
            </w:tcBorders>
          </w:tcPr>
          <w:p>
            <w:pPr>
              <w:pStyle w:val="137"/>
              <w:rPr>
                <w:lang w:eastAsia="zh-CN"/>
              </w:rPr>
            </w:pPr>
            <w:r>
              <w:rPr>
                <w:lang w:eastAsia="zh-CN"/>
              </w:rPr>
              <w:t>Time domain resource assignment</w:t>
            </w:r>
          </w:p>
        </w:tc>
        <w:tc>
          <w:tcPr>
            <w:tcW w:w="4023" w:type="dxa"/>
            <w:tcBorders>
              <w:top w:val="nil"/>
              <w:left w:val="nil"/>
              <w:bottom w:val="single" w:color="auto" w:sz="4" w:space="0"/>
              <w:right w:val="single" w:color="auto" w:sz="4" w:space="0"/>
            </w:tcBorders>
            <w:noWrap/>
          </w:tcPr>
          <w:p>
            <w:pPr>
              <w:pStyle w:val="137"/>
              <w:rPr>
                <w:lang w:eastAsia="en-US"/>
              </w:rPr>
            </w:pPr>
            <w:r>
              <w:t xml:space="preserve">Indicating the 1st entry of </w:t>
            </w:r>
            <w:r>
              <w:rPr>
                <w:rFonts w:eastAsia="等线"/>
                <w:lang w:eastAsia="zh-CN"/>
              </w:rPr>
              <w:t>pusch-TimeDomainAllocationListDCI-0-1-r16</w:t>
            </w:r>
            <w:r>
              <w:t xml:space="preserve"> to be used.</w:t>
            </w:r>
          </w:p>
        </w:tc>
        <w:tc>
          <w:tcPr>
            <w:tcW w:w="1559" w:type="dxa"/>
            <w:tcBorders>
              <w:top w:val="nil"/>
              <w:left w:val="nil"/>
              <w:bottom w:val="single" w:color="auto" w:sz="4" w:space="0"/>
              <w:right w:val="single" w:color="auto" w:sz="4" w:space="0"/>
            </w:tcBorders>
            <w:noWrap/>
          </w:tcPr>
          <w:p>
            <w:pPr>
              <w:pStyle w:val="140"/>
            </w:pPr>
            <w:r>
              <w:t>“0”</w:t>
            </w:r>
          </w:p>
        </w:tc>
        <w:tc>
          <w:tcPr>
            <w:tcW w:w="1380" w:type="dxa"/>
            <w:tcBorders>
              <w:top w:val="nil"/>
              <w:left w:val="nil"/>
              <w:bottom w:val="single" w:color="auto" w:sz="4" w:space="0"/>
              <w:right w:val="single" w:color="auto" w:sz="4" w:space="0"/>
            </w:tcBorders>
          </w:tcPr>
          <w:p>
            <w:pPr>
              <w:pStyle w:val="140"/>
              <w:jc w:val="left"/>
              <w:rPr>
                <w:lang w:eastAsia="zh-CN"/>
              </w:rPr>
            </w:pPr>
            <w:r>
              <w:rPr>
                <w:lang w:eastAsia="zh-CN"/>
              </w:rPr>
              <w:t>Step 5</w:t>
            </w:r>
          </w:p>
        </w:tc>
      </w:tr>
      <w:tr>
        <w:tblPrEx>
          <w:tblCellMar>
            <w:top w:w="0" w:type="dxa"/>
            <w:left w:w="99" w:type="dxa"/>
            <w:bottom w:w="0" w:type="dxa"/>
            <w:right w:w="99" w:type="dxa"/>
          </w:tblCellMar>
        </w:tblPrEx>
        <w:trPr>
          <w:cantSplit/>
          <w:trHeight w:val="57" w:hRule="atLeast"/>
          <w:jc w:val="center"/>
        </w:trPr>
        <w:tc>
          <w:tcPr>
            <w:tcW w:w="3060" w:type="dxa"/>
            <w:tcBorders>
              <w:top w:val="nil"/>
              <w:left w:val="single" w:color="auto" w:sz="4" w:space="0"/>
              <w:bottom w:val="single" w:color="auto" w:sz="4" w:space="0"/>
              <w:right w:val="single" w:color="auto" w:sz="4" w:space="0"/>
            </w:tcBorders>
          </w:tcPr>
          <w:p>
            <w:pPr>
              <w:pStyle w:val="137"/>
              <w:rPr>
                <w:lang w:eastAsia="zh-CN"/>
              </w:rPr>
            </w:pPr>
          </w:p>
        </w:tc>
        <w:tc>
          <w:tcPr>
            <w:tcW w:w="4023" w:type="dxa"/>
            <w:tcBorders>
              <w:top w:val="nil"/>
              <w:left w:val="nil"/>
              <w:bottom w:val="single" w:color="auto" w:sz="4" w:space="0"/>
              <w:right w:val="single" w:color="auto" w:sz="4" w:space="0"/>
            </w:tcBorders>
            <w:noWrap/>
          </w:tcPr>
          <w:p>
            <w:pPr>
              <w:pStyle w:val="137"/>
              <w:rPr>
                <w:lang w:eastAsia="en-US"/>
              </w:rPr>
            </w:pPr>
            <w:r>
              <w:t xml:space="preserve">Indicating the 2nd entry of </w:t>
            </w:r>
            <w:r>
              <w:rPr>
                <w:rFonts w:eastAsia="等线"/>
                <w:lang w:eastAsia="zh-CN"/>
              </w:rPr>
              <w:t>pusch-TimeDomainAllocationListDCI-0-1-r16</w:t>
            </w:r>
            <w:r>
              <w:t xml:space="preserve"> to be used.</w:t>
            </w:r>
          </w:p>
        </w:tc>
        <w:tc>
          <w:tcPr>
            <w:tcW w:w="1559" w:type="dxa"/>
            <w:tcBorders>
              <w:top w:val="nil"/>
              <w:left w:val="nil"/>
              <w:bottom w:val="single" w:color="auto" w:sz="4" w:space="0"/>
              <w:right w:val="single" w:color="auto" w:sz="4" w:space="0"/>
            </w:tcBorders>
            <w:noWrap/>
          </w:tcPr>
          <w:p>
            <w:pPr>
              <w:pStyle w:val="140"/>
            </w:pPr>
            <w:r>
              <w:t>“1”</w:t>
            </w:r>
          </w:p>
        </w:tc>
        <w:tc>
          <w:tcPr>
            <w:tcW w:w="1380" w:type="dxa"/>
            <w:tcBorders>
              <w:top w:val="nil"/>
              <w:left w:val="nil"/>
              <w:bottom w:val="single" w:color="auto" w:sz="4" w:space="0"/>
              <w:right w:val="single" w:color="auto" w:sz="4" w:space="0"/>
            </w:tcBorders>
          </w:tcPr>
          <w:p>
            <w:pPr>
              <w:pStyle w:val="140"/>
              <w:jc w:val="left"/>
              <w:rPr>
                <w:lang w:eastAsia="zh-CN"/>
              </w:rPr>
            </w:pPr>
            <w:r>
              <w:rPr>
                <w:lang w:eastAsia="zh-CN"/>
              </w:rPr>
              <w:t>Step 8</w:t>
            </w:r>
          </w:p>
        </w:tc>
      </w:tr>
    </w:tbl>
    <w:p>
      <w:pPr>
        <w:rPr>
          <w:lang w:eastAsia="en-US"/>
        </w:rPr>
      </w:pPr>
    </w:p>
    <w:bookmarkEnd w:id="0"/>
    <w:bookmarkEnd w:id="1"/>
    <w:bookmarkEnd w:id="2"/>
    <w:bookmarkEnd w:id="3"/>
    <w:p/>
    <w:sectPr>
      <w:headerReference r:id="rId7" w:type="first"/>
      <w:footerReference r:id="rId10" w:type="first"/>
      <w:headerReference r:id="rId5" w:type="default"/>
      <w:footerReference r:id="rId8" w:type="default"/>
      <w:headerReference r:id="rId6" w:type="even"/>
      <w:footerReference r:id="rId9" w:type="even"/>
      <w:footnotePr>
        <w:numRestart w:val="eachSect"/>
      </w:footnotePr>
      <w:pgSz w:w="11907" w:h="16840"/>
      <w:pgMar w:top="1416" w:right="1134" w:bottom="1133" w:left="1133" w:header="851" w:footer="340" w:gutter="0"/>
      <w:pgNumType w:start="103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MS Mincho">
    <w:altName w:val="Yu Gothic UI"/>
    <w:panose1 w:val="02020609040205080304"/>
    <w:charset w:val="80"/>
    <w:family w:val="modern"/>
    <w:pitch w:val="default"/>
    <w:sig w:usb0="00000000" w:usb1="00000000" w:usb2="08000012" w:usb3="00000000" w:csb0="0002009F" w:csb1="00000000"/>
  </w:font>
  <w:font w:name="Tahoma">
    <w:panose1 w:val="020B0604030504040204"/>
    <w:charset w:val="00"/>
    <w:family w:val="swiss"/>
    <w:pitch w:val="default"/>
    <w:sig w:usb0="E1002EFF" w:usb1="C000605B" w:usb2="00000029" w:usb3="00000000" w:csb0="200101FF" w:csb1="20280000"/>
  </w:font>
  <w:font w:name="Calibri">
    <w:panose1 w:val="020F0502020204030204"/>
    <w:charset w:val="00"/>
    <w:family w:val="swiss"/>
    <w:pitch w:val="default"/>
    <w:sig w:usb0="E4002EFF" w:usb1="C000247B"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CG Times (WN)">
    <w:altName w:val="Arial"/>
    <w:panose1 w:val="00000000000000000000"/>
    <w:charset w:val="00"/>
    <w:family w:val="roman"/>
    <w:pitch w:val="default"/>
    <w:sig w:usb0="00000000" w:usb1="00000000" w:usb2="00000000" w:usb3="00000000" w:csb0="00000001"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Arial Unicode MS">
    <w:altName w:val="微软雅黑"/>
    <w:panose1 w:val="020B0604020202020204"/>
    <w:charset w:val="86"/>
    <w:family w:val="swiss"/>
    <w:pitch w:val="default"/>
    <w:sig w:usb0="00000000" w:usb1="00000000" w:usb2="0000003F" w:usb3="00000000" w:csb0="003F01FF" w:csb1="00000000"/>
  </w:font>
  <w:font w:name="PMingLiU">
    <w:altName w:val="Microsoft JhengHei UI"/>
    <w:panose1 w:val="02010601000101010101"/>
    <w:charset w:val="88"/>
    <w:family w:val="roman"/>
    <w:pitch w:val="default"/>
    <w:sig w:usb0="00000000" w:usb1="00000000" w:usb2="00000016" w:usb3="00000000" w:csb0="00100001" w:csb1="00000000"/>
  </w:font>
  <w:font w:name="MS Gothic">
    <w:panose1 w:val="020B0609070205080204"/>
    <w:charset w:val="80"/>
    <w:family w:val="modern"/>
    <w:pitch w:val="default"/>
    <w:sig w:usb0="E00002FF" w:usb1="6AC7FDFB" w:usb2="08000012" w:usb3="00000000" w:csb0="4002009F" w:csb1="DFD70000"/>
  </w:font>
  <w:font w:name="Bookman Old Style">
    <w:altName w:val="Segoe Print"/>
    <w:panose1 w:val="02050604050505020204"/>
    <w:charset w:val="00"/>
    <w:family w:val="roman"/>
    <w:pitch w:val="default"/>
    <w:sig w:usb0="00000000" w:usb1="00000000" w:usb2="00000000" w:usb3="00000000" w:csb0="0000009F"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Gulim">
    <w:altName w:val="Malgun Gothic"/>
    <w:panose1 w:val="020B0600000101010101"/>
    <w:charset w:val="81"/>
    <w:family w:val="swiss"/>
    <w:pitch w:val="default"/>
    <w:sig w:usb0="00000000" w:usb1="00000000" w:usb2="00000030" w:usb3="00000000" w:csb0="0008009F" w:csb1="00000000"/>
  </w:font>
  <w:font w:name="Helvetica">
    <w:altName w:val="Arial"/>
    <w:panose1 w:val="020B0604020202020204"/>
    <w:charset w:val="00"/>
    <w:family w:val="swiss"/>
    <w:pitch w:val="default"/>
    <w:sig w:usb0="00000000" w:usb1="00000000" w:usb2="00000009" w:usb3="00000000" w:csb0="000001FF" w:csb1="00000000"/>
  </w:font>
  <w:font w:name="MS PGothic">
    <w:panose1 w:val="020B0600070205080204"/>
    <w:charset w:val="80"/>
    <w:family w:val="swiss"/>
    <w:pitch w:val="default"/>
    <w:sig w:usb0="E00002FF" w:usb1="6AC7FDFB" w:usb2="08000012" w:usb3="00000000" w:csb0="4002009F" w:csb1="DFD70000"/>
  </w:font>
  <w:font w:name="Times-Roman">
    <w:altName w:val="Times New Roman"/>
    <w:panose1 w:val="00000000000000000000"/>
    <w:charset w:val="00"/>
    <w:family w:val="auto"/>
    <w:pitch w:val="default"/>
    <w:sig w:usb0="00000000" w:usb1="00000000" w:usb2="00000000" w:usb3="00000000" w:csb0="00000000" w:csb1="00000000"/>
  </w:font>
  <w:font w:name="IMHNGF+BookmanOldStyle">
    <w:altName w:val="Segoe Print"/>
    <w:panose1 w:val="00000000000000000000"/>
    <w:charset w:val="00"/>
    <w:family w:val="roman"/>
    <w:pitch w:val="default"/>
    <w:sig w:usb0="00000000" w:usb1="00000000" w:usb2="00000000" w:usb3="00000000" w:csb0="00000000" w:csb1="00000000"/>
  </w:font>
  <w:font w:name="????">
    <w:altName w:val="Yu Gothic"/>
    <w:panose1 w:val="00000000000000000000"/>
    <w:charset w:val="00"/>
    <w:family w:val="roman"/>
    <w:pitch w:val="default"/>
    <w:sig w:usb0="00000000" w:usb1="00000000" w:usb2="00000000" w:usb3="00000000" w:csb0="00000000" w:csb1="00000000"/>
  </w:font>
  <w:font w:name="Geneva">
    <w:altName w:val="Arial"/>
    <w:panose1 w:val="00000000000000000000"/>
    <w:charset w:val="00"/>
    <w:family w:val="roman"/>
    <w:pitch w:val="default"/>
    <w:sig w:usb0="00000000" w:usb1="00000000" w:usb2="00000000" w:usb3="00000000" w:csb0="00000000" w:csb1="00000000"/>
  </w:font>
  <w:font w:name="Mangal">
    <w:altName w:val="Segoe Print"/>
    <w:panose1 w:val="00000400000000000000"/>
    <w:charset w:val="00"/>
    <w:family w:val="roman"/>
    <w:pitch w:val="default"/>
    <w:sig w:usb0="00000000" w:usb1="00000000" w:usb2="00000000" w:usb3="00000000" w:csb0="00000001" w:csb1="00000000"/>
  </w:font>
  <w:font w:name="Osaka">
    <w:altName w:val="Yu Gothic"/>
    <w:panose1 w:val="00000000000000000000"/>
    <w:charset w:val="00"/>
    <w:family w:val="roman"/>
    <w:pitch w:val="default"/>
    <w:sig w:usb0="00000000" w:usb1="00000000" w:usb2="00000000" w:usb3="00000000" w:csb0="00000000" w:csb1="00000000"/>
  </w:font>
  <w:font w:name="‚l‚r ‚oƒSƒVƒbƒN">
    <w:altName w:val="Yu Gothic"/>
    <w:panose1 w:val="00000000000000000000"/>
    <w:charset w:val="80"/>
    <w:family w:val="modern"/>
    <w:pitch w:val="default"/>
    <w:sig w:usb0="00000000" w:usb1="00000000" w:usb2="00000010" w:usb3="00000000" w:csb0="00020000" w:csb1="00000000"/>
  </w:font>
  <w:font w:name="Times">
    <w:altName w:val="Times New Roman"/>
    <w:panose1 w:val="02020603050405020304"/>
    <w:charset w:val="00"/>
    <w:family w:val="roman"/>
    <w:pitch w:val="default"/>
    <w:sig w:usb0="00000000" w:usb1="00000000" w:usb2="00000009" w:usb3="00000000" w:csb0="000001FF" w:csb1="00000000"/>
  </w:font>
  <w:font w:name="Mincho">
    <w:altName w:val="Yu Gothic UI"/>
    <w:panose1 w:val="02020609040305080305"/>
    <w:charset w:val="80"/>
    <w:family w:val="roman"/>
    <w:pitch w:val="default"/>
    <w:sig w:usb0="00000000" w:usb1="00000000" w:usb2="00000010" w:usb3="00000000" w:csb0="00020000" w:csb1="00000000"/>
  </w:font>
  <w:font w:name="New York">
    <w:altName w:val="DejaVu Math TeX Gyre"/>
    <w:panose1 w:val="02040503060506020304"/>
    <w:charset w:val="00"/>
    <w:family w:val="roman"/>
    <w:pitch w:val="default"/>
    <w:sig w:usb0="00000000" w:usb1="00000000" w:usb2="00000000" w:usb3="00000000" w:csb0="00000001" w:csb1="00000000"/>
  </w:font>
  <w:font w:name="Century">
    <w:altName w:val="Times New Roman"/>
    <w:panose1 w:val="02040604050505020304"/>
    <w:charset w:val="00"/>
    <w:family w:val="roman"/>
    <w:pitch w:val="default"/>
    <w:sig w:usb0="00000000" w:usb1="00000000" w:usb2="00000000" w:usb3="00000000" w:csb0="0000009F" w:csb1="00000000"/>
  </w:font>
  <w:font w:name="Bookman">
    <w:altName w:val="Segoe Print"/>
    <w:panose1 w:val="00000000000000000000"/>
    <w:charset w:val="00"/>
    <w:family w:val="auto"/>
    <w:pitch w:val="default"/>
    <w:sig w:usb0="00000000" w:usb1="00000000" w:usb2="00000000" w:usb3="00000000" w:csb0="0000009F" w:csb1="00000000"/>
  </w:font>
  <w:font w:name="Tms Rmn">
    <w:altName w:val="Times New Roman"/>
    <w:panose1 w:val="02020603040505020304"/>
    <w:charset w:val="00"/>
    <w:family w:val="roman"/>
    <w:pitch w:val="default"/>
    <w:sig w:usb0="00000000" w:usb1="00000000" w:usb2="00000000" w:usb3="00000000" w:csb0="00000001" w:csb1="00000000"/>
  </w:font>
  <w:font w:name="v4.2.0">
    <w:altName w:val="Calibri"/>
    <w:panose1 w:val="00000000000000000000"/>
    <w:charset w:val="00"/>
    <w:family w:val="auto"/>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MingLiU">
    <w:altName w:val="PMingLiU-ExtB"/>
    <w:panose1 w:val="02010609000101010101"/>
    <w:charset w:val="88"/>
    <w:family w:val="modern"/>
    <w:pitch w:val="default"/>
    <w:sig w:usb0="00000000" w:usb1="00000000" w:usb2="00000016" w:usb3="00000000" w:csb0="00100001" w:csb1="00000000"/>
  </w:font>
  <w:font w:name="Yu Gothic Light">
    <w:panose1 w:val="020B0300000000000000"/>
    <w:charset w:val="80"/>
    <w:family w:val="swiss"/>
    <w:pitch w:val="default"/>
    <w:sig w:usb0="E00002FF" w:usb1="2AC7FDFF" w:usb2="00000016" w:usb3="00000000" w:csb0="2002009F" w:csb1="00000000"/>
  </w:font>
  <w:font w:name="Yu Mincho">
    <w:altName w:val="Yu Gothic"/>
    <w:panose1 w:val="00000000000000000000"/>
    <w:charset w:val="80"/>
    <w:family w:val="roman"/>
    <w:pitch w:val="default"/>
    <w:sig w:usb0="00000000" w:usb1="00000000" w:usb2="00000012" w:usb3="00000000" w:csb0="0002009F" w:csb1="00000000"/>
  </w:font>
  <w:font w:name="Times New Roman Bold">
    <w:altName w:val="Times New Roman"/>
    <w:panose1 w:val="02020803070505020304"/>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 w:name="Segoe Print">
    <w:panose1 w:val="02000600000000000000"/>
    <w:charset w:val="00"/>
    <w:family w:val="auto"/>
    <w:pitch w:val="default"/>
    <w:sig w:usb0="0000028F" w:usb1="00000000" w:usb2="00000000" w:usb3="00000000" w:csb0="2000009F" w:csb1="47010000"/>
  </w:font>
  <w:font w:name="Yu Gothic">
    <w:panose1 w:val="020B0400000000000000"/>
    <w:charset w:val="80"/>
    <w:family w:val="auto"/>
    <w:pitch w:val="default"/>
    <w:sig w:usb0="E00002FF" w:usb1="2AC7FDFF" w:usb2="00000016" w:usb3="00000000" w:csb0="2002009F" w:csb1="00000000"/>
  </w:font>
  <w:font w:name="DejaVu Math TeX Gyre">
    <w:panose1 w:val="02000503000000000000"/>
    <w:charset w:val="00"/>
    <w:family w:val="auto"/>
    <w:pitch w:val="default"/>
    <w:sig w:usb0="A10000EF" w:usb1="4201F9EE" w:usb2="02000000" w:usb3="00000000" w:csb0="60000193" w:csb1="0DD4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6"/>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t>3GPP TS 38.523-1 V18.0.0 (2024-09)</w:t>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613</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t>Release 18</w:t>
    </w:r>
  </w:p>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FE"/>
    <w:multiLevelType w:val="singleLevel"/>
    <w:tmpl w:val="FFFFFFFE"/>
    <w:lvl w:ilvl="0" w:tentative="0">
      <w:start w:val="0"/>
      <w:numFmt w:val="decimal"/>
      <w:lvlText w:val="*"/>
      <w:lvlJc w:val="left"/>
    </w:lvl>
  </w:abstractNum>
  <w:abstractNum w:abstractNumId="1">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1042"/>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0"/>
      <w:numFmt w:val="bullet"/>
      <w:lvlText w:val="-"/>
      <w:lvlJc w:val="left"/>
      <w:pPr>
        <w:ind w:left="4320" w:hanging="360"/>
      </w:pPr>
      <w:rPr>
        <w:rFonts w:hint="default" w:ascii="Times New Roman" w:hAnsi="Times New Roman" w:eastAsia="Times New Roman" w:cs="Times New Roman"/>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
    <w:nsid w:val="060D3FFB"/>
    <w:multiLevelType w:val="multilevel"/>
    <w:tmpl w:val="060D3FFB"/>
    <w:lvl w:ilvl="0" w:tentative="0">
      <w:start w:val="1"/>
      <w:numFmt w:val="bullet"/>
      <w:pStyle w:val="1044"/>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20CD0E09"/>
    <w:multiLevelType w:val="multilevel"/>
    <w:tmpl w:val="20CD0E09"/>
    <w:lvl w:ilvl="0" w:tentative="0">
      <w:start w:val="1"/>
      <w:numFmt w:val="decimal"/>
      <w:pStyle w:val="3284"/>
      <w:lvlText w:val="%1."/>
      <w:lvlJc w:val="left"/>
      <w:pPr>
        <w:ind w:left="1080" w:hanging="360"/>
      </w:pPr>
      <w:rPr>
        <w:rFonts w:hint="default"/>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4">
    <w:nsid w:val="259B7128"/>
    <w:multiLevelType w:val="multilevel"/>
    <w:tmpl w:val="259B7128"/>
    <w:lvl w:ilvl="0" w:tentative="0">
      <w:start w:val="1"/>
      <w:numFmt w:val="bullet"/>
      <w:pStyle w:val="1212"/>
      <w:lvlText w:val=""/>
      <w:lvlJc w:val="left"/>
      <w:pPr>
        <w:ind w:left="1160" w:hanging="360"/>
      </w:pPr>
      <w:rPr>
        <w:rFonts w:hint="default" w:ascii="Symbol" w:hAnsi="Symbol"/>
      </w:rPr>
    </w:lvl>
    <w:lvl w:ilvl="1" w:tentative="0">
      <w:start w:val="0"/>
      <w:numFmt w:val="bullet"/>
      <w:pStyle w:val="1213"/>
      <w:lvlText w:val="-"/>
      <w:lvlJc w:val="left"/>
      <w:pPr>
        <w:ind w:left="1600" w:hanging="400"/>
      </w:pPr>
      <w:rPr>
        <w:rFonts w:hint="default" w:ascii="Times New Roman" w:hAnsi="Times New Roman" w:eastAsia="Batang"/>
      </w:rPr>
    </w:lvl>
    <w:lvl w:ilvl="2" w:tentative="0">
      <w:start w:val="1"/>
      <w:numFmt w:val="bullet"/>
      <w:lvlText w:val=""/>
      <w:lvlJc w:val="left"/>
      <w:pPr>
        <w:ind w:left="2000" w:hanging="400"/>
      </w:pPr>
      <w:rPr>
        <w:rFonts w:hint="default" w:ascii="Wingdings" w:hAnsi="Wingdings"/>
      </w:rPr>
    </w:lvl>
    <w:lvl w:ilvl="3" w:tentative="0">
      <w:start w:val="1"/>
      <w:numFmt w:val="bullet"/>
      <w:lvlText w:val=""/>
      <w:lvlJc w:val="left"/>
      <w:pPr>
        <w:ind w:left="2400" w:hanging="400"/>
      </w:pPr>
      <w:rPr>
        <w:rFonts w:hint="default" w:ascii="Wingdings" w:hAnsi="Wingdings"/>
      </w:rPr>
    </w:lvl>
    <w:lvl w:ilvl="4" w:tentative="0">
      <w:start w:val="1"/>
      <w:numFmt w:val="bullet"/>
      <w:lvlText w:val=""/>
      <w:lvlJc w:val="left"/>
      <w:pPr>
        <w:ind w:left="2800" w:hanging="400"/>
      </w:pPr>
      <w:rPr>
        <w:rFonts w:hint="default" w:ascii="Wingdings" w:hAnsi="Wingdings"/>
      </w:rPr>
    </w:lvl>
    <w:lvl w:ilvl="5" w:tentative="0">
      <w:start w:val="1"/>
      <w:numFmt w:val="bullet"/>
      <w:lvlText w:val=""/>
      <w:lvlJc w:val="left"/>
      <w:pPr>
        <w:ind w:left="3200" w:hanging="400"/>
      </w:pPr>
      <w:rPr>
        <w:rFonts w:hint="default" w:ascii="Wingdings" w:hAnsi="Wingdings"/>
      </w:rPr>
    </w:lvl>
    <w:lvl w:ilvl="6" w:tentative="0">
      <w:start w:val="1"/>
      <w:numFmt w:val="bullet"/>
      <w:lvlText w:val=""/>
      <w:lvlJc w:val="left"/>
      <w:pPr>
        <w:ind w:left="3600" w:hanging="400"/>
      </w:pPr>
      <w:rPr>
        <w:rFonts w:hint="default" w:ascii="Wingdings" w:hAnsi="Wingdings"/>
      </w:rPr>
    </w:lvl>
    <w:lvl w:ilvl="7" w:tentative="0">
      <w:start w:val="1"/>
      <w:numFmt w:val="bullet"/>
      <w:lvlText w:val=""/>
      <w:lvlJc w:val="left"/>
      <w:pPr>
        <w:ind w:left="4000" w:hanging="400"/>
      </w:pPr>
      <w:rPr>
        <w:rFonts w:hint="default" w:ascii="Wingdings" w:hAnsi="Wingdings"/>
      </w:rPr>
    </w:lvl>
    <w:lvl w:ilvl="8" w:tentative="0">
      <w:start w:val="1"/>
      <w:numFmt w:val="bullet"/>
      <w:lvlText w:val=""/>
      <w:lvlJc w:val="left"/>
      <w:pPr>
        <w:ind w:left="4400" w:hanging="400"/>
      </w:pPr>
      <w:rPr>
        <w:rFonts w:hint="default" w:ascii="Wingdings" w:hAnsi="Wingdings"/>
      </w:rPr>
    </w:lvl>
  </w:abstractNum>
  <w:abstractNum w:abstractNumId="5">
    <w:nsid w:val="2CC7125C"/>
    <w:multiLevelType w:val="singleLevel"/>
    <w:tmpl w:val="2CC7125C"/>
    <w:lvl w:ilvl="0" w:tentative="0">
      <w:start w:val="1"/>
      <w:numFmt w:val="bullet"/>
      <w:pStyle w:val="1153"/>
      <w:lvlText w:val=""/>
      <w:lvlJc w:val="left"/>
      <w:pPr>
        <w:tabs>
          <w:tab w:val="left" w:pos="360"/>
        </w:tabs>
        <w:ind w:left="360" w:hanging="360"/>
      </w:pPr>
      <w:rPr>
        <w:rFonts w:hint="default" w:ascii="Symbol" w:hAnsi="Symbol"/>
      </w:rPr>
    </w:lvl>
  </w:abstractNum>
  <w:abstractNum w:abstractNumId="6">
    <w:nsid w:val="2DDF0E1C"/>
    <w:multiLevelType w:val="multilevel"/>
    <w:tmpl w:val="2DDF0E1C"/>
    <w:lvl w:ilvl="0" w:tentative="0">
      <w:start w:val="1"/>
      <w:numFmt w:val="bullet"/>
      <w:pStyle w:val="1052"/>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34D5045A"/>
    <w:multiLevelType w:val="singleLevel"/>
    <w:tmpl w:val="34D5045A"/>
    <w:lvl w:ilvl="0" w:tentative="0">
      <w:start w:val="1"/>
      <w:numFmt w:val="bullet"/>
      <w:pStyle w:val="1132"/>
      <w:lvlText w:val=""/>
      <w:lvlJc w:val="left"/>
      <w:pPr>
        <w:tabs>
          <w:tab w:val="left" w:pos="360"/>
        </w:tabs>
        <w:ind w:left="340" w:hanging="340"/>
      </w:pPr>
      <w:rPr>
        <w:rFonts w:hint="default" w:ascii="Symbol" w:hAnsi="Symbol" w:eastAsia="Times New Roman"/>
        <w:color w:val="auto"/>
      </w:rPr>
    </w:lvl>
  </w:abstractNum>
  <w:abstractNum w:abstractNumId="8">
    <w:nsid w:val="382946E8"/>
    <w:multiLevelType w:val="multilevel"/>
    <w:tmpl w:val="382946E8"/>
    <w:lvl w:ilvl="0" w:tentative="0">
      <w:start w:val="1"/>
      <w:numFmt w:val="bullet"/>
      <w:pStyle w:val="1028"/>
      <w:lvlText w:val=""/>
      <w:lvlJc w:val="left"/>
      <w:pPr>
        <w:tabs>
          <w:tab w:val="left" w:pos="360"/>
        </w:tabs>
        <w:ind w:left="360"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
    <w:nsid w:val="39B04BDB"/>
    <w:multiLevelType w:val="multilevel"/>
    <w:tmpl w:val="39B04BDB"/>
    <w:lvl w:ilvl="0" w:tentative="0">
      <w:start w:val="1"/>
      <w:numFmt w:val="decimal"/>
      <w:pStyle w:val="36"/>
      <w:lvlText w:val="%1."/>
      <w:lvlJc w:val="left"/>
      <w:pPr>
        <w:ind w:left="360" w:hanging="360"/>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10">
    <w:nsid w:val="3A877D64"/>
    <w:multiLevelType w:val="singleLevel"/>
    <w:tmpl w:val="3A877D64"/>
    <w:lvl w:ilvl="0" w:tentative="0">
      <w:start w:val="1"/>
      <w:numFmt w:val="decimal"/>
      <w:pStyle w:val="1037"/>
      <w:lvlText w:val="[%1]"/>
      <w:lvlJc w:val="left"/>
      <w:pPr>
        <w:tabs>
          <w:tab w:val="left" w:pos="360"/>
        </w:tabs>
        <w:ind w:left="360" w:hanging="360"/>
      </w:pPr>
    </w:lvl>
  </w:abstractNum>
  <w:abstractNum w:abstractNumId="11">
    <w:nsid w:val="3D7A3D60"/>
    <w:multiLevelType w:val="multilevel"/>
    <w:tmpl w:val="3D7A3D60"/>
    <w:lvl w:ilvl="0" w:tentative="0">
      <w:start w:val="9"/>
      <w:numFmt w:val="bullet"/>
      <w:pStyle w:val="425"/>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12">
    <w:nsid w:val="417F6AFB"/>
    <w:multiLevelType w:val="multilevel"/>
    <w:tmpl w:val="417F6AFB"/>
    <w:lvl w:ilvl="0" w:tentative="0">
      <w:start w:val="1"/>
      <w:numFmt w:val="bullet"/>
      <w:pStyle w:val="1302"/>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lvl>
    <w:lvl w:ilvl="6" w:tentative="0">
      <w:start w:val="1"/>
      <w:numFmt w:val="decimal"/>
      <w:lvlText w:val="%7."/>
      <w:lvlJc w:val="left"/>
      <w:pPr>
        <w:ind w:left="2520" w:hanging="360"/>
      </w:pPr>
    </w:lvl>
    <w:lvl w:ilvl="7" w:tentative="0">
      <w:start w:val="1"/>
      <w:numFmt w:val="lowerLetter"/>
      <w:lvlText w:val="%8."/>
      <w:lvlJc w:val="left"/>
      <w:pPr>
        <w:ind w:left="2880" w:hanging="360"/>
      </w:pPr>
    </w:lvl>
    <w:lvl w:ilvl="8" w:tentative="0">
      <w:start w:val="1"/>
      <w:numFmt w:val="lowerRoman"/>
      <w:lvlText w:val="%9."/>
      <w:lvlJc w:val="left"/>
      <w:pPr>
        <w:ind w:left="3240" w:hanging="360"/>
      </w:pPr>
    </w:lvl>
  </w:abstractNum>
  <w:abstractNum w:abstractNumId="13">
    <w:nsid w:val="50675540"/>
    <w:multiLevelType w:val="multilevel"/>
    <w:tmpl w:val="50675540"/>
    <w:lvl w:ilvl="0" w:tentative="0">
      <w:start w:val="1"/>
      <w:numFmt w:val="decimal"/>
      <w:pStyle w:val="424"/>
      <w:lvlText w:val="%1."/>
      <w:lvlJc w:val="left"/>
      <w:pPr>
        <w:ind w:left="644" w:hanging="360"/>
      </w:pPr>
      <w:rPr>
        <w:rFonts w:hint="default"/>
      </w:rPr>
    </w:lvl>
    <w:lvl w:ilvl="1" w:tentative="0">
      <w:start w:val="1"/>
      <w:numFmt w:val="lowerLetter"/>
      <w:lvlText w:val="%2)"/>
      <w:lvlJc w:val="left"/>
      <w:pPr>
        <w:ind w:left="1124" w:hanging="420"/>
      </w:pPr>
    </w:lvl>
    <w:lvl w:ilvl="2" w:tentative="0">
      <w:start w:val="1"/>
      <w:numFmt w:val="lowerRoman"/>
      <w:lvlText w:val="%3."/>
      <w:lvlJc w:val="right"/>
      <w:pPr>
        <w:ind w:left="1544" w:hanging="420"/>
      </w:pPr>
    </w:lvl>
    <w:lvl w:ilvl="3" w:tentative="0">
      <w:start w:val="1"/>
      <w:numFmt w:val="decimal"/>
      <w:lvlText w:val="%4."/>
      <w:lvlJc w:val="left"/>
      <w:pPr>
        <w:ind w:left="1964" w:hanging="420"/>
      </w:pPr>
    </w:lvl>
    <w:lvl w:ilvl="4" w:tentative="0">
      <w:start w:val="1"/>
      <w:numFmt w:val="lowerLetter"/>
      <w:lvlText w:val="%5)"/>
      <w:lvlJc w:val="left"/>
      <w:pPr>
        <w:ind w:left="2384" w:hanging="420"/>
      </w:pPr>
    </w:lvl>
    <w:lvl w:ilvl="5" w:tentative="0">
      <w:start w:val="1"/>
      <w:numFmt w:val="lowerRoman"/>
      <w:lvlText w:val="%6."/>
      <w:lvlJc w:val="right"/>
      <w:pPr>
        <w:ind w:left="2804" w:hanging="420"/>
      </w:pPr>
    </w:lvl>
    <w:lvl w:ilvl="6" w:tentative="0">
      <w:start w:val="1"/>
      <w:numFmt w:val="decimal"/>
      <w:lvlText w:val="%7."/>
      <w:lvlJc w:val="left"/>
      <w:pPr>
        <w:ind w:left="3224" w:hanging="420"/>
      </w:pPr>
    </w:lvl>
    <w:lvl w:ilvl="7" w:tentative="0">
      <w:start w:val="1"/>
      <w:numFmt w:val="lowerLetter"/>
      <w:lvlText w:val="%8)"/>
      <w:lvlJc w:val="left"/>
      <w:pPr>
        <w:ind w:left="3644" w:hanging="420"/>
      </w:pPr>
    </w:lvl>
    <w:lvl w:ilvl="8" w:tentative="0">
      <w:start w:val="1"/>
      <w:numFmt w:val="lowerRoman"/>
      <w:lvlText w:val="%9."/>
      <w:lvlJc w:val="right"/>
      <w:pPr>
        <w:ind w:left="4064" w:hanging="420"/>
      </w:pPr>
    </w:lvl>
  </w:abstractNum>
  <w:abstractNum w:abstractNumId="14">
    <w:nsid w:val="5101505E"/>
    <w:multiLevelType w:val="multilevel"/>
    <w:tmpl w:val="5101505E"/>
    <w:lvl w:ilvl="0" w:tentative="0">
      <w:start w:val="1"/>
      <w:numFmt w:val="decimal"/>
      <w:pStyle w:val="1116"/>
      <w:lvlText w:val="Observation %1"/>
      <w:lvlJc w:val="left"/>
      <w:pPr>
        <w:ind w:left="2062"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
    <w:nsid w:val="52CA544A"/>
    <w:multiLevelType w:val="singleLevel"/>
    <w:tmpl w:val="52CA544A"/>
    <w:lvl w:ilvl="0" w:tentative="0">
      <w:start w:val="1"/>
      <w:numFmt w:val="decimal"/>
      <w:pStyle w:val="1117"/>
      <w:lvlText w:val="[%1]"/>
      <w:lvlJc w:val="left"/>
      <w:pPr>
        <w:tabs>
          <w:tab w:val="left" w:pos="360"/>
        </w:tabs>
        <w:ind w:left="360" w:hanging="360"/>
      </w:pPr>
      <w:rPr>
        <w:rFonts w:hint="default" w:ascii="Times New Roman" w:hAnsi="Times New Roman" w:cs="Times New Roman"/>
        <w:b w:val="0"/>
        <w:bCs w:val="0"/>
        <w:i w:val="0"/>
        <w:iCs w:val="0"/>
        <w:sz w:val="20"/>
        <w:szCs w:val="16"/>
      </w:rPr>
    </w:lvl>
  </w:abstractNum>
  <w:abstractNum w:abstractNumId="16">
    <w:nsid w:val="57C02C6B"/>
    <w:multiLevelType w:val="multilevel"/>
    <w:tmpl w:val="57C02C6B"/>
    <w:lvl w:ilvl="0" w:tentative="0">
      <w:start w:val="3"/>
      <w:numFmt w:val="bullet"/>
      <w:pStyle w:val="426"/>
      <w:lvlText w:val="-"/>
      <w:lvlJc w:val="left"/>
      <w:pPr>
        <w:ind w:left="644" w:hanging="360"/>
      </w:pPr>
      <w:rPr>
        <w:rFonts w:hint="default" w:ascii="Times New Roman" w:hAnsi="Times New Roman" w:eastAsia="MS Mincho" w:cs="Times New Roman"/>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17">
    <w:nsid w:val="5F1912B1"/>
    <w:multiLevelType w:val="multilevel"/>
    <w:tmpl w:val="5F1912B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pStyle w:val="1059"/>
      <w:lvlText w:val=""/>
      <w:lvlJc w:val="left"/>
      <w:pPr>
        <w:ind w:left="2160" w:hanging="360"/>
      </w:pPr>
      <w:rPr>
        <w:rFonts w:hint="default" w:ascii="Wingdings" w:hAnsi="Wingdings"/>
      </w:rPr>
    </w:lvl>
    <w:lvl w:ilvl="3" w:tentative="0">
      <w:start w:val="1"/>
      <w:numFmt w:val="bullet"/>
      <w:pStyle w:val="1061"/>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64306048"/>
    <w:multiLevelType w:val="multilevel"/>
    <w:tmpl w:val="64306048"/>
    <w:lvl w:ilvl="0" w:tentative="0">
      <w:start w:val="1"/>
      <w:numFmt w:val="decimalZero"/>
      <w:pStyle w:val="1215"/>
      <w:lvlText w:val="[00%1]"/>
      <w:lvlJc w:val="left"/>
      <w:pPr>
        <w:tabs>
          <w:tab w:val="left" w:pos="851"/>
        </w:tabs>
      </w:pPr>
      <w:rPr>
        <w:rFonts w:hint="default" w:ascii="Times New Roman" w:hAnsi="Times New Roman" w:cs="Times New Roman"/>
        <w:b w:val="0"/>
        <w:i w:val="0"/>
        <w:sz w:val="24"/>
      </w:rPr>
    </w:lvl>
    <w:lvl w:ilvl="1" w:tentative="0">
      <w:start w:val="1"/>
      <w:numFmt w:val="lowerLetter"/>
      <w:lvlText w:val="%2."/>
      <w:lvlJc w:val="left"/>
      <w:pPr>
        <w:tabs>
          <w:tab w:val="left" w:pos="2160"/>
        </w:tabs>
        <w:ind w:left="2160" w:hanging="360"/>
      </w:pPr>
      <w:rPr>
        <w:rFonts w:cs="Times New Roman"/>
      </w:rPr>
    </w:lvl>
    <w:lvl w:ilvl="2" w:tentative="0">
      <w:start w:val="1"/>
      <w:numFmt w:val="lowerLetter"/>
      <w:lvlText w:val="%3)"/>
      <w:lvlJc w:val="left"/>
      <w:pPr>
        <w:tabs>
          <w:tab w:val="left" w:pos="3060"/>
        </w:tabs>
        <w:ind w:left="3060" w:hanging="360"/>
      </w:pPr>
      <w:rPr>
        <w:rFonts w:hint="default" w:cs="Times New Roman"/>
      </w:rPr>
    </w:lvl>
    <w:lvl w:ilvl="3" w:tentative="0">
      <w:start w:val="1"/>
      <w:numFmt w:val="decimal"/>
      <w:lvlText w:val="%4."/>
      <w:lvlJc w:val="left"/>
      <w:pPr>
        <w:tabs>
          <w:tab w:val="left" w:pos="3600"/>
        </w:tabs>
        <w:ind w:left="3600" w:hanging="360"/>
      </w:pPr>
      <w:rPr>
        <w:rFonts w:cs="Times New Roman"/>
      </w:rPr>
    </w:lvl>
    <w:lvl w:ilvl="4" w:tentative="0">
      <w:start w:val="1"/>
      <w:numFmt w:val="lowerLetter"/>
      <w:lvlText w:val="%5."/>
      <w:lvlJc w:val="left"/>
      <w:pPr>
        <w:tabs>
          <w:tab w:val="left" w:pos="4320"/>
        </w:tabs>
        <w:ind w:left="4320" w:hanging="360"/>
      </w:pPr>
      <w:rPr>
        <w:rFonts w:cs="Times New Roman"/>
      </w:rPr>
    </w:lvl>
    <w:lvl w:ilvl="5" w:tentative="0">
      <w:start w:val="1"/>
      <w:numFmt w:val="lowerRoman"/>
      <w:lvlText w:val="%6."/>
      <w:lvlJc w:val="right"/>
      <w:pPr>
        <w:tabs>
          <w:tab w:val="left" w:pos="5040"/>
        </w:tabs>
        <w:ind w:left="5040" w:hanging="180"/>
      </w:pPr>
      <w:rPr>
        <w:rFonts w:cs="Times New Roman"/>
      </w:rPr>
    </w:lvl>
    <w:lvl w:ilvl="6" w:tentative="0">
      <w:start w:val="1"/>
      <w:numFmt w:val="decimal"/>
      <w:lvlText w:val="%7."/>
      <w:lvlJc w:val="left"/>
      <w:pPr>
        <w:tabs>
          <w:tab w:val="left" w:pos="5760"/>
        </w:tabs>
        <w:ind w:left="5760" w:hanging="360"/>
      </w:pPr>
      <w:rPr>
        <w:rFonts w:cs="Times New Roman"/>
      </w:rPr>
    </w:lvl>
    <w:lvl w:ilvl="7" w:tentative="0">
      <w:start w:val="1"/>
      <w:numFmt w:val="lowerLetter"/>
      <w:lvlText w:val="%8."/>
      <w:lvlJc w:val="left"/>
      <w:pPr>
        <w:tabs>
          <w:tab w:val="left" w:pos="6480"/>
        </w:tabs>
        <w:ind w:left="6480" w:hanging="360"/>
      </w:pPr>
      <w:rPr>
        <w:rFonts w:cs="Times New Roman"/>
      </w:rPr>
    </w:lvl>
    <w:lvl w:ilvl="8" w:tentative="0">
      <w:start w:val="1"/>
      <w:numFmt w:val="lowerRoman"/>
      <w:lvlText w:val="%9."/>
      <w:lvlJc w:val="right"/>
      <w:pPr>
        <w:tabs>
          <w:tab w:val="left" w:pos="7200"/>
        </w:tabs>
        <w:ind w:left="7200" w:hanging="180"/>
      </w:pPr>
      <w:rPr>
        <w:rFonts w:cs="Times New Roman"/>
      </w:rPr>
    </w:lvl>
  </w:abstractNum>
  <w:abstractNum w:abstractNumId="19">
    <w:nsid w:val="70BD643C"/>
    <w:multiLevelType w:val="multilevel"/>
    <w:tmpl w:val="70BD643C"/>
    <w:lvl w:ilvl="0" w:tentative="0">
      <w:start w:val="1"/>
      <w:numFmt w:val="bullet"/>
      <w:pStyle w:val="1336"/>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718D7D2E"/>
    <w:multiLevelType w:val="multilevel"/>
    <w:tmpl w:val="718D7D2E"/>
    <w:lvl w:ilvl="0" w:tentative="0">
      <w:start w:val="1"/>
      <w:numFmt w:val="decimal"/>
      <w:pStyle w:val="1195"/>
      <w:lvlText w:val="%1"/>
      <w:lvlJc w:val="left"/>
      <w:pPr>
        <w:ind w:left="720" w:hanging="360"/>
      </w:pPr>
      <w:rPr>
        <w:rFonts w:hint="default" w:cs="Times New Roman"/>
        <w:b w:val="0"/>
        <w:i w:val="0"/>
        <w:color w:val="auto"/>
        <w:sz w:val="20"/>
      </w:rPr>
    </w:lvl>
    <w:lvl w:ilvl="1" w:tentative="0">
      <w:start w:val="1"/>
      <w:numFmt w:val="lowerLetter"/>
      <w:lvlText w:val="%2."/>
      <w:lvlJc w:val="left"/>
      <w:pPr>
        <w:ind w:left="1440" w:hanging="360"/>
      </w:pPr>
      <w:rPr>
        <w:rFonts w:cs="Times New Roman"/>
      </w:rPr>
    </w:lvl>
    <w:lvl w:ilvl="2" w:tentative="0">
      <w:start w:val="1"/>
      <w:numFmt w:val="lowerRoman"/>
      <w:lvlText w:val="%3."/>
      <w:lvlJc w:val="right"/>
      <w:pPr>
        <w:ind w:left="2160" w:hanging="180"/>
      </w:pPr>
      <w:rPr>
        <w:rFonts w:cs="Times New Roman"/>
      </w:rPr>
    </w:lvl>
    <w:lvl w:ilvl="3" w:tentative="0">
      <w:start w:val="1"/>
      <w:numFmt w:val="decimal"/>
      <w:lvlText w:val="%4."/>
      <w:lvlJc w:val="left"/>
      <w:pPr>
        <w:ind w:left="2880" w:hanging="360"/>
      </w:pPr>
      <w:rPr>
        <w:rFonts w:cs="Times New Roman"/>
      </w:rPr>
    </w:lvl>
    <w:lvl w:ilvl="4" w:tentative="0">
      <w:start w:val="1"/>
      <w:numFmt w:val="lowerLetter"/>
      <w:lvlText w:val="%5."/>
      <w:lvlJc w:val="left"/>
      <w:pPr>
        <w:ind w:left="3600" w:hanging="360"/>
      </w:pPr>
      <w:rPr>
        <w:rFonts w:cs="Times New Roman"/>
      </w:rPr>
    </w:lvl>
    <w:lvl w:ilvl="5" w:tentative="0">
      <w:start w:val="1"/>
      <w:numFmt w:val="lowerRoman"/>
      <w:lvlText w:val="%6."/>
      <w:lvlJc w:val="right"/>
      <w:pPr>
        <w:ind w:left="4320" w:hanging="180"/>
      </w:pPr>
      <w:rPr>
        <w:rFonts w:cs="Times New Roman"/>
      </w:rPr>
    </w:lvl>
    <w:lvl w:ilvl="6" w:tentative="0">
      <w:start w:val="1"/>
      <w:numFmt w:val="decimal"/>
      <w:lvlText w:val="%7."/>
      <w:lvlJc w:val="left"/>
      <w:pPr>
        <w:ind w:left="5040" w:hanging="360"/>
      </w:pPr>
      <w:rPr>
        <w:rFonts w:cs="Times New Roman"/>
      </w:rPr>
    </w:lvl>
    <w:lvl w:ilvl="7" w:tentative="0">
      <w:start w:val="1"/>
      <w:numFmt w:val="lowerLetter"/>
      <w:lvlText w:val="%8."/>
      <w:lvlJc w:val="left"/>
      <w:pPr>
        <w:ind w:left="5760" w:hanging="360"/>
      </w:pPr>
      <w:rPr>
        <w:rFonts w:cs="Times New Roman"/>
      </w:rPr>
    </w:lvl>
    <w:lvl w:ilvl="8" w:tentative="0">
      <w:start w:val="1"/>
      <w:numFmt w:val="lowerRoman"/>
      <w:lvlText w:val="%9."/>
      <w:lvlJc w:val="right"/>
      <w:pPr>
        <w:ind w:left="6480" w:hanging="180"/>
      </w:pPr>
      <w:rPr>
        <w:rFonts w:cs="Times New Roman"/>
      </w:rPr>
    </w:lvl>
  </w:abstractNum>
  <w:abstractNum w:abstractNumId="21">
    <w:nsid w:val="72B021FC"/>
    <w:multiLevelType w:val="multilevel"/>
    <w:tmpl w:val="72B021FC"/>
    <w:lvl w:ilvl="0" w:tentative="0">
      <w:start w:val="1"/>
      <w:numFmt w:val="decimal"/>
      <w:pStyle w:val="970"/>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1048"/>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769801EC"/>
    <w:multiLevelType w:val="multilevel"/>
    <w:tmpl w:val="769801EC"/>
    <w:lvl w:ilvl="0" w:tentative="0">
      <w:start w:val="1"/>
      <w:numFmt w:val="bullet"/>
      <w:pStyle w:val="40"/>
      <w:lvlText w:val=""/>
      <w:lvlJc w:val="left"/>
      <w:pPr>
        <w:tabs>
          <w:tab w:val="left" w:pos="720"/>
        </w:tabs>
        <w:ind w:left="720"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4">
    <w:nsid w:val="792F5895"/>
    <w:multiLevelType w:val="multilevel"/>
    <w:tmpl w:val="792F5895"/>
    <w:lvl w:ilvl="0" w:tentative="0">
      <w:start w:val="1"/>
      <w:numFmt w:val="bullet"/>
      <w:pStyle w:val="1337"/>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25">
    <w:nsid w:val="7C267F9C"/>
    <w:multiLevelType w:val="multilevel"/>
    <w:tmpl w:val="7C267F9C"/>
    <w:lvl w:ilvl="0" w:tentative="0">
      <w:start w:val="0"/>
      <w:numFmt w:val="bullet"/>
      <w:pStyle w:val="1178"/>
      <w:lvlText w:val=""/>
      <w:lvlJc w:val="left"/>
      <w:pPr>
        <w:ind w:left="720" w:hanging="360"/>
      </w:pPr>
      <w:rPr>
        <w:rFonts w:hint="default" w:ascii="Symbol" w:hAnsi="Symbol" w:eastAsia="Times New Roman"/>
      </w:rPr>
    </w:lvl>
    <w:lvl w:ilvl="1" w:tentative="0">
      <w:start w:val="1"/>
      <w:numFmt w:val="bullet"/>
      <w:lvlText w:val="o"/>
      <w:lvlJc w:val="left"/>
      <w:pPr>
        <w:ind w:left="1440" w:hanging="360"/>
      </w:pPr>
      <w:rPr>
        <w:rFonts w:hint="default" w:ascii="Courier New" w:hAnsi="Courier New"/>
      </w:rPr>
    </w:lvl>
    <w:lvl w:ilvl="2" w:tentative="0">
      <w:start w:val="1"/>
      <w:numFmt w:val="bullet"/>
      <w:lvlText w:val=""/>
      <w:lvlJc w:val="left"/>
      <w:pPr>
        <w:ind w:left="2160" w:hanging="360"/>
      </w:pPr>
      <w:rPr>
        <w:rFonts w:hint="default" w:ascii="Wingdings" w:hAnsi="Wingdings"/>
      </w:rPr>
    </w:lvl>
    <w:lvl w:ilvl="3" w:tentative="0">
      <w:start w:val="0"/>
      <w:numFmt w:val="bullet"/>
      <w:lvlText w:val="-"/>
      <w:lvlJc w:val="left"/>
      <w:pPr>
        <w:ind w:left="2880" w:hanging="360"/>
      </w:pPr>
      <w:rPr>
        <w:rFonts w:hint="default" w:ascii="Times New Roman" w:hAnsi="Times New Roman" w:eastAsia="MS Mincho"/>
      </w:rPr>
    </w:lvl>
    <w:lvl w:ilvl="4" w:tentative="0">
      <w:start w:val="1"/>
      <w:numFmt w:val="bullet"/>
      <w:lvlText w:val="o"/>
      <w:lvlJc w:val="left"/>
      <w:pPr>
        <w:ind w:left="3600" w:hanging="360"/>
      </w:pPr>
      <w:rPr>
        <w:rFonts w:hint="default" w:ascii="Courier New" w:hAnsi="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rPr>
    </w:lvl>
    <w:lvl w:ilvl="8" w:tentative="0">
      <w:start w:val="1"/>
      <w:numFmt w:val="bullet"/>
      <w:lvlText w:val=""/>
      <w:lvlJc w:val="left"/>
      <w:pPr>
        <w:ind w:left="6480" w:hanging="360"/>
      </w:pPr>
      <w:rPr>
        <w:rFonts w:hint="default" w:ascii="Wingdings" w:hAnsi="Wingdings"/>
      </w:rPr>
    </w:lvl>
  </w:abstractNum>
  <w:abstractNum w:abstractNumId="26">
    <w:nsid w:val="7C3F45AD"/>
    <w:multiLevelType w:val="multilevel"/>
    <w:tmpl w:val="7C3F45AD"/>
    <w:lvl w:ilvl="0" w:tentative="0">
      <w:start w:val="15"/>
      <w:numFmt w:val="bullet"/>
      <w:pStyle w:val="976"/>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9"/>
  </w:num>
  <w:num w:numId="2">
    <w:abstractNumId w:val="23"/>
  </w:num>
  <w:num w:numId="3">
    <w:abstractNumId w:val="0"/>
    <w:lvlOverride w:ilvl="0">
      <w:lvl w:ilvl="0" w:tentative="1">
        <w:start w:val="1"/>
        <w:numFmt w:val="bullet"/>
        <w:pStyle w:val="274"/>
        <w:lvlText w:val=""/>
        <w:legacy w:legacy="1" w:legacySpace="0" w:legacyIndent="360"/>
        <w:lvlJc w:val="left"/>
        <w:pPr>
          <w:ind w:left="360" w:hanging="360"/>
        </w:pPr>
        <w:rPr>
          <w:rFonts w:hint="default" w:ascii="Symbol" w:hAnsi="Symbol"/>
        </w:rPr>
      </w:lvl>
    </w:lvlOverride>
  </w:num>
  <w:num w:numId="4">
    <w:abstractNumId w:val="13"/>
  </w:num>
  <w:num w:numId="5">
    <w:abstractNumId w:val="11"/>
  </w:num>
  <w:num w:numId="6">
    <w:abstractNumId w:val="16"/>
  </w:num>
  <w:num w:numId="7">
    <w:abstractNumId w:val="21"/>
  </w:num>
  <w:num w:numId="8">
    <w:abstractNumId w:val="26"/>
  </w:num>
  <w:num w:numId="9">
    <w:abstractNumId w:val="8"/>
  </w:num>
  <w:num w:numId="10">
    <w:abstractNumId w:val="10"/>
  </w:num>
  <w:num w:numId="11">
    <w:abstractNumId w:val="1"/>
  </w:num>
  <w:num w:numId="12">
    <w:abstractNumId w:val="2"/>
  </w:num>
  <w:num w:numId="13">
    <w:abstractNumId w:val="22"/>
  </w:num>
  <w:num w:numId="14">
    <w:abstractNumId w:val="6"/>
  </w:num>
  <w:num w:numId="15">
    <w:abstractNumId w:val="17"/>
  </w:num>
  <w:num w:numId="16">
    <w:abstractNumId w:val="14"/>
  </w:num>
  <w:num w:numId="17">
    <w:abstractNumId w:val="15"/>
  </w:num>
  <w:num w:numId="18">
    <w:abstractNumId w:val="7"/>
  </w:num>
  <w:num w:numId="19">
    <w:abstractNumId w:val="5"/>
  </w:num>
  <w:num w:numId="20">
    <w:abstractNumId w:val="25"/>
  </w:num>
  <w:num w:numId="21">
    <w:abstractNumId w:val="20"/>
  </w:num>
  <w:num w:numId="22">
    <w:abstractNumId w:val="4"/>
  </w:num>
  <w:num w:numId="23">
    <w:abstractNumId w:val="18"/>
  </w:num>
  <w:num w:numId="24">
    <w:abstractNumId w:val="12"/>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4"/>
  </w:num>
  <w:num w:numId="27">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 Jiali, ZTE">
    <w15:presenceInfo w15:providerId="None" w15:userId="Xu Jiali, 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characterSpacingControl w:val="doNotCompress"/>
  <w:footnotePr>
    <w:numRestart w:val="eachSect"/>
    <w:footnote w:id="0"/>
    <w:footnote w:id="1"/>
  </w:footnotePr>
  <w:compat>
    <w:forgetLastTabAlignment/>
    <w:doNotUseHTMLParagraphAutoSpacing/>
    <w:selectFldWithFirstOrLastChar/>
    <w:useFELayout/>
    <w:allowSpaceOfSameStyleInTable/>
    <w:compatSetting w:name="compatibilityMode" w:uri="http://schemas.microsoft.com/office/word" w:val="12"/>
  </w:compat>
  <w:rsids>
    <w:rsidRoot w:val="004E213A"/>
    <w:rsid w:val="0000308F"/>
    <w:rsid w:val="00003772"/>
    <w:rsid w:val="000039F2"/>
    <w:rsid w:val="00003E35"/>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665A"/>
    <w:rsid w:val="000267D9"/>
    <w:rsid w:val="000273DB"/>
    <w:rsid w:val="00031176"/>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22CC"/>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46E0"/>
    <w:rsid w:val="0005483F"/>
    <w:rsid w:val="00054A22"/>
    <w:rsid w:val="00054FBD"/>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1D1"/>
    <w:rsid w:val="000737A1"/>
    <w:rsid w:val="000743E8"/>
    <w:rsid w:val="000745A2"/>
    <w:rsid w:val="00074689"/>
    <w:rsid w:val="0007608A"/>
    <w:rsid w:val="000772E5"/>
    <w:rsid w:val="00077533"/>
    <w:rsid w:val="00077A0F"/>
    <w:rsid w:val="00080512"/>
    <w:rsid w:val="0008108F"/>
    <w:rsid w:val="000818B7"/>
    <w:rsid w:val="00081BBF"/>
    <w:rsid w:val="00081F45"/>
    <w:rsid w:val="00082519"/>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32F"/>
    <w:rsid w:val="000C1C66"/>
    <w:rsid w:val="000C24B5"/>
    <w:rsid w:val="000C48E0"/>
    <w:rsid w:val="000C58B4"/>
    <w:rsid w:val="000C69F4"/>
    <w:rsid w:val="000C6F2E"/>
    <w:rsid w:val="000C761D"/>
    <w:rsid w:val="000C7792"/>
    <w:rsid w:val="000C7D65"/>
    <w:rsid w:val="000C7DDD"/>
    <w:rsid w:val="000D0995"/>
    <w:rsid w:val="000D1705"/>
    <w:rsid w:val="000D17F0"/>
    <w:rsid w:val="000D1F7E"/>
    <w:rsid w:val="000D294F"/>
    <w:rsid w:val="000D2961"/>
    <w:rsid w:val="000D38A5"/>
    <w:rsid w:val="000D58AB"/>
    <w:rsid w:val="000D60FB"/>
    <w:rsid w:val="000D6100"/>
    <w:rsid w:val="000D6F9B"/>
    <w:rsid w:val="000D76FF"/>
    <w:rsid w:val="000D7F3D"/>
    <w:rsid w:val="000E0C3A"/>
    <w:rsid w:val="000E1BDB"/>
    <w:rsid w:val="000E2756"/>
    <w:rsid w:val="000E455B"/>
    <w:rsid w:val="000E5F48"/>
    <w:rsid w:val="000E628A"/>
    <w:rsid w:val="000E6C04"/>
    <w:rsid w:val="000E70E4"/>
    <w:rsid w:val="000E7331"/>
    <w:rsid w:val="000E7B95"/>
    <w:rsid w:val="000F0750"/>
    <w:rsid w:val="000F089F"/>
    <w:rsid w:val="000F0E43"/>
    <w:rsid w:val="000F1B73"/>
    <w:rsid w:val="000F2974"/>
    <w:rsid w:val="000F33A5"/>
    <w:rsid w:val="000F4471"/>
    <w:rsid w:val="000F4F99"/>
    <w:rsid w:val="000F5B17"/>
    <w:rsid w:val="000F6081"/>
    <w:rsid w:val="000F63DB"/>
    <w:rsid w:val="000F6474"/>
    <w:rsid w:val="00100D8C"/>
    <w:rsid w:val="001011AB"/>
    <w:rsid w:val="00101465"/>
    <w:rsid w:val="00101853"/>
    <w:rsid w:val="00102E2A"/>
    <w:rsid w:val="00104335"/>
    <w:rsid w:val="00104593"/>
    <w:rsid w:val="00105000"/>
    <w:rsid w:val="0010588D"/>
    <w:rsid w:val="00105DE3"/>
    <w:rsid w:val="00106BBF"/>
    <w:rsid w:val="00106C7A"/>
    <w:rsid w:val="00110C16"/>
    <w:rsid w:val="00112143"/>
    <w:rsid w:val="00112186"/>
    <w:rsid w:val="00112A41"/>
    <w:rsid w:val="00115421"/>
    <w:rsid w:val="001177F7"/>
    <w:rsid w:val="00117A73"/>
    <w:rsid w:val="00117E0A"/>
    <w:rsid w:val="00120855"/>
    <w:rsid w:val="0012143E"/>
    <w:rsid w:val="00121D85"/>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41298"/>
    <w:rsid w:val="001414BF"/>
    <w:rsid w:val="00142AE4"/>
    <w:rsid w:val="0014434C"/>
    <w:rsid w:val="0014462F"/>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522A"/>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52"/>
    <w:rsid w:val="001A4DFD"/>
    <w:rsid w:val="001A5299"/>
    <w:rsid w:val="001A573D"/>
    <w:rsid w:val="001A6CD4"/>
    <w:rsid w:val="001A70A6"/>
    <w:rsid w:val="001A7A63"/>
    <w:rsid w:val="001B01F9"/>
    <w:rsid w:val="001B06B2"/>
    <w:rsid w:val="001B0A3B"/>
    <w:rsid w:val="001B0EB5"/>
    <w:rsid w:val="001B1F1F"/>
    <w:rsid w:val="001B28C9"/>
    <w:rsid w:val="001B33FA"/>
    <w:rsid w:val="001B42CC"/>
    <w:rsid w:val="001B462A"/>
    <w:rsid w:val="001B6AC9"/>
    <w:rsid w:val="001B7529"/>
    <w:rsid w:val="001C085B"/>
    <w:rsid w:val="001C1241"/>
    <w:rsid w:val="001C1E2E"/>
    <w:rsid w:val="001C251A"/>
    <w:rsid w:val="001C34AF"/>
    <w:rsid w:val="001C3B82"/>
    <w:rsid w:val="001C59CB"/>
    <w:rsid w:val="001C5EC0"/>
    <w:rsid w:val="001C6128"/>
    <w:rsid w:val="001C6EF9"/>
    <w:rsid w:val="001D024D"/>
    <w:rsid w:val="001D02C2"/>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3FD"/>
    <w:rsid w:val="001F0506"/>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70A8"/>
    <w:rsid w:val="002075F9"/>
    <w:rsid w:val="0020761B"/>
    <w:rsid w:val="00210776"/>
    <w:rsid w:val="00210DCF"/>
    <w:rsid w:val="002120E7"/>
    <w:rsid w:val="00212A52"/>
    <w:rsid w:val="00212C4D"/>
    <w:rsid w:val="00212F4D"/>
    <w:rsid w:val="00213EE5"/>
    <w:rsid w:val="00220DB7"/>
    <w:rsid w:val="00220FB4"/>
    <w:rsid w:val="00221588"/>
    <w:rsid w:val="0022181B"/>
    <w:rsid w:val="00221B6F"/>
    <w:rsid w:val="00222A27"/>
    <w:rsid w:val="00223687"/>
    <w:rsid w:val="00223F92"/>
    <w:rsid w:val="002242B3"/>
    <w:rsid w:val="00224789"/>
    <w:rsid w:val="0022576E"/>
    <w:rsid w:val="00225CFC"/>
    <w:rsid w:val="00225EA4"/>
    <w:rsid w:val="00226744"/>
    <w:rsid w:val="00226BB3"/>
    <w:rsid w:val="00226C79"/>
    <w:rsid w:val="00226E13"/>
    <w:rsid w:val="002320C9"/>
    <w:rsid w:val="00232872"/>
    <w:rsid w:val="002331B4"/>
    <w:rsid w:val="00234514"/>
    <w:rsid w:val="002347A2"/>
    <w:rsid w:val="00235061"/>
    <w:rsid w:val="00235B64"/>
    <w:rsid w:val="0023610B"/>
    <w:rsid w:val="00236372"/>
    <w:rsid w:val="00237E55"/>
    <w:rsid w:val="0024053F"/>
    <w:rsid w:val="00240837"/>
    <w:rsid w:val="00240E44"/>
    <w:rsid w:val="00241BE5"/>
    <w:rsid w:val="002438CE"/>
    <w:rsid w:val="002442BE"/>
    <w:rsid w:val="00244D62"/>
    <w:rsid w:val="0024644F"/>
    <w:rsid w:val="0024699D"/>
    <w:rsid w:val="00246F26"/>
    <w:rsid w:val="00247B5E"/>
    <w:rsid w:val="002513A7"/>
    <w:rsid w:val="002527FD"/>
    <w:rsid w:val="00252BE8"/>
    <w:rsid w:val="00253BE8"/>
    <w:rsid w:val="00253C9B"/>
    <w:rsid w:val="0025420B"/>
    <w:rsid w:val="002544C6"/>
    <w:rsid w:val="00254D6A"/>
    <w:rsid w:val="00255C71"/>
    <w:rsid w:val="00255C7A"/>
    <w:rsid w:val="00256881"/>
    <w:rsid w:val="00256961"/>
    <w:rsid w:val="00257A63"/>
    <w:rsid w:val="00260550"/>
    <w:rsid w:val="00260D1E"/>
    <w:rsid w:val="00261E97"/>
    <w:rsid w:val="00263699"/>
    <w:rsid w:val="00265B64"/>
    <w:rsid w:val="00265DDE"/>
    <w:rsid w:val="002701F6"/>
    <w:rsid w:val="00271326"/>
    <w:rsid w:val="002724DA"/>
    <w:rsid w:val="00272C03"/>
    <w:rsid w:val="00272FCA"/>
    <w:rsid w:val="0027368B"/>
    <w:rsid w:val="002740D6"/>
    <w:rsid w:val="0027442C"/>
    <w:rsid w:val="00274675"/>
    <w:rsid w:val="00274A57"/>
    <w:rsid w:val="00276AD5"/>
    <w:rsid w:val="00277049"/>
    <w:rsid w:val="00280387"/>
    <w:rsid w:val="00282E75"/>
    <w:rsid w:val="00283184"/>
    <w:rsid w:val="002835AF"/>
    <w:rsid w:val="002836CC"/>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5783"/>
    <w:rsid w:val="002C0094"/>
    <w:rsid w:val="002C09E7"/>
    <w:rsid w:val="002C0EF4"/>
    <w:rsid w:val="002C168B"/>
    <w:rsid w:val="002C1F61"/>
    <w:rsid w:val="002C3B08"/>
    <w:rsid w:val="002C3E2D"/>
    <w:rsid w:val="002C4D7B"/>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E7B5F"/>
    <w:rsid w:val="002F0883"/>
    <w:rsid w:val="002F0F84"/>
    <w:rsid w:val="002F105A"/>
    <w:rsid w:val="002F1FF8"/>
    <w:rsid w:val="002F27B7"/>
    <w:rsid w:val="002F33F8"/>
    <w:rsid w:val="002F4327"/>
    <w:rsid w:val="002F46B4"/>
    <w:rsid w:val="002F47BC"/>
    <w:rsid w:val="002F512C"/>
    <w:rsid w:val="002F57E8"/>
    <w:rsid w:val="002F5B7A"/>
    <w:rsid w:val="002F62FC"/>
    <w:rsid w:val="00301D00"/>
    <w:rsid w:val="00302004"/>
    <w:rsid w:val="003029C8"/>
    <w:rsid w:val="00303CDB"/>
    <w:rsid w:val="00306151"/>
    <w:rsid w:val="00306E05"/>
    <w:rsid w:val="00306E58"/>
    <w:rsid w:val="00310B78"/>
    <w:rsid w:val="00316992"/>
    <w:rsid w:val="003172DC"/>
    <w:rsid w:val="00320B84"/>
    <w:rsid w:val="00320C2B"/>
    <w:rsid w:val="00321E1D"/>
    <w:rsid w:val="003221FA"/>
    <w:rsid w:val="00322406"/>
    <w:rsid w:val="0032296F"/>
    <w:rsid w:val="00323174"/>
    <w:rsid w:val="0032400A"/>
    <w:rsid w:val="00324759"/>
    <w:rsid w:val="00324806"/>
    <w:rsid w:val="00324AC9"/>
    <w:rsid w:val="00325764"/>
    <w:rsid w:val="0032650D"/>
    <w:rsid w:val="0032790A"/>
    <w:rsid w:val="00327EEB"/>
    <w:rsid w:val="00331B6D"/>
    <w:rsid w:val="00331D74"/>
    <w:rsid w:val="00332F6E"/>
    <w:rsid w:val="00333589"/>
    <w:rsid w:val="00333954"/>
    <w:rsid w:val="00335368"/>
    <w:rsid w:val="0033543D"/>
    <w:rsid w:val="00336385"/>
    <w:rsid w:val="00336772"/>
    <w:rsid w:val="00342D3C"/>
    <w:rsid w:val="00343160"/>
    <w:rsid w:val="00344B22"/>
    <w:rsid w:val="00344E81"/>
    <w:rsid w:val="003462CB"/>
    <w:rsid w:val="0034664F"/>
    <w:rsid w:val="0034764C"/>
    <w:rsid w:val="00347F62"/>
    <w:rsid w:val="00351545"/>
    <w:rsid w:val="00351B36"/>
    <w:rsid w:val="00352522"/>
    <w:rsid w:val="00352680"/>
    <w:rsid w:val="003535C1"/>
    <w:rsid w:val="00353624"/>
    <w:rsid w:val="003544D9"/>
    <w:rsid w:val="0035462D"/>
    <w:rsid w:val="00355331"/>
    <w:rsid w:val="0035616E"/>
    <w:rsid w:val="00356855"/>
    <w:rsid w:val="003575B8"/>
    <w:rsid w:val="00357C51"/>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C3F"/>
    <w:rsid w:val="003746FE"/>
    <w:rsid w:val="00376390"/>
    <w:rsid w:val="00376948"/>
    <w:rsid w:val="00376A9C"/>
    <w:rsid w:val="00377D81"/>
    <w:rsid w:val="0038022B"/>
    <w:rsid w:val="00381566"/>
    <w:rsid w:val="003820F2"/>
    <w:rsid w:val="003829C7"/>
    <w:rsid w:val="00382B14"/>
    <w:rsid w:val="00382B2E"/>
    <w:rsid w:val="0038495C"/>
    <w:rsid w:val="00385E06"/>
    <w:rsid w:val="00386C1E"/>
    <w:rsid w:val="00391269"/>
    <w:rsid w:val="003917CF"/>
    <w:rsid w:val="003926D6"/>
    <w:rsid w:val="003927E2"/>
    <w:rsid w:val="00393402"/>
    <w:rsid w:val="003955BD"/>
    <w:rsid w:val="00395774"/>
    <w:rsid w:val="00396017"/>
    <w:rsid w:val="0039611D"/>
    <w:rsid w:val="003A1255"/>
    <w:rsid w:val="003A1FF0"/>
    <w:rsid w:val="003A24D2"/>
    <w:rsid w:val="003A2F90"/>
    <w:rsid w:val="003A32A1"/>
    <w:rsid w:val="003A4148"/>
    <w:rsid w:val="003A461D"/>
    <w:rsid w:val="003A47A3"/>
    <w:rsid w:val="003A4B46"/>
    <w:rsid w:val="003A4D2F"/>
    <w:rsid w:val="003A50CF"/>
    <w:rsid w:val="003A523A"/>
    <w:rsid w:val="003A5EA1"/>
    <w:rsid w:val="003A6E8E"/>
    <w:rsid w:val="003A700A"/>
    <w:rsid w:val="003B0118"/>
    <w:rsid w:val="003B05A8"/>
    <w:rsid w:val="003B0DD4"/>
    <w:rsid w:val="003B1004"/>
    <w:rsid w:val="003B1E59"/>
    <w:rsid w:val="003B1FCA"/>
    <w:rsid w:val="003B3146"/>
    <w:rsid w:val="003B32E4"/>
    <w:rsid w:val="003B43ED"/>
    <w:rsid w:val="003B545E"/>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702"/>
    <w:rsid w:val="003E138F"/>
    <w:rsid w:val="003E2152"/>
    <w:rsid w:val="003E487B"/>
    <w:rsid w:val="003E53F4"/>
    <w:rsid w:val="003E54E6"/>
    <w:rsid w:val="003E5B46"/>
    <w:rsid w:val="003E5F90"/>
    <w:rsid w:val="003E5FB2"/>
    <w:rsid w:val="003E61B4"/>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AD9"/>
    <w:rsid w:val="004441DB"/>
    <w:rsid w:val="004444D0"/>
    <w:rsid w:val="004445AA"/>
    <w:rsid w:val="00444DE9"/>
    <w:rsid w:val="0044553A"/>
    <w:rsid w:val="0044677F"/>
    <w:rsid w:val="00450580"/>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2CF1"/>
    <w:rsid w:val="004936EA"/>
    <w:rsid w:val="00494C86"/>
    <w:rsid w:val="00495BB2"/>
    <w:rsid w:val="004973B3"/>
    <w:rsid w:val="004976AA"/>
    <w:rsid w:val="004A06B1"/>
    <w:rsid w:val="004A07E9"/>
    <w:rsid w:val="004A1153"/>
    <w:rsid w:val="004A1CA8"/>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D7C5D"/>
    <w:rsid w:val="004E0F1B"/>
    <w:rsid w:val="004E1AC5"/>
    <w:rsid w:val="004E1B51"/>
    <w:rsid w:val="004E213A"/>
    <w:rsid w:val="004E22A1"/>
    <w:rsid w:val="004E235F"/>
    <w:rsid w:val="004E2497"/>
    <w:rsid w:val="004E29EF"/>
    <w:rsid w:val="004E4126"/>
    <w:rsid w:val="004E4DFD"/>
    <w:rsid w:val="004E4E7E"/>
    <w:rsid w:val="004E5150"/>
    <w:rsid w:val="004E5501"/>
    <w:rsid w:val="004E5E27"/>
    <w:rsid w:val="004E6306"/>
    <w:rsid w:val="004E689B"/>
    <w:rsid w:val="004E6BD1"/>
    <w:rsid w:val="004F0978"/>
    <w:rsid w:val="004F111C"/>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7B87"/>
    <w:rsid w:val="00550A59"/>
    <w:rsid w:val="00550DCF"/>
    <w:rsid w:val="005511E3"/>
    <w:rsid w:val="00552436"/>
    <w:rsid w:val="0055325E"/>
    <w:rsid w:val="005532AA"/>
    <w:rsid w:val="00555A46"/>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748C"/>
    <w:rsid w:val="00567C3D"/>
    <w:rsid w:val="00571BA8"/>
    <w:rsid w:val="00573392"/>
    <w:rsid w:val="00574309"/>
    <w:rsid w:val="005746C3"/>
    <w:rsid w:val="0057485E"/>
    <w:rsid w:val="00575E6A"/>
    <w:rsid w:val="0057634F"/>
    <w:rsid w:val="00577D9D"/>
    <w:rsid w:val="00580D7E"/>
    <w:rsid w:val="00581E9D"/>
    <w:rsid w:val="00582078"/>
    <w:rsid w:val="00584294"/>
    <w:rsid w:val="005858C4"/>
    <w:rsid w:val="00586F48"/>
    <w:rsid w:val="00587CE1"/>
    <w:rsid w:val="005923CE"/>
    <w:rsid w:val="005939AD"/>
    <w:rsid w:val="005939E1"/>
    <w:rsid w:val="00594946"/>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2A24"/>
    <w:rsid w:val="005E4177"/>
    <w:rsid w:val="005E4B18"/>
    <w:rsid w:val="005E5B6F"/>
    <w:rsid w:val="005E5CDA"/>
    <w:rsid w:val="005E6829"/>
    <w:rsid w:val="005F0122"/>
    <w:rsid w:val="005F0328"/>
    <w:rsid w:val="005F074D"/>
    <w:rsid w:val="005F12D9"/>
    <w:rsid w:val="005F213F"/>
    <w:rsid w:val="005F415F"/>
    <w:rsid w:val="005F423E"/>
    <w:rsid w:val="005F43D1"/>
    <w:rsid w:val="005F4534"/>
    <w:rsid w:val="005F5798"/>
    <w:rsid w:val="005F6688"/>
    <w:rsid w:val="005F6BBD"/>
    <w:rsid w:val="005F7B4C"/>
    <w:rsid w:val="00600898"/>
    <w:rsid w:val="0060133B"/>
    <w:rsid w:val="00601667"/>
    <w:rsid w:val="00601A6B"/>
    <w:rsid w:val="0060319A"/>
    <w:rsid w:val="00603937"/>
    <w:rsid w:val="00603F09"/>
    <w:rsid w:val="006049C0"/>
    <w:rsid w:val="00604CAC"/>
    <w:rsid w:val="00604D23"/>
    <w:rsid w:val="0060518C"/>
    <w:rsid w:val="00605452"/>
    <w:rsid w:val="00605B15"/>
    <w:rsid w:val="006070D0"/>
    <w:rsid w:val="0060714A"/>
    <w:rsid w:val="00607B20"/>
    <w:rsid w:val="0061067B"/>
    <w:rsid w:val="0061268C"/>
    <w:rsid w:val="00612B65"/>
    <w:rsid w:val="00614258"/>
    <w:rsid w:val="00614FDF"/>
    <w:rsid w:val="00615B64"/>
    <w:rsid w:val="00615BC0"/>
    <w:rsid w:val="00615DA6"/>
    <w:rsid w:val="0061638C"/>
    <w:rsid w:val="00616DA2"/>
    <w:rsid w:val="006170D5"/>
    <w:rsid w:val="006228A3"/>
    <w:rsid w:val="00622C24"/>
    <w:rsid w:val="006235E5"/>
    <w:rsid w:val="006243FC"/>
    <w:rsid w:val="00624D65"/>
    <w:rsid w:val="006307AA"/>
    <w:rsid w:val="00631611"/>
    <w:rsid w:val="00631D78"/>
    <w:rsid w:val="00631D92"/>
    <w:rsid w:val="0063222A"/>
    <w:rsid w:val="00632343"/>
    <w:rsid w:val="0063509A"/>
    <w:rsid w:val="006371D8"/>
    <w:rsid w:val="00637302"/>
    <w:rsid w:val="00637B35"/>
    <w:rsid w:val="00640C5B"/>
    <w:rsid w:val="00640F09"/>
    <w:rsid w:val="00641CD1"/>
    <w:rsid w:val="0064293E"/>
    <w:rsid w:val="00643564"/>
    <w:rsid w:val="00644A9C"/>
    <w:rsid w:val="00644D26"/>
    <w:rsid w:val="00645420"/>
    <w:rsid w:val="00645CE2"/>
    <w:rsid w:val="00646789"/>
    <w:rsid w:val="00647322"/>
    <w:rsid w:val="00647EE0"/>
    <w:rsid w:val="00650BD5"/>
    <w:rsid w:val="00653081"/>
    <w:rsid w:val="00653441"/>
    <w:rsid w:val="00654090"/>
    <w:rsid w:val="006543C2"/>
    <w:rsid w:val="00654808"/>
    <w:rsid w:val="0065481A"/>
    <w:rsid w:val="00660429"/>
    <w:rsid w:val="00660DBC"/>
    <w:rsid w:val="00661550"/>
    <w:rsid w:val="006619C2"/>
    <w:rsid w:val="00662627"/>
    <w:rsid w:val="006630C9"/>
    <w:rsid w:val="00663A23"/>
    <w:rsid w:val="0066608B"/>
    <w:rsid w:val="00666E02"/>
    <w:rsid w:val="00667531"/>
    <w:rsid w:val="0067001E"/>
    <w:rsid w:val="00670852"/>
    <w:rsid w:val="00670AC4"/>
    <w:rsid w:val="006731CA"/>
    <w:rsid w:val="00674B99"/>
    <w:rsid w:val="00677617"/>
    <w:rsid w:val="0068177A"/>
    <w:rsid w:val="006817DB"/>
    <w:rsid w:val="00682DAB"/>
    <w:rsid w:val="0068323D"/>
    <w:rsid w:val="0068448D"/>
    <w:rsid w:val="0068501D"/>
    <w:rsid w:val="00685324"/>
    <w:rsid w:val="00686385"/>
    <w:rsid w:val="006869D4"/>
    <w:rsid w:val="00686FED"/>
    <w:rsid w:val="00690763"/>
    <w:rsid w:val="00690A30"/>
    <w:rsid w:val="006914A9"/>
    <w:rsid w:val="0069164B"/>
    <w:rsid w:val="006918CA"/>
    <w:rsid w:val="006919E3"/>
    <w:rsid w:val="00692D85"/>
    <w:rsid w:val="00693063"/>
    <w:rsid w:val="0069340A"/>
    <w:rsid w:val="0069466E"/>
    <w:rsid w:val="00694C15"/>
    <w:rsid w:val="006953D4"/>
    <w:rsid w:val="00695898"/>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2711"/>
    <w:rsid w:val="006E2C83"/>
    <w:rsid w:val="006E32DE"/>
    <w:rsid w:val="006E3996"/>
    <w:rsid w:val="006E46DA"/>
    <w:rsid w:val="006E47DD"/>
    <w:rsid w:val="006E5926"/>
    <w:rsid w:val="006E5C86"/>
    <w:rsid w:val="006E7AD3"/>
    <w:rsid w:val="006F019F"/>
    <w:rsid w:val="006F072A"/>
    <w:rsid w:val="006F115E"/>
    <w:rsid w:val="006F1FD7"/>
    <w:rsid w:val="006F255E"/>
    <w:rsid w:val="006F2AB1"/>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5A6F"/>
    <w:rsid w:val="00715F6F"/>
    <w:rsid w:val="007166F4"/>
    <w:rsid w:val="0072109D"/>
    <w:rsid w:val="0072126C"/>
    <w:rsid w:val="00722B36"/>
    <w:rsid w:val="007234F5"/>
    <w:rsid w:val="007250D7"/>
    <w:rsid w:val="00726911"/>
    <w:rsid w:val="00726E39"/>
    <w:rsid w:val="00732AD4"/>
    <w:rsid w:val="007334CE"/>
    <w:rsid w:val="00734A5B"/>
    <w:rsid w:val="00734DE3"/>
    <w:rsid w:val="007361F4"/>
    <w:rsid w:val="007414A0"/>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2DDB"/>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33F4"/>
    <w:rsid w:val="007834D6"/>
    <w:rsid w:val="00783FF8"/>
    <w:rsid w:val="00784EFF"/>
    <w:rsid w:val="00786EB8"/>
    <w:rsid w:val="00791020"/>
    <w:rsid w:val="007917BB"/>
    <w:rsid w:val="00792195"/>
    <w:rsid w:val="00792378"/>
    <w:rsid w:val="00794CB4"/>
    <w:rsid w:val="0079539B"/>
    <w:rsid w:val="00797315"/>
    <w:rsid w:val="007A0909"/>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60C4"/>
    <w:rsid w:val="007E03F1"/>
    <w:rsid w:val="007E108F"/>
    <w:rsid w:val="007E168D"/>
    <w:rsid w:val="007E2151"/>
    <w:rsid w:val="007E36A2"/>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5FB"/>
    <w:rsid w:val="00817850"/>
    <w:rsid w:val="00817C1B"/>
    <w:rsid w:val="00817EC9"/>
    <w:rsid w:val="00820407"/>
    <w:rsid w:val="008207FF"/>
    <w:rsid w:val="00820D3D"/>
    <w:rsid w:val="008217D7"/>
    <w:rsid w:val="00821997"/>
    <w:rsid w:val="00821F33"/>
    <w:rsid w:val="00821FAB"/>
    <w:rsid w:val="00823542"/>
    <w:rsid w:val="00823EF0"/>
    <w:rsid w:val="008243D3"/>
    <w:rsid w:val="00825100"/>
    <w:rsid w:val="00827ED8"/>
    <w:rsid w:val="00827F8B"/>
    <w:rsid w:val="008302C5"/>
    <w:rsid w:val="00830D1E"/>
    <w:rsid w:val="00830D9C"/>
    <w:rsid w:val="008312C8"/>
    <w:rsid w:val="00831D40"/>
    <w:rsid w:val="00832EC9"/>
    <w:rsid w:val="0083367B"/>
    <w:rsid w:val="00833937"/>
    <w:rsid w:val="0083627A"/>
    <w:rsid w:val="008362CB"/>
    <w:rsid w:val="008362D9"/>
    <w:rsid w:val="00837FAB"/>
    <w:rsid w:val="008402C2"/>
    <w:rsid w:val="00840479"/>
    <w:rsid w:val="00840D4B"/>
    <w:rsid w:val="00843A98"/>
    <w:rsid w:val="00843BC0"/>
    <w:rsid w:val="0084461C"/>
    <w:rsid w:val="00845310"/>
    <w:rsid w:val="008456B5"/>
    <w:rsid w:val="00845D1A"/>
    <w:rsid w:val="0084659F"/>
    <w:rsid w:val="00846EC4"/>
    <w:rsid w:val="0084786C"/>
    <w:rsid w:val="008502BF"/>
    <w:rsid w:val="008518F3"/>
    <w:rsid w:val="0085208C"/>
    <w:rsid w:val="0085278F"/>
    <w:rsid w:val="00852BB3"/>
    <w:rsid w:val="0085687E"/>
    <w:rsid w:val="00861278"/>
    <w:rsid w:val="008615B2"/>
    <w:rsid w:val="008645F3"/>
    <w:rsid w:val="008654DF"/>
    <w:rsid w:val="00865655"/>
    <w:rsid w:val="00865BD5"/>
    <w:rsid w:val="00865D6D"/>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D025E"/>
    <w:rsid w:val="008D1E15"/>
    <w:rsid w:val="008D2DAC"/>
    <w:rsid w:val="008D57CD"/>
    <w:rsid w:val="008D608F"/>
    <w:rsid w:val="008D74D0"/>
    <w:rsid w:val="008E08FC"/>
    <w:rsid w:val="008E1A9D"/>
    <w:rsid w:val="008E23CA"/>
    <w:rsid w:val="008E24D2"/>
    <w:rsid w:val="008E24E8"/>
    <w:rsid w:val="008E3BED"/>
    <w:rsid w:val="008E4440"/>
    <w:rsid w:val="008E4ABD"/>
    <w:rsid w:val="008E5B36"/>
    <w:rsid w:val="008E6F1A"/>
    <w:rsid w:val="008E71E2"/>
    <w:rsid w:val="008F0CB8"/>
    <w:rsid w:val="008F0D99"/>
    <w:rsid w:val="008F1BF1"/>
    <w:rsid w:val="008F21DA"/>
    <w:rsid w:val="008F2B00"/>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2290"/>
    <w:rsid w:val="0091348E"/>
    <w:rsid w:val="00913C9E"/>
    <w:rsid w:val="00914959"/>
    <w:rsid w:val="00914C6E"/>
    <w:rsid w:val="00914EB7"/>
    <w:rsid w:val="0091591E"/>
    <w:rsid w:val="00917272"/>
    <w:rsid w:val="009178B9"/>
    <w:rsid w:val="00917CCB"/>
    <w:rsid w:val="009212A5"/>
    <w:rsid w:val="00921C73"/>
    <w:rsid w:val="00922333"/>
    <w:rsid w:val="00922650"/>
    <w:rsid w:val="009230A7"/>
    <w:rsid w:val="009233EB"/>
    <w:rsid w:val="0092412A"/>
    <w:rsid w:val="0092560C"/>
    <w:rsid w:val="0092561A"/>
    <w:rsid w:val="0092613F"/>
    <w:rsid w:val="009266B3"/>
    <w:rsid w:val="009271A5"/>
    <w:rsid w:val="00931732"/>
    <w:rsid w:val="009317B3"/>
    <w:rsid w:val="00931813"/>
    <w:rsid w:val="00931C24"/>
    <w:rsid w:val="0093366C"/>
    <w:rsid w:val="00933699"/>
    <w:rsid w:val="0093438F"/>
    <w:rsid w:val="009345AF"/>
    <w:rsid w:val="009347F9"/>
    <w:rsid w:val="00934DD7"/>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2279"/>
    <w:rsid w:val="009632DB"/>
    <w:rsid w:val="0096376A"/>
    <w:rsid w:val="00963906"/>
    <w:rsid w:val="00964C96"/>
    <w:rsid w:val="00964F5F"/>
    <w:rsid w:val="00966E8D"/>
    <w:rsid w:val="00966EB9"/>
    <w:rsid w:val="00967363"/>
    <w:rsid w:val="00967E97"/>
    <w:rsid w:val="00970B32"/>
    <w:rsid w:val="0097222E"/>
    <w:rsid w:val="00972B03"/>
    <w:rsid w:val="0097339E"/>
    <w:rsid w:val="00973922"/>
    <w:rsid w:val="00974C6A"/>
    <w:rsid w:val="00974CF7"/>
    <w:rsid w:val="00974EE4"/>
    <w:rsid w:val="00976971"/>
    <w:rsid w:val="00982AF1"/>
    <w:rsid w:val="00984230"/>
    <w:rsid w:val="00985BC9"/>
    <w:rsid w:val="00985C60"/>
    <w:rsid w:val="00986537"/>
    <w:rsid w:val="0098672A"/>
    <w:rsid w:val="00986EFE"/>
    <w:rsid w:val="00987BD5"/>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2334"/>
    <w:rsid w:val="009B4486"/>
    <w:rsid w:val="009B4B05"/>
    <w:rsid w:val="009B64FB"/>
    <w:rsid w:val="009C002C"/>
    <w:rsid w:val="009C0538"/>
    <w:rsid w:val="009C1CE2"/>
    <w:rsid w:val="009C4666"/>
    <w:rsid w:val="009C4994"/>
    <w:rsid w:val="009C546D"/>
    <w:rsid w:val="009C6E10"/>
    <w:rsid w:val="009C7F48"/>
    <w:rsid w:val="009D19A4"/>
    <w:rsid w:val="009D1B66"/>
    <w:rsid w:val="009D1FF1"/>
    <w:rsid w:val="009D207C"/>
    <w:rsid w:val="009D2A78"/>
    <w:rsid w:val="009D4216"/>
    <w:rsid w:val="009E274C"/>
    <w:rsid w:val="009E3073"/>
    <w:rsid w:val="009E4B1C"/>
    <w:rsid w:val="009E4E6D"/>
    <w:rsid w:val="009E6A7C"/>
    <w:rsid w:val="009E6C96"/>
    <w:rsid w:val="009E7AAB"/>
    <w:rsid w:val="009E7FF4"/>
    <w:rsid w:val="009F00CC"/>
    <w:rsid w:val="009F1ACF"/>
    <w:rsid w:val="009F26F2"/>
    <w:rsid w:val="009F3157"/>
    <w:rsid w:val="009F37B7"/>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19BA"/>
    <w:rsid w:val="00A12B17"/>
    <w:rsid w:val="00A155E6"/>
    <w:rsid w:val="00A164B4"/>
    <w:rsid w:val="00A16A0C"/>
    <w:rsid w:val="00A2013D"/>
    <w:rsid w:val="00A2040B"/>
    <w:rsid w:val="00A20A2D"/>
    <w:rsid w:val="00A20E45"/>
    <w:rsid w:val="00A2146F"/>
    <w:rsid w:val="00A21837"/>
    <w:rsid w:val="00A23A46"/>
    <w:rsid w:val="00A24C13"/>
    <w:rsid w:val="00A25133"/>
    <w:rsid w:val="00A26292"/>
    <w:rsid w:val="00A26663"/>
    <w:rsid w:val="00A27DBF"/>
    <w:rsid w:val="00A27EDA"/>
    <w:rsid w:val="00A341A2"/>
    <w:rsid w:val="00A3516E"/>
    <w:rsid w:val="00A35201"/>
    <w:rsid w:val="00A36E02"/>
    <w:rsid w:val="00A41C9C"/>
    <w:rsid w:val="00A4341F"/>
    <w:rsid w:val="00A45440"/>
    <w:rsid w:val="00A470A3"/>
    <w:rsid w:val="00A47AF2"/>
    <w:rsid w:val="00A503B2"/>
    <w:rsid w:val="00A50448"/>
    <w:rsid w:val="00A5281D"/>
    <w:rsid w:val="00A52CB7"/>
    <w:rsid w:val="00A53724"/>
    <w:rsid w:val="00A54157"/>
    <w:rsid w:val="00A57DD5"/>
    <w:rsid w:val="00A57F72"/>
    <w:rsid w:val="00A6019B"/>
    <w:rsid w:val="00A6061D"/>
    <w:rsid w:val="00A60867"/>
    <w:rsid w:val="00A60AD1"/>
    <w:rsid w:val="00A610AD"/>
    <w:rsid w:val="00A64683"/>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736B"/>
    <w:rsid w:val="00A81B51"/>
    <w:rsid w:val="00A82346"/>
    <w:rsid w:val="00A831FD"/>
    <w:rsid w:val="00A837DA"/>
    <w:rsid w:val="00A84776"/>
    <w:rsid w:val="00A86A65"/>
    <w:rsid w:val="00A86DC5"/>
    <w:rsid w:val="00A913EA"/>
    <w:rsid w:val="00A91BE8"/>
    <w:rsid w:val="00A93B5E"/>
    <w:rsid w:val="00A93CF9"/>
    <w:rsid w:val="00A93F95"/>
    <w:rsid w:val="00A93FDF"/>
    <w:rsid w:val="00A94BE1"/>
    <w:rsid w:val="00A94C45"/>
    <w:rsid w:val="00A95051"/>
    <w:rsid w:val="00A95F52"/>
    <w:rsid w:val="00A9652D"/>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2AAA"/>
    <w:rsid w:val="00AB36EF"/>
    <w:rsid w:val="00AB3910"/>
    <w:rsid w:val="00AB3CF6"/>
    <w:rsid w:val="00AB3EA7"/>
    <w:rsid w:val="00AB3F4B"/>
    <w:rsid w:val="00AB42B8"/>
    <w:rsid w:val="00AB4493"/>
    <w:rsid w:val="00AB62AD"/>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E79"/>
    <w:rsid w:val="00AE437D"/>
    <w:rsid w:val="00AE4654"/>
    <w:rsid w:val="00AE4730"/>
    <w:rsid w:val="00AE4991"/>
    <w:rsid w:val="00AE4B4F"/>
    <w:rsid w:val="00AE4CA2"/>
    <w:rsid w:val="00AE5561"/>
    <w:rsid w:val="00AE6F06"/>
    <w:rsid w:val="00AE7428"/>
    <w:rsid w:val="00AE75EF"/>
    <w:rsid w:val="00AE7C09"/>
    <w:rsid w:val="00AF0E9E"/>
    <w:rsid w:val="00AF131E"/>
    <w:rsid w:val="00AF17D4"/>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5DFA"/>
    <w:rsid w:val="00B06593"/>
    <w:rsid w:val="00B07C76"/>
    <w:rsid w:val="00B07FD1"/>
    <w:rsid w:val="00B1091D"/>
    <w:rsid w:val="00B10FED"/>
    <w:rsid w:val="00B1166D"/>
    <w:rsid w:val="00B13809"/>
    <w:rsid w:val="00B13DDB"/>
    <w:rsid w:val="00B143EA"/>
    <w:rsid w:val="00B14599"/>
    <w:rsid w:val="00B150AE"/>
    <w:rsid w:val="00B15449"/>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AEC"/>
    <w:rsid w:val="00B36091"/>
    <w:rsid w:val="00B37290"/>
    <w:rsid w:val="00B40EFE"/>
    <w:rsid w:val="00B41F2D"/>
    <w:rsid w:val="00B42E37"/>
    <w:rsid w:val="00B42FD4"/>
    <w:rsid w:val="00B43D91"/>
    <w:rsid w:val="00B43E1C"/>
    <w:rsid w:val="00B44716"/>
    <w:rsid w:val="00B45477"/>
    <w:rsid w:val="00B468C9"/>
    <w:rsid w:val="00B46FB4"/>
    <w:rsid w:val="00B4731A"/>
    <w:rsid w:val="00B47DAC"/>
    <w:rsid w:val="00B508C6"/>
    <w:rsid w:val="00B508ED"/>
    <w:rsid w:val="00B5202A"/>
    <w:rsid w:val="00B535F1"/>
    <w:rsid w:val="00B55245"/>
    <w:rsid w:val="00B61FF0"/>
    <w:rsid w:val="00B625F6"/>
    <w:rsid w:val="00B62B7B"/>
    <w:rsid w:val="00B63335"/>
    <w:rsid w:val="00B651E8"/>
    <w:rsid w:val="00B65B5A"/>
    <w:rsid w:val="00B6602D"/>
    <w:rsid w:val="00B663FB"/>
    <w:rsid w:val="00B66A23"/>
    <w:rsid w:val="00B66F18"/>
    <w:rsid w:val="00B66F99"/>
    <w:rsid w:val="00B6770D"/>
    <w:rsid w:val="00B70544"/>
    <w:rsid w:val="00B712BD"/>
    <w:rsid w:val="00B71F1D"/>
    <w:rsid w:val="00B7253A"/>
    <w:rsid w:val="00B72A20"/>
    <w:rsid w:val="00B72FB5"/>
    <w:rsid w:val="00B73983"/>
    <w:rsid w:val="00B73C02"/>
    <w:rsid w:val="00B74E4F"/>
    <w:rsid w:val="00B750FB"/>
    <w:rsid w:val="00B7523D"/>
    <w:rsid w:val="00B758D8"/>
    <w:rsid w:val="00B76B70"/>
    <w:rsid w:val="00B76BC9"/>
    <w:rsid w:val="00B77C53"/>
    <w:rsid w:val="00B800DF"/>
    <w:rsid w:val="00B8178C"/>
    <w:rsid w:val="00B838E6"/>
    <w:rsid w:val="00B84348"/>
    <w:rsid w:val="00B844DE"/>
    <w:rsid w:val="00B848CA"/>
    <w:rsid w:val="00B8531A"/>
    <w:rsid w:val="00B85A33"/>
    <w:rsid w:val="00B8658B"/>
    <w:rsid w:val="00B8689D"/>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8A"/>
    <w:rsid w:val="00BD779D"/>
    <w:rsid w:val="00BE0323"/>
    <w:rsid w:val="00BE08D9"/>
    <w:rsid w:val="00BE1462"/>
    <w:rsid w:val="00BE232A"/>
    <w:rsid w:val="00BE2447"/>
    <w:rsid w:val="00BE244D"/>
    <w:rsid w:val="00BE341D"/>
    <w:rsid w:val="00BE4C50"/>
    <w:rsid w:val="00BE58C0"/>
    <w:rsid w:val="00BE6138"/>
    <w:rsid w:val="00BE668E"/>
    <w:rsid w:val="00BF0386"/>
    <w:rsid w:val="00BF0C38"/>
    <w:rsid w:val="00BF1BC4"/>
    <w:rsid w:val="00BF1F5C"/>
    <w:rsid w:val="00BF222F"/>
    <w:rsid w:val="00BF4266"/>
    <w:rsid w:val="00BF4C16"/>
    <w:rsid w:val="00BF4F52"/>
    <w:rsid w:val="00BF538A"/>
    <w:rsid w:val="00BF6AD7"/>
    <w:rsid w:val="00BF7949"/>
    <w:rsid w:val="00C00546"/>
    <w:rsid w:val="00C00718"/>
    <w:rsid w:val="00C02684"/>
    <w:rsid w:val="00C0345D"/>
    <w:rsid w:val="00C038E4"/>
    <w:rsid w:val="00C05793"/>
    <w:rsid w:val="00C05C59"/>
    <w:rsid w:val="00C05F71"/>
    <w:rsid w:val="00C10134"/>
    <w:rsid w:val="00C13C01"/>
    <w:rsid w:val="00C14044"/>
    <w:rsid w:val="00C1541F"/>
    <w:rsid w:val="00C15481"/>
    <w:rsid w:val="00C174D8"/>
    <w:rsid w:val="00C17701"/>
    <w:rsid w:val="00C17EF4"/>
    <w:rsid w:val="00C17F37"/>
    <w:rsid w:val="00C20065"/>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3F40"/>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5B85"/>
    <w:rsid w:val="00CB5EEF"/>
    <w:rsid w:val="00CB6605"/>
    <w:rsid w:val="00CB6A62"/>
    <w:rsid w:val="00CB6C51"/>
    <w:rsid w:val="00CC07C5"/>
    <w:rsid w:val="00CC177D"/>
    <w:rsid w:val="00CC23AE"/>
    <w:rsid w:val="00CC2F41"/>
    <w:rsid w:val="00CC41AD"/>
    <w:rsid w:val="00CC4FE5"/>
    <w:rsid w:val="00CC6C0C"/>
    <w:rsid w:val="00CC77F8"/>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3421"/>
    <w:rsid w:val="00CE4860"/>
    <w:rsid w:val="00CE5424"/>
    <w:rsid w:val="00CE6340"/>
    <w:rsid w:val="00CE759B"/>
    <w:rsid w:val="00CE7C01"/>
    <w:rsid w:val="00CF0ED7"/>
    <w:rsid w:val="00CF1E07"/>
    <w:rsid w:val="00CF6BA1"/>
    <w:rsid w:val="00D0031A"/>
    <w:rsid w:val="00D00A15"/>
    <w:rsid w:val="00D00D8C"/>
    <w:rsid w:val="00D01972"/>
    <w:rsid w:val="00D028FA"/>
    <w:rsid w:val="00D040D8"/>
    <w:rsid w:val="00D046D4"/>
    <w:rsid w:val="00D047C6"/>
    <w:rsid w:val="00D059F6"/>
    <w:rsid w:val="00D05D37"/>
    <w:rsid w:val="00D06181"/>
    <w:rsid w:val="00D07CE8"/>
    <w:rsid w:val="00D10B1F"/>
    <w:rsid w:val="00D112A1"/>
    <w:rsid w:val="00D12B80"/>
    <w:rsid w:val="00D143AD"/>
    <w:rsid w:val="00D149BC"/>
    <w:rsid w:val="00D14E79"/>
    <w:rsid w:val="00D151E6"/>
    <w:rsid w:val="00D15ED3"/>
    <w:rsid w:val="00D16589"/>
    <w:rsid w:val="00D1788F"/>
    <w:rsid w:val="00D17BC3"/>
    <w:rsid w:val="00D21CF8"/>
    <w:rsid w:val="00D21DBB"/>
    <w:rsid w:val="00D23BD2"/>
    <w:rsid w:val="00D24167"/>
    <w:rsid w:val="00D24643"/>
    <w:rsid w:val="00D24789"/>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60B5"/>
    <w:rsid w:val="00D46BBE"/>
    <w:rsid w:val="00D46FFE"/>
    <w:rsid w:val="00D478B1"/>
    <w:rsid w:val="00D5067B"/>
    <w:rsid w:val="00D50B95"/>
    <w:rsid w:val="00D51877"/>
    <w:rsid w:val="00D51B3F"/>
    <w:rsid w:val="00D52B0A"/>
    <w:rsid w:val="00D53247"/>
    <w:rsid w:val="00D53563"/>
    <w:rsid w:val="00D53F1C"/>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1443"/>
    <w:rsid w:val="00DD2939"/>
    <w:rsid w:val="00DD2A4F"/>
    <w:rsid w:val="00DD4829"/>
    <w:rsid w:val="00DD4FD4"/>
    <w:rsid w:val="00DD52A1"/>
    <w:rsid w:val="00DD5375"/>
    <w:rsid w:val="00DD5C6D"/>
    <w:rsid w:val="00DD623B"/>
    <w:rsid w:val="00DD6BFE"/>
    <w:rsid w:val="00DD7053"/>
    <w:rsid w:val="00DD77FF"/>
    <w:rsid w:val="00DE0B89"/>
    <w:rsid w:val="00DE1FAF"/>
    <w:rsid w:val="00DE2A8C"/>
    <w:rsid w:val="00DE43C9"/>
    <w:rsid w:val="00DE4550"/>
    <w:rsid w:val="00DE528B"/>
    <w:rsid w:val="00DE52CD"/>
    <w:rsid w:val="00DE5B4F"/>
    <w:rsid w:val="00DE5C20"/>
    <w:rsid w:val="00DE61EF"/>
    <w:rsid w:val="00DE6AC3"/>
    <w:rsid w:val="00DE775F"/>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212B"/>
    <w:rsid w:val="00E13260"/>
    <w:rsid w:val="00E13741"/>
    <w:rsid w:val="00E13954"/>
    <w:rsid w:val="00E139E0"/>
    <w:rsid w:val="00E13EC1"/>
    <w:rsid w:val="00E1533F"/>
    <w:rsid w:val="00E15912"/>
    <w:rsid w:val="00E16E8E"/>
    <w:rsid w:val="00E1746F"/>
    <w:rsid w:val="00E1796F"/>
    <w:rsid w:val="00E17C60"/>
    <w:rsid w:val="00E201AB"/>
    <w:rsid w:val="00E20446"/>
    <w:rsid w:val="00E20ED3"/>
    <w:rsid w:val="00E217D5"/>
    <w:rsid w:val="00E21B3C"/>
    <w:rsid w:val="00E2293F"/>
    <w:rsid w:val="00E23AF5"/>
    <w:rsid w:val="00E240C3"/>
    <w:rsid w:val="00E2423A"/>
    <w:rsid w:val="00E313A9"/>
    <w:rsid w:val="00E33A0E"/>
    <w:rsid w:val="00E406B8"/>
    <w:rsid w:val="00E41A05"/>
    <w:rsid w:val="00E41FD8"/>
    <w:rsid w:val="00E42A32"/>
    <w:rsid w:val="00E432FB"/>
    <w:rsid w:val="00E43638"/>
    <w:rsid w:val="00E43D49"/>
    <w:rsid w:val="00E45DA6"/>
    <w:rsid w:val="00E45DBB"/>
    <w:rsid w:val="00E46297"/>
    <w:rsid w:val="00E47286"/>
    <w:rsid w:val="00E510A0"/>
    <w:rsid w:val="00E51DB4"/>
    <w:rsid w:val="00E524F0"/>
    <w:rsid w:val="00E527BB"/>
    <w:rsid w:val="00E53747"/>
    <w:rsid w:val="00E54A3F"/>
    <w:rsid w:val="00E5537D"/>
    <w:rsid w:val="00E55601"/>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5268"/>
    <w:rsid w:val="00E76FB1"/>
    <w:rsid w:val="00E77645"/>
    <w:rsid w:val="00E77AC6"/>
    <w:rsid w:val="00E80AF2"/>
    <w:rsid w:val="00E811C8"/>
    <w:rsid w:val="00E81450"/>
    <w:rsid w:val="00E82C51"/>
    <w:rsid w:val="00E82E0D"/>
    <w:rsid w:val="00E84816"/>
    <w:rsid w:val="00E85B16"/>
    <w:rsid w:val="00E86282"/>
    <w:rsid w:val="00E864A0"/>
    <w:rsid w:val="00E8693A"/>
    <w:rsid w:val="00E869DA"/>
    <w:rsid w:val="00E86B2C"/>
    <w:rsid w:val="00E875F2"/>
    <w:rsid w:val="00E9067D"/>
    <w:rsid w:val="00E9083E"/>
    <w:rsid w:val="00E92431"/>
    <w:rsid w:val="00E93FC5"/>
    <w:rsid w:val="00E94398"/>
    <w:rsid w:val="00E94786"/>
    <w:rsid w:val="00E95D54"/>
    <w:rsid w:val="00EA2249"/>
    <w:rsid w:val="00EA6440"/>
    <w:rsid w:val="00EA68A7"/>
    <w:rsid w:val="00EA7333"/>
    <w:rsid w:val="00EA7B02"/>
    <w:rsid w:val="00EA7C8B"/>
    <w:rsid w:val="00EB1029"/>
    <w:rsid w:val="00EB118D"/>
    <w:rsid w:val="00EB186E"/>
    <w:rsid w:val="00EB1EEB"/>
    <w:rsid w:val="00EB2F98"/>
    <w:rsid w:val="00EB3024"/>
    <w:rsid w:val="00EB3B47"/>
    <w:rsid w:val="00EB4D9F"/>
    <w:rsid w:val="00EB590D"/>
    <w:rsid w:val="00EB705A"/>
    <w:rsid w:val="00EB787A"/>
    <w:rsid w:val="00EB79FD"/>
    <w:rsid w:val="00EC02BB"/>
    <w:rsid w:val="00EC1723"/>
    <w:rsid w:val="00EC24E0"/>
    <w:rsid w:val="00EC25FE"/>
    <w:rsid w:val="00EC2D33"/>
    <w:rsid w:val="00EC2F19"/>
    <w:rsid w:val="00EC2FDD"/>
    <w:rsid w:val="00EC3759"/>
    <w:rsid w:val="00EC4A25"/>
    <w:rsid w:val="00EC59F3"/>
    <w:rsid w:val="00EC673F"/>
    <w:rsid w:val="00EC69A8"/>
    <w:rsid w:val="00EC6A60"/>
    <w:rsid w:val="00EC7503"/>
    <w:rsid w:val="00ED0626"/>
    <w:rsid w:val="00ED09A3"/>
    <w:rsid w:val="00ED0CBF"/>
    <w:rsid w:val="00ED1352"/>
    <w:rsid w:val="00ED1D79"/>
    <w:rsid w:val="00ED1FEC"/>
    <w:rsid w:val="00ED2199"/>
    <w:rsid w:val="00ED3B12"/>
    <w:rsid w:val="00ED44A5"/>
    <w:rsid w:val="00ED5C60"/>
    <w:rsid w:val="00ED6293"/>
    <w:rsid w:val="00ED63AC"/>
    <w:rsid w:val="00ED6992"/>
    <w:rsid w:val="00ED71C8"/>
    <w:rsid w:val="00ED7205"/>
    <w:rsid w:val="00ED758D"/>
    <w:rsid w:val="00ED7B28"/>
    <w:rsid w:val="00ED7FF8"/>
    <w:rsid w:val="00EE026C"/>
    <w:rsid w:val="00EE0DB2"/>
    <w:rsid w:val="00EE19B4"/>
    <w:rsid w:val="00EE2092"/>
    <w:rsid w:val="00EE2286"/>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759"/>
    <w:rsid w:val="00F67B26"/>
    <w:rsid w:val="00F67C80"/>
    <w:rsid w:val="00F70179"/>
    <w:rsid w:val="00F714FD"/>
    <w:rsid w:val="00F71738"/>
    <w:rsid w:val="00F71994"/>
    <w:rsid w:val="00F7207A"/>
    <w:rsid w:val="00F720A7"/>
    <w:rsid w:val="00F7240C"/>
    <w:rsid w:val="00F72C22"/>
    <w:rsid w:val="00F73C06"/>
    <w:rsid w:val="00F74AA0"/>
    <w:rsid w:val="00F755ED"/>
    <w:rsid w:val="00F76177"/>
    <w:rsid w:val="00F76293"/>
    <w:rsid w:val="00F7759A"/>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86DB3"/>
    <w:rsid w:val="00F90841"/>
    <w:rsid w:val="00F90881"/>
    <w:rsid w:val="00F910C2"/>
    <w:rsid w:val="00F92109"/>
    <w:rsid w:val="00F9222A"/>
    <w:rsid w:val="00F92D51"/>
    <w:rsid w:val="00F93019"/>
    <w:rsid w:val="00F93FBE"/>
    <w:rsid w:val="00F94F71"/>
    <w:rsid w:val="00F97FF2"/>
    <w:rsid w:val="00FA04B4"/>
    <w:rsid w:val="00FA1266"/>
    <w:rsid w:val="00FA17C7"/>
    <w:rsid w:val="00FA1C8E"/>
    <w:rsid w:val="00FA219E"/>
    <w:rsid w:val="00FA28FA"/>
    <w:rsid w:val="00FA31AB"/>
    <w:rsid w:val="00FA703C"/>
    <w:rsid w:val="00FB0369"/>
    <w:rsid w:val="00FB0641"/>
    <w:rsid w:val="00FB0922"/>
    <w:rsid w:val="00FB10B1"/>
    <w:rsid w:val="00FB1420"/>
    <w:rsid w:val="00FB23A1"/>
    <w:rsid w:val="00FB2465"/>
    <w:rsid w:val="00FB3A2B"/>
    <w:rsid w:val="00FB4C09"/>
    <w:rsid w:val="00FB5142"/>
    <w:rsid w:val="00FB528E"/>
    <w:rsid w:val="00FC091C"/>
    <w:rsid w:val="00FC0A0A"/>
    <w:rsid w:val="00FC1192"/>
    <w:rsid w:val="00FC121A"/>
    <w:rsid w:val="00FC132A"/>
    <w:rsid w:val="00FC1BFB"/>
    <w:rsid w:val="00FC3CDC"/>
    <w:rsid w:val="00FC4744"/>
    <w:rsid w:val="00FC7FBF"/>
    <w:rsid w:val="00FD1D56"/>
    <w:rsid w:val="00FD201E"/>
    <w:rsid w:val="00FD282D"/>
    <w:rsid w:val="00FD2C93"/>
    <w:rsid w:val="00FD324B"/>
    <w:rsid w:val="00FD3663"/>
    <w:rsid w:val="00FD3A54"/>
    <w:rsid w:val="00FD4C27"/>
    <w:rsid w:val="00FD5E27"/>
    <w:rsid w:val="00FD70F7"/>
    <w:rsid w:val="00FD793F"/>
    <w:rsid w:val="00FE08DF"/>
    <w:rsid w:val="00FE0A7A"/>
    <w:rsid w:val="00FE0DAE"/>
    <w:rsid w:val="00FE1185"/>
    <w:rsid w:val="00FE26B7"/>
    <w:rsid w:val="00FE29F7"/>
    <w:rsid w:val="00FE2CF6"/>
    <w:rsid w:val="00FE387E"/>
    <w:rsid w:val="00FE4E65"/>
    <w:rsid w:val="00FE57D1"/>
    <w:rsid w:val="00FE5B82"/>
    <w:rsid w:val="00FE6261"/>
    <w:rsid w:val="00FE678E"/>
    <w:rsid w:val="00FE752D"/>
    <w:rsid w:val="00FE7AA7"/>
    <w:rsid w:val="00FF01B5"/>
    <w:rsid w:val="00FF01F6"/>
    <w:rsid w:val="00FF0449"/>
    <w:rsid w:val="00FF12FA"/>
    <w:rsid w:val="00FF2E66"/>
    <w:rsid w:val="00FF34AB"/>
    <w:rsid w:val="00FF3CC9"/>
    <w:rsid w:val="00FF4A15"/>
    <w:rsid w:val="00FF4AA0"/>
    <w:rsid w:val="00FF5489"/>
    <w:rsid w:val="00FF6301"/>
    <w:rsid w:val="00FF7954"/>
    <w:rsid w:val="04947A89"/>
    <w:rsid w:val="06C47955"/>
    <w:rsid w:val="122D33C3"/>
    <w:rsid w:val="131225A0"/>
    <w:rsid w:val="16184950"/>
    <w:rsid w:val="193751A0"/>
    <w:rsid w:val="1ABD4846"/>
    <w:rsid w:val="1B5A1A13"/>
    <w:rsid w:val="1E0D2131"/>
    <w:rsid w:val="1ED766A5"/>
    <w:rsid w:val="2253177A"/>
    <w:rsid w:val="23EE16A7"/>
    <w:rsid w:val="328D5D48"/>
    <w:rsid w:val="365E15CA"/>
    <w:rsid w:val="378E32AF"/>
    <w:rsid w:val="39812A84"/>
    <w:rsid w:val="3D050178"/>
    <w:rsid w:val="441A7CF0"/>
    <w:rsid w:val="4584089A"/>
    <w:rsid w:val="48576B30"/>
    <w:rsid w:val="59F861A7"/>
    <w:rsid w:val="63F145B7"/>
    <w:rsid w:val="684C53AD"/>
    <w:rsid w:val="6BFA2B1C"/>
    <w:rsid w:val="71D80F67"/>
    <w:rsid w:val="730219A5"/>
    <w:rsid w:val="77E3696C"/>
    <w:rsid w:val="7C3054AD"/>
    <w:rsid w:val="7E0D0EDC"/>
    <w:rsid w:val="7ECA5B4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35" w:semiHidden="0" w:name="caption"/>
    <w:lsdException w:qFormat="1" w:uiPriority="99" w:semiHidden="0" w:name="table of figures"/>
    <w:lsdException w:unhideWhenUsed="0" w:uiPriority="0" w:semiHidden="0" w:name="envelope address"/>
    <w:lsdException w:qFormat="1" w:uiPriority="0" w:semiHidden="0" w:name="envelope return"/>
    <w:lsdException w:qFormat="1" w:unhideWhenUsed="0"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semiHidden="0" w:name="Body Text"/>
    <w:lsdException w:qFormat="1" w:unhideWhenUsed="0" w:uiPriority="99" w:semiHidden="0" w:name="Body Text Indent"/>
    <w:lsdException w:unhideWhenUsed="0" w:uiPriority="0" w:semiHidden="0" w:name="List Continue"/>
    <w:lsdException w:qFormat="1"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11"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iPriority="0" w:semiHidden="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nhideWhenUsed="0" w:uiPriority="0" w:semiHidden="0" w:name="E-mail Signature"/>
    <w:lsdException w:qFormat="1" w:unhideWhenUsed="0" w:uiPriority="99" w:semiHidden="0" w:name="Normal (Web)"/>
    <w:lsdException w:qFormat="1" w:uiPriority="99" w:semiHidden="0" w:name="HTML Acronym"/>
    <w:lsdException w:unhideWhenUsed="0" w:uiPriority="0" w:semiHidden="0" w:name="HTML Address"/>
    <w:lsdException w:qFormat="1" w:uiPriority="0" w:semiHidden="0" w:name="HTML Cite"/>
    <w:lsdException w:qFormat="1" w:unhideWhenUsed="0" w:uiPriority="99"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qFormat="1" w:uiPriority="0" w:semiHidden="0" w:name="HTML Sample"/>
    <w:lsdException w:qFormat="1"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qFormat="1" w:unhideWhenUsed="0" w:uiPriority="0" w:semiHidden="0" w:name="Table Simple 2"/>
    <w:lsdException w:uiPriority="0" w:name="Table Simple 3"/>
    <w:lsdException w:qFormat="1" w:unhideWhenUsed="0" w:uiPriority="0" w:semiHidden="0" w:name="Table Classic 1"/>
    <w:lsdException w:qFormat="1" w:unhideWhenUsed="0" w:uiPriority="0" w:semiHidden="0" w:name="Table Classic 2"/>
    <w:lsdException w:qFormat="1" w:uiPriority="0" w:semiHidden="0" w:name="Table Classic 3"/>
    <w:lsdException w:uiPriority="0" w:name="Table Classic 4"/>
    <w:lsdException w:qFormat="1" w:uiPriority="0" w:semiHidden="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qFormat="1" w:uiPriority="0" w:semiHidden="0" w:name="Table Grid 1"/>
    <w:lsdException w:qFormat="1" w:unhideWhenUsed="0" w:uiPriority="0" w:semiHidden="0" w:name="Table Grid 2"/>
    <w:lsdException w:qFormat="1" w:unhideWhenUsed="0" w:uiPriority="0" w:semiHidden="0" w:name="Table Grid 3"/>
    <w:lsdException w:qFormat="1" w:unhideWhenUsed="0" w:uiPriority="0" w:semiHidden="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qFormat="1" w:uiPriority="0" w:semiHidden="0" w:name="Table List 8"/>
    <w:lsdException w:uiPriority="0" w:name="Table 3D effects 1"/>
    <w:lsdException w:uiPriority="0" w:name="Table 3D effects 2"/>
    <w:lsdException w:uiPriority="0" w:name="Table 3D effects 3"/>
    <w:lsdException w:uiPriority="0" w:name="Table Contemporary"/>
    <w:lsdException w:qFormat="1" w:unhideWhenUsed="0" w:uiPriority="0" w:semiHidden="0" w:name="Table Elegant"/>
    <w:lsdException w:uiPriority="0" w:name="Table Professional"/>
    <w:lsdException w:uiPriority="0" w:name="Table Subtle 1"/>
    <w:lsdException w:qFormat="1" w:unhideWhenUsed="0" w:uiPriority="0" w:semiHidden="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qFormat="1" w:unhideWhenUsed="0" w:uiPriority="0" w:semiHidden="0" w:name="Table Theme"/>
    <w:lsdException w:qFormat="1" w:unhideWhenUsed="0"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qFormat="1" w:uiPriority="1"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qFormat="1" w:unhideWhenUsed="0" w:uiPriority="1"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qFormat="1" w:unhideWhenUsed="0" w:uiPriority="1"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qFormat="1" w:unhideWhenUsed="0" w:uiPriority="34" w:semiHidden="0" w:name="Colorful List Accent 1"/>
    <w:lsdException w:qFormat="1" w:uiPriority="29" w:semiHidden="0" w:name="Colorful Grid Accent 1"/>
    <w:lsdException w:qFormat="1" w:uiPriority="30" w:semiHidden="0" w:name="Light Shading Accent 2"/>
    <w:lsdException w:unhideWhenUsed="0" w:uiPriority="61" w:semiHidden="0" w:name="Light List Accent 2"/>
    <w:lsdException w:unhideWhenUsed="0" w:uiPriority="62" w:semiHidden="0" w:name="Light Grid Accent 2"/>
    <w:lsdException w:qFormat="1" w:uiPriority="1"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qFormat="1" w:uiPriority="34" w:semiHidden="0" w:name="Medium Grid 1 Accent 2"/>
    <w:lsdException w:qFormat="1" w:unhideWhenUsed="0" w:uiPriority="29" w:semiHidden="0" w:name="Medium Grid 2 Accent 2"/>
    <w:lsdException w:qFormat="1" w:unhideWhenUsed="0" w:uiPriority="30"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qFormat="1" w:uiPriority="29" w:semiHidden="0" w:name="Medium Shading 1 Accent 3"/>
    <w:lsdException w:qFormat="1"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qFormat="1" w:uiPriority="29" w:semiHidden="0" w:name="Colorful List Accent 3"/>
    <w:lsdException w:qFormat="1" w:uiPriority="30"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qFormat="1" w:uiPriority="29" w:semiHidden="0" w:name="Medium Grid 1 Accent 4"/>
    <w:lsdException w:qFormat="1" w:uiPriority="30"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qFormat="1"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qFormat="1"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2">
    <w:name w:val="heading 1"/>
    <w:next w:val="1"/>
    <w:link w:val="116"/>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GB" w:bidi="ar-SA"/>
    </w:rPr>
  </w:style>
  <w:style w:type="paragraph" w:styleId="3">
    <w:name w:val="heading 2"/>
    <w:basedOn w:val="2"/>
    <w:next w:val="1"/>
    <w:link w:val="117"/>
    <w:qFormat/>
    <w:uiPriority w:val="0"/>
    <w:pPr>
      <w:pBdr>
        <w:top w:val="none" w:color="auto" w:sz="0" w:space="0"/>
      </w:pBdr>
      <w:spacing w:before="180"/>
      <w:outlineLvl w:val="1"/>
    </w:pPr>
    <w:rPr>
      <w:sz w:val="32"/>
    </w:rPr>
  </w:style>
  <w:style w:type="paragraph" w:styleId="4">
    <w:name w:val="heading 3"/>
    <w:basedOn w:val="3"/>
    <w:next w:val="1"/>
    <w:link w:val="118"/>
    <w:qFormat/>
    <w:uiPriority w:val="0"/>
    <w:pPr>
      <w:spacing w:before="120"/>
      <w:outlineLvl w:val="2"/>
    </w:pPr>
    <w:rPr>
      <w:sz w:val="28"/>
    </w:rPr>
  </w:style>
  <w:style w:type="paragraph" w:styleId="5">
    <w:name w:val="heading 4"/>
    <w:basedOn w:val="4"/>
    <w:next w:val="1"/>
    <w:link w:val="119"/>
    <w:qFormat/>
    <w:uiPriority w:val="0"/>
    <w:pPr>
      <w:ind w:left="1418" w:hanging="1418"/>
      <w:outlineLvl w:val="3"/>
    </w:pPr>
    <w:rPr>
      <w:sz w:val="24"/>
    </w:rPr>
  </w:style>
  <w:style w:type="paragraph" w:styleId="6">
    <w:name w:val="heading 5"/>
    <w:basedOn w:val="5"/>
    <w:next w:val="1"/>
    <w:link w:val="120"/>
    <w:qFormat/>
    <w:uiPriority w:val="0"/>
    <w:pPr>
      <w:ind w:left="1701" w:hanging="1701"/>
      <w:outlineLvl w:val="4"/>
    </w:pPr>
    <w:rPr>
      <w:sz w:val="22"/>
    </w:rPr>
  </w:style>
  <w:style w:type="paragraph" w:styleId="7">
    <w:name w:val="heading 6"/>
    <w:basedOn w:val="8"/>
    <w:next w:val="1"/>
    <w:link w:val="122"/>
    <w:qFormat/>
    <w:uiPriority w:val="0"/>
    <w:pPr>
      <w:outlineLvl w:val="5"/>
    </w:pPr>
  </w:style>
  <w:style w:type="paragraph" w:styleId="9">
    <w:name w:val="heading 7"/>
    <w:basedOn w:val="8"/>
    <w:next w:val="1"/>
    <w:link w:val="123"/>
    <w:qFormat/>
    <w:uiPriority w:val="0"/>
    <w:pPr>
      <w:outlineLvl w:val="6"/>
    </w:pPr>
  </w:style>
  <w:style w:type="paragraph" w:styleId="10">
    <w:name w:val="heading 8"/>
    <w:basedOn w:val="2"/>
    <w:next w:val="1"/>
    <w:link w:val="124"/>
    <w:qFormat/>
    <w:uiPriority w:val="0"/>
    <w:pPr>
      <w:ind w:left="0" w:firstLine="0"/>
      <w:outlineLvl w:val="7"/>
    </w:pPr>
  </w:style>
  <w:style w:type="paragraph" w:styleId="11">
    <w:name w:val="heading 9"/>
    <w:basedOn w:val="10"/>
    <w:next w:val="1"/>
    <w:link w:val="125"/>
    <w:qFormat/>
    <w:uiPriority w:val="0"/>
    <w:pPr>
      <w:outlineLvl w:val="8"/>
    </w:pPr>
  </w:style>
  <w:style w:type="character" w:default="1" w:styleId="100">
    <w:name w:val="Default Paragraph Font"/>
    <w:semiHidden/>
    <w:qFormat/>
    <w:uiPriority w:val="0"/>
  </w:style>
  <w:style w:type="table" w:default="1" w:styleId="67">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21"/>
    <w:qFormat/>
    <w:uiPriority w:val="0"/>
    <w:pPr>
      <w:ind w:left="1985" w:hanging="1985"/>
      <w:outlineLvl w:val="9"/>
    </w:pPr>
    <w:rPr>
      <w:sz w:val="20"/>
    </w:rPr>
  </w:style>
  <w:style w:type="paragraph" w:styleId="12">
    <w:name w:val="List 3"/>
    <w:basedOn w:val="13"/>
    <w:link w:val="879"/>
    <w:qFormat/>
    <w:uiPriority w:val="0"/>
    <w:pPr>
      <w:ind w:left="1135"/>
    </w:pPr>
  </w:style>
  <w:style w:type="paragraph" w:styleId="13">
    <w:name w:val="List 2"/>
    <w:basedOn w:val="14"/>
    <w:link w:val="878"/>
    <w:qFormat/>
    <w:uiPriority w:val="0"/>
    <w:pPr>
      <w:ind w:left="851"/>
    </w:pPr>
  </w:style>
  <w:style w:type="paragraph" w:styleId="14">
    <w:name w:val="List"/>
    <w:basedOn w:val="1"/>
    <w:link w:val="508"/>
    <w:qFormat/>
    <w:uiPriority w:val="0"/>
    <w:pPr>
      <w:ind w:left="568" w:hanging="284"/>
    </w:pPr>
  </w:style>
  <w:style w:type="paragraph" w:styleId="15">
    <w:name w:val="toc 7"/>
    <w:basedOn w:val="16"/>
    <w:next w:val="1"/>
    <w:qFormat/>
    <w:uiPriority w:val="0"/>
    <w:pPr>
      <w:tabs>
        <w:tab w:val="right" w:leader="dot" w:pos="9639"/>
      </w:tabs>
      <w:ind w:left="2268" w:hanging="2268"/>
    </w:pPr>
  </w:style>
  <w:style w:type="paragraph" w:styleId="16">
    <w:name w:val="toc 6"/>
    <w:basedOn w:val="17"/>
    <w:next w:val="1"/>
    <w:qFormat/>
    <w:uiPriority w:val="0"/>
    <w:pPr>
      <w:tabs>
        <w:tab w:val="right" w:leader="dot" w:pos="9639"/>
      </w:tabs>
      <w:ind w:left="1985" w:hanging="1985"/>
    </w:pPr>
  </w:style>
  <w:style w:type="paragraph" w:styleId="17">
    <w:name w:val="toc 5"/>
    <w:basedOn w:val="18"/>
    <w:next w:val="1"/>
    <w:qFormat/>
    <w:uiPriority w:val="0"/>
    <w:pPr>
      <w:tabs>
        <w:tab w:val="right" w:leader="dot" w:pos="9639"/>
      </w:tabs>
      <w:ind w:left="1701" w:hanging="1701"/>
    </w:pPr>
  </w:style>
  <w:style w:type="paragraph" w:styleId="18">
    <w:name w:val="toc 4"/>
    <w:basedOn w:val="19"/>
    <w:next w:val="1"/>
    <w:qFormat/>
    <w:uiPriority w:val="0"/>
    <w:pPr>
      <w:tabs>
        <w:tab w:val="right" w:leader="dot" w:pos="9639"/>
      </w:tabs>
      <w:ind w:left="1418" w:hanging="1418"/>
    </w:pPr>
  </w:style>
  <w:style w:type="paragraph" w:styleId="19">
    <w:name w:val="toc 3"/>
    <w:basedOn w:val="20"/>
    <w:next w:val="1"/>
    <w:qFormat/>
    <w:uiPriority w:val="0"/>
    <w:pPr>
      <w:tabs>
        <w:tab w:val="right" w:leader="dot" w:pos="9639"/>
      </w:tabs>
      <w:ind w:left="1134" w:hanging="1134"/>
    </w:pPr>
  </w:style>
  <w:style w:type="paragraph" w:styleId="20">
    <w:name w:val="toc 2"/>
    <w:basedOn w:val="21"/>
    <w:next w:val="1"/>
    <w:qFormat/>
    <w:uiPriority w:val="0"/>
    <w:pPr>
      <w:keepNext w:val="0"/>
      <w:tabs>
        <w:tab w:val="right" w:leader="dot" w:pos="9639"/>
      </w:tabs>
      <w:spacing w:before="0"/>
      <w:ind w:left="851" w:hanging="851"/>
    </w:pPr>
    <w:rPr>
      <w:sz w:val="20"/>
    </w:rPr>
  </w:style>
  <w:style w:type="paragraph" w:styleId="21">
    <w:name w:val="toc 1"/>
    <w:next w:val="1"/>
    <w:qFormat/>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Note Heading"/>
    <w:basedOn w:val="1"/>
    <w:next w:val="1"/>
    <w:link w:val="360"/>
    <w:qFormat/>
    <w:uiPriority w:val="0"/>
    <w:rPr>
      <w:rFonts w:eastAsia="MS Mincho"/>
      <w:lang w:val="zh-CN" w:eastAsia="zh-CN"/>
    </w:rPr>
  </w:style>
  <w:style w:type="paragraph" w:styleId="25">
    <w:name w:val="List Bullet 4"/>
    <w:basedOn w:val="26"/>
    <w:qFormat/>
    <w:uiPriority w:val="0"/>
    <w:pPr>
      <w:ind w:left="1418"/>
    </w:pPr>
  </w:style>
  <w:style w:type="paragraph" w:styleId="26">
    <w:name w:val="List Bullet 3"/>
    <w:basedOn w:val="27"/>
    <w:link w:val="1311"/>
    <w:qFormat/>
    <w:uiPriority w:val="0"/>
    <w:pPr>
      <w:ind w:left="1135"/>
    </w:pPr>
  </w:style>
  <w:style w:type="paragraph" w:styleId="27">
    <w:name w:val="List Bullet 2"/>
    <w:basedOn w:val="28"/>
    <w:link w:val="1310"/>
    <w:qFormat/>
    <w:uiPriority w:val="0"/>
    <w:pPr>
      <w:ind w:left="851"/>
    </w:pPr>
  </w:style>
  <w:style w:type="paragraph" w:styleId="28">
    <w:name w:val="List Bullet"/>
    <w:basedOn w:val="14"/>
    <w:link w:val="1309"/>
    <w:qFormat/>
    <w:uiPriority w:val="0"/>
  </w:style>
  <w:style w:type="paragraph" w:styleId="29">
    <w:name w:val="Normal Indent"/>
    <w:basedOn w:val="1"/>
    <w:qFormat/>
    <w:uiPriority w:val="0"/>
    <w:pPr>
      <w:overflowPunct/>
      <w:autoSpaceDE/>
      <w:autoSpaceDN/>
      <w:adjustRightInd/>
      <w:spacing w:after="0"/>
      <w:ind w:left="851"/>
      <w:textAlignment w:val="auto"/>
    </w:pPr>
    <w:rPr>
      <w:rFonts w:eastAsia="MS Mincho"/>
      <w:lang w:val="it-IT"/>
    </w:rPr>
  </w:style>
  <w:style w:type="paragraph" w:styleId="30">
    <w:name w:val="caption"/>
    <w:basedOn w:val="1"/>
    <w:next w:val="1"/>
    <w:link w:val="420"/>
    <w:qFormat/>
    <w:uiPriority w:val="35"/>
    <w:pPr>
      <w:spacing w:before="120" w:after="120"/>
    </w:pPr>
    <w:rPr>
      <w:b/>
      <w:lang w:eastAsia="zh-CN"/>
    </w:rPr>
  </w:style>
  <w:style w:type="paragraph" w:styleId="31">
    <w:name w:val="Document Map"/>
    <w:basedOn w:val="1"/>
    <w:link w:val="181"/>
    <w:qFormat/>
    <w:uiPriority w:val="0"/>
    <w:pPr>
      <w:shd w:val="clear" w:color="auto" w:fill="000080"/>
      <w:overflowPunct/>
      <w:autoSpaceDE/>
      <w:autoSpaceDN/>
      <w:adjustRightInd/>
      <w:textAlignment w:val="auto"/>
    </w:pPr>
    <w:rPr>
      <w:rFonts w:ascii="Tahoma" w:hAnsi="Tahoma"/>
    </w:rPr>
  </w:style>
  <w:style w:type="paragraph" w:styleId="32">
    <w:name w:val="annotation text"/>
    <w:basedOn w:val="1"/>
    <w:link w:val="179"/>
    <w:qFormat/>
    <w:uiPriority w:val="0"/>
    <w:pPr>
      <w:overflowPunct/>
      <w:autoSpaceDE/>
      <w:autoSpaceDN/>
      <w:adjustRightInd/>
      <w:textAlignment w:val="auto"/>
    </w:pPr>
  </w:style>
  <w:style w:type="paragraph" w:styleId="33">
    <w:name w:val="Body Text 3"/>
    <w:basedOn w:val="1"/>
    <w:link w:val="193"/>
    <w:qFormat/>
    <w:uiPriority w:val="0"/>
    <w:pPr>
      <w:spacing w:after="120"/>
    </w:pPr>
  </w:style>
  <w:style w:type="paragraph" w:styleId="34">
    <w:name w:val="Body Text"/>
    <w:basedOn w:val="1"/>
    <w:link w:val="231"/>
    <w:unhideWhenUsed/>
    <w:qFormat/>
    <w:uiPriority w:val="99"/>
    <w:pPr>
      <w:adjustRightInd/>
      <w:spacing w:after="120"/>
      <w:textAlignment w:val="auto"/>
    </w:pPr>
    <w:rPr>
      <w:rFonts w:eastAsia="Calibri"/>
      <w:lang w:val="en-US"/>
    </w:rPr>
  </w:style>
  <w:style w:type="paragraph" w:styleId="35">
    <w:name w:val="Body Text Indent"/>
    <w:basedOn w:val="1"/>
    <w:link w:val="410"/>
    <w:qFormat/>
    <w:uiPriority w:val="99"/>
    <w:pPr>
      <w:overflowPunct/>
      <w:autoSpaceDE/>
      <w:autoSpaceDN/>
      <w:adjustRightInd/>
      <w:spacing w:after="120"/>
      <w:ind w:left="283"/>
      <w:textAlignment w:val="auto"/>
    </w:pPr>
    <w:rPr>
      <w:rFonts w:eastAsia="Batang"/>
    </w:rPr>
  </w:style>
  <w:style w:type="paragraph" w:styleId="36">
    <w:name w:val="List Number 3"/>
    <w:basedOn w:val="1"/>
    <w:qFormat/>
    <w:uiPriority w:val="0"/>
    <w:pPr>
      <w:numPr>
        <w:ilvl w:val="0"/>
        <w:numId w:val="1"/>
      </w:numPr>
      <w:tabs>
        <w:tab w:val="left" w:pos="926"/>
      </w:tabs>
      <w:ind w:left="926"/>
    </w:pPr>
    <w:rPr>
      <w:rFonts w:eastAsia="MS Mincho"/>
    </w:rPr>
  </w:style>
  <w:style w:type="paragraph" w:styleId="37">
    <w:name w:val="Block Text"/>
    <w:basedOn w:val="1"/>
    <w:unhideWhenUsed/>
    <w:qFormat/>
    <w:uiPriority w:val="0"/>
    <w:pPr>
      <w:overflowPunct/>
      <w:autoSpaceDE/>
      <w:adjustRightInd/>
      <w:spacing w:after="120"/>
      <w:ind w:left="1440" w:right="1440"/>
      <w:textAlignment w:val="auto"/>
    </w:pPr>
    <w:rPr>
      <w:rFonts w:eastAsia="MS Mincho"/>
      <w:lang w:eastAsia="en-US"/>
    </w:rPr>
  </w:style>
  <w:style w:type="paragraph" w:styleId="38">
    <w:name w:val="Plain Text"/>
    <w:basedOn w:val="1"/>
    <w:link w:val="186"/>
    <w:qFormat/>
    <w:uiPriority w:val="99"/>
    <w:rPr>
      <w:rFonts w:ascii="Courier New" w:hAnsi="Courier New"/>
      <w:lang w:val="nb-NO"/>
    </w:rPr>
  </w:style>
  <w:style w:type="paragraph" w:styleId="39">
    <w:name w:val="List Bullet 5"/>
    <w:basedOn w:val="25"/>
    <w:qFormat/>
    <w:uiPriority w:val="0"/>
    <w:pPr>
      <w:ind w:left="1702"/>
    </w:pPr>
  </w:style>
  <w:style w:type="paragraph" w:styleId="40">
    <w:name w:val="List Number 4"/>
    <w:basedOn w:val="1"/>
    <w:qFormat/>
    <w:uiPriority w:val="0"/>
    <w:pPr>
      <w:numPr>
        <w:ilvl w:val="0"/>
        <w:numId w:val="2"/>
      </w:numPr>
      <w:tabs>
        <w:tab w:val="left" w:pos="1209"/>
      </w:tabs>
      <w:ind w:left="1209"/>
    </w:pPr>
    <w:rPr>
      <w:rFonts w:eastAsia="MS Mincho"/>
    </w:rPr>
  </w:style>
  <w:style w:type="paragraph" w:styleId="41">
    <w:name w:val="toc 8"/>
    <w:basedOn w:val="21"/>
    <w:next w:val="1"/>
    <w:qFormat/>
    <w:uiPriority w:val="0"/>
    <w:pPr>
      <w:spacing w:before="180"/>
      <w:ind w:left="2693" w:hanging="2693"/>
    </w:pPr>
    <w:rPr>
      <w:b/>
    </w:rPr>
  </w:style>
  <w:style w:type="paragraph" w:styleId="42">
    <w:name w:val="Date"/>
    <w:basedOn w:val="1"/>
    <w:next w:val="1"/>
    <w:link w:val="517"/>
    <w:qFormat/>
    <w:uiPriority w:val="0"/>
    <w:pPr>
      <w:spacing w:after="0"/>
      <w:jc w:val="both"/>
    </w:pPr>
    <w:rPr>
      <w:lang w:eastAsia="zh-CN"/>
    </w:rPr>
  </w:style>
  <w:style w:type="paragraph" w:styleId="43">
    <w:name w:val="Body Text Indent 2"/>
    <w:basedOn w:val="1"/>
    <w:link w:val="427"/>
    <w:qFormat/>
    <w:uiPriority w:val="0"/>
    <w:pPr>
      <w:ind w:left="400" w:leftChars="100" w:hanging="200" w:hangingChars="100"/>
    </w:pPr>
    <w:rPr>
      <w:rFonts w:ascii="CG Times (WN)" w:hAnsi="CG Times (WN)" w:eastAsia="MS Mincho"/>
    </w:rPr>
  </w:style>
  <w:style w:type="paragraph" w:styleId="44">
    <w:name w:val="endnote text"/>
    <w:basedOn w:val="1"/>
    <w:link w:val="390"/>
    <w:qFormat/>
    <w:uiPriority w:val="0"/>
    <w:pPr>
      <w:overflowPunct/>
      <w:autoSpaceDE/>
      <w:autoSpaceDN/>
      <w:adjustRightInd/>
      <w:snapToGrid w:val="0"/>
      <w:textAlignment w:val="auto"/>
    </w:pPr>
    <w:rPr>
      <w:rFonts w:eastAsia="宋体"/>
    </w:rPr>
  </w:style>
  <w:style w:type="paragraph" w:styleId="45">
    <w:name w:val="Balloon Text"/>
    <w:basedOn w:val="1"/>
    <w:link w:val="176"/>
    <w:qFormat/>
    <w:uiPriority w:val="0"/>
    <w:pPr>
      <w:spacing w:after="0"/>
    </w:pPr>
    <w:rPr>
      <w:rFonts w:ascii="Segoe UI" w:hAnsi="Segoe UI"/>
      <w:sz w:val="18"/>
      <w:szCs w:val="18"/>
      <w:lang w:val="zh-CN"/>
    </w:rPr>
  </w:style>
  <w:style w:type="paragraph" w:styleId="46">
    <w:name w:val="footer"/>
    <w:basedOn w:val="47"/>
    <w:link w:val="129"/>
    <w:qFormat/>
    <w:uiPriority w:val="0"/>
    <w:pPr>
      <w:jc w:val="center"/>
    </w:pPr>
    <w:rPr>
      <w:i/>
    </w:rPr>
  </w:style>
  <w:style w:type="paragraph" w:styleId="47">
    <w:name w:val="header"/>
    <w:link w:val="211"/>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GB" w:bidi="ar-SA"/>
    </w:rPr>
  </w:style>
  <w:style w:type="paragraph" w:styleId="48">
    <w:name w:val="envelope return"/>
    <w:basedOn w:val="1"/>
    <w:unhideWhenUsed/>
    <w:qFormat/>
    <w:uiPriority w:val="0"/>
    <w:pPr>
      <w:textAlignment w:val="auto"/>
    </w:pPr>
    <w:rPr>
      <w:rFonts w:ascii="Arial" w:hAnsi="Arial" w:eastAsia="宋体" w:cs="Arial"/>
      <w:lang w:eastAsia="en-US"/>
    </w:rPr>
  </w:style>
  <w:style w:type="paragraph" w:styleId="49">
    <w:name w:val="index heading"/>
    <w:basedOn w:val="1"/>
    <w:next w:val="1"/>
    <w:qFormat/>
    <w:uiPriority w:val="0"/>
    <w:pPr>
      <w:pBdr>
        <w:top w:val="single" w:color="auto" w:sz="12" w:space="0"/>
      </w:pBdr>
      <w:spacing w:before="360" w:after="240"/>
    </w:pPr>
    <w:rPr>
      <w:b/>
      <w:i/>
      <w:sz w:val="26"/>
    </w:rPr>
  </w:style>
  <w:style w:type="paragraph" w:styleId="50">
    <w:name w:val="Subtitle"/>
    <w:basedOn w:val="1"/>
    <w:next w:val="1"/>
    <w:link w:val="1096"/>
    <w:qFormat/>
    <w:uiPriority w:val="11"/>
    <w:pPr>
      <w:overflowPunct/>
      <w:autoSpaceDE/>
      <w:autoSpaceDN/>
      <w:adjustRightInd/>
      <w:spacing w:after="160"/>
      <w:textAlignment w:val="auto"/>
    </w:pPr>
    <w:rPr>
      <w:rFonts w:ascii="Calibri Light" w:hAnsi="Calibri Light"/>
      <w:b/>
      <w:i/>
      <w:iCs/>
      <w:color w:val="4472C4"/>
      <w:spacing w:val="15"/>
      <w:szCs w:val="24"/>
      <w:lang w:eastAsia="zh-CN"/>
    </w:rPr>
  </w:style>
  <w:style w:type="paragraph" w:styleId="51">
    <w:name w:val="List Number 5"/>
    <w:basedOn w:val="1"/>
    <w:qFormat/>
    <w:uiPriority w:val="0"/>
    <w:pPr>
      <w:tabs>
        <w:tab w:val="left" w:pos="1492"/>
        <w:tab w:val="left" w:pos="1800"/>
      </w:tabs>
      <w:ind w:left="1800" w:hanging="360"/>
    </w:pPr>
    <w:rPr>
      <w:rFonts w:eastAsia="MS Mincho"/>
    </w:rPr>
  </w:style>
  <w:style w:type="paragraph" w:styleId="52">
    <w:name w:val="footnote text"/>
    <w:basedOn w:val="1"/>
    <w:link w:val="212"/>
    <w:qFormat/>
    <w:uiPriority w:val="0"/>
    <w:pPr>
      <w:keepLines/>
      <w:spacing w:after="0"/>
      <w:ind w:left="454" w:hanging="454"/>
    </w:pPr>
    <w:rPr>
      <w:sz w:val="16"/>
    </w:rPr>
  </w:style>
  <w:style w:type="paragraph" w:styleId="53">
    <w:name w:val="List 5"/>
    <w:basedOn w:val="54"/>
    <w:qFormat/>
    <w:uiPriority w:val="0"/>
    <w:pPr>
      <w:ind w:left="1702"/>
    </w:pPr>
  </w:style>
  <w:style w:type="paragraph" w:styleId="54">
    <w:name w:val="List 4"/>
    <w:basedOn w:val="12"/>
    <w:qFormat/>
    <w:uiPriority w:val="0"/>
    <w:pPr>
      <w:ind w:left="1418"/>
    </w:pPr>
  </w:style>
  <w:style w:type="paragraph" w:styleId="55">
    <w:name w:val="Body Text Indent 3"/>
    <w:basedOn w:val="1"/>
    <w:link w:val="572"/>
    <w:qFormat/>
    <w:uiPriority w:val="0"/>
    <w:pPr>
      <w:spacing w:after="0"/>
      <w:ind w:left="1080"/>
    </w:pPr>
    <w:rPr>
      <w:lang w:val="zh-CN"/>
    </w:rPr>
  </w:style>
  <w:style w:type="paragraph" w:styleId="56">
    <w:name w:val="table of figures"/>
    <w:basedOn w:val="1"/>
    <w:next w:val="1"/>
    <w:unhideWhenUsed/>
    <w:qFormat/>
    <w:uiPriority w:val="99"/>
    <w:pPr>
      <w:ind w:left="400" w:hanging="400"/>
      <w:jc w:val="center"/>
      <w:textAlignment w:val="auto"/>
    </w:pPr>
    <w:rPr>
      <w:rFonts w:eastAsia="Malgun Gothic"/>
      <w:b/>
    </w:rPr>
  </w:style>
  <w:style w:type="paragraph" w:styleId="57">
    <w:name w:val="toc 9"/>
    <w:basedOn w:val="41"/>
    <w:next w:val="1"/>
    <w:qFormat/>
    <w:uiPriority w:val="0"/>
    <w:pPr>
      <w:ind w:left="1418" w:hanging="1418"/>
    </w:pPr>
  </w:style>
  <w:style w:type="paragraph" w:styleId="58">
    <w:name w:val="Body Text 2"/>
    <w:basedOn w:val="1"/>
    <w:link w:val="192"/>
    <w:qFormat/>
    <w:uiPriority w:val="0"/>
    <w:pPr>
      <w:spacing w:after="120"/>
    </w:pPr>
  </w:style>
  <w:style w:type="paragraph" w:styleId="59">
    <w:name w:val="List Continue 2"/>
    <w:basedOn w:val="1"/>
    <w:qFormat/>
    <w:uiPriority w:val="0"/>
    <w:pPr>
      <w:overflowPunct/>
      <w:autoSpaceDE/>
      <w:autoSpaceDN/>
      <w:adjustRightInd/>
      <w:ind w:left="850" w:leftChars="400"/>
      <w:textAlignment w:val="auto"/>
    </w:pPr>
    <w:rPr>
      <w:rFonts w:eastAsia="MS Mincho"/>
    </w:rPr>
  </w:style>
  <w:style w:type="paragraph" w:styleId="60">
    <w:name w:val="HTML Preformatted"/>
    <w:basedOn w:val="1"/>
    <w:link w:val="459"/>
    <w:qFormat/>
    <w:uiPriority w:val="0"/>
    <w:rPr>
      <w:rFonts w:ascii="Courier New" w:hAnsi="Courier New" w:eastAsia="MS Mincho"/>
      <w:lang w:eastAsia="zh-CN"/>
    </w:rPr>
  </w:style>
  <w:style w:type="paragraph" w:styleId="61">
    <w:name w:val="Normal (Web)"/>
    <w:basedOn w:val="1"/>
    <w:qFormat/>
    <w:uiPriority w:val="99"/>
    <w:pPr>
      <w:spacing w:before="100" w:beforeAutospacing="1" w:after="100" w:afterAutospacing="1"/>
    </w:pPr>
    <w:rPr>
      <w:rFonts w:eastAsia="Arial Unicode MS"/>
      <w:sz w:val="24"/>
      <w:szCs w:val="24"/>
    </w:rPr>
  </w:style>
  <w:style w:type="paragraph" w:styleId="62">
    <w:name w:val="index 1"/>
    <w:basedOn w:val="1"/>
    <w:next w:val="1"/>
    <w:qFormat/>
    <w:uiPriority w:val="0"/>
    <w:pPr>
      <w:keepLines/>
      <w:spacing w:after="0"/>
    </w:pPr>
  </w:style>
  <w:style w:type="paragraph" w:styleId="63">
    <w:name w:val="index 2"/>
    <w:basedOn w:val="62"/>
    <w:next w:val="1"/>
    <w:qFormat/>
    <w:uiPriority w:val="0"/>
    <w:pPr>
      <w:ind w:left="284"/>
    </w:pPr>
  </w:style>
  <w:style w:type="paragraph" w:styleId="64">
    <w:name w:val="Title"/>
    <w:basedOn w:val="1"/>
    <w:next w:val="1"/>
    <w:link w:val="877"/>
    <w:qFormat/>
    <w:uiPriority w:val="0"/>
    <w:pPr>
      <w:spacing w:before="240" w:after="60"/>
      <w:outlineLvl w:val="0"/>
    </w:pPr>
    <w:rPr>
      <w:rFonts w:ascii="Courier New" w:hAnsi="Courier New"/>
      <w:lang w:val="nb-NO"/>
    </w:rPr>
  </w:style>
  <w:style w:type="paragraph" w:styleId="65">
    <w:name w:val="annotation subject"/>
    <w:basedOn w:val="32"/>
    <w:next w:val="32"/>
    <w:link w:val="180"/>
    <w:qFormat/>
    <w:uiPriority w:val="0"/>
    <w:rPr>
      <w:b/>
      <w:bCs/>
    </w:rPr>
  </w:style>
  <w:style w:type="paragraph" w:styleId="66">
    <w:name w:val="Body Text First Indent 2"/>
    <w:basedOn w:val="35"/>
    <w:link w:val="1103"/>
    <w:qFormat/>
    <w:uiPriority w:val="0"/>
    <w:pPr>
      <w:spacing w:after="180"/>
      <w:ind w:left="851" w:leftChars="400" w:firstLine="210" w:firstLineChars="100"/>
    </w:pPr>
    <w:rPr>
      <w:rFonts w:eastAsia="MS Mincho"/>
      <w:lang w:eastAsia="en-US"/>
    </w:rPr>
  </w:style>
  <w:style w:type="table" w:styleId="68">
    <w:name w:val="Table Grid"/>
    <w:basedOn w:val="67"/>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69">
    <w:name w:val="Table Theme"/>
    <w:basedOn w:val="67"/>
    <w:qFormat/>
    <w:uiPriority w:val="0"/>
    <w:pPr>
      <w:spacing w:after="180"/>
    </w:pPr>
    <w:rPr>
      <w:rFonts w:ascii="CG Times (WN)" w:hAnsi="CG Times (WN)"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70">
    <w:name w:val="Table Colorful 1"/>
    <w:basedOn w:val="67"/>
    <w:unhideWhenUsed/>
    <w:qFormat/>
    <w:uiPriority w:val="0"/>
    <w:rPr>
      <w:rFonts w:eastAsia="PMingLiU"/>
      <w:color w:val="FFFFFF"/>
      <w:lang w:val="fr-FR" w:eastAsia="fr-FR"/>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Pr/>
    </w:tblStylePr>
  </w:style>
  <w:style w:type="table" w:styleId="71">
    <w:name w:val="Table Elegant"/>
    <w:basedOn w:val="67"/>
    <w:qFormat/>
    <w:uiPriority w:val="0"/>
    <w:pPr>
      <w:spacing w:after="180"/>
    </w:pPr>
    <w:rPr>
      <w:rFonts w:ascii="CG Times (WN)" w:hAnsi="CG Times (WN)" w:eastAsia="MS Mincho"/>
      <w:lang w:val="en-US" w:eastAsia="zh-CN"/>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l2br w:val="nil"/>
          <w:tr2bl w:val="nil"/>
        </w:tcBorders>
      </w:tcPr>
    </w:tblStylePr>
  </w:style>
  <w:style w:type="table" w:styleId="72">
    <w:name w:val="Table Classic 1"/>
    <w:basedOn w:val="67"/>
    <w:qFormat/>
    <w:uiPriority w:val="0"/>
    <w:pPr>
      <w:spacing w:after="180"/>
    </w:pPr>
    <w:rPr>
      <w:rFonts w:ascii="CG Times (WN)" w:hAnsi="CG Times (WN)" w:eastAsia="MS Mincho"/>
      <w:lang w:val="en-US" w:eastAsia="zh-CN"/>
    </w:rPr>
    <w:tblPr>
      <w:tblBorders>
        <w:top w:val="single" w:color="000000" w:sz="12" w:space="0"/>
        <w:bottom w:val="single" w:color="000000" w:sz="12" w:space="0"/>
      </w:tblBorders>
    </w:tblPr>
    <w:tcPr>
      <w:shd w:val="clear" w:color="auto" w:fill="auto"/>
    </w:tcPr>
    <w:tblStylePr w:type="firstRow">
      <w:rPr>
        <w:i/>
        <w:i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tblPr/>
      <w:tcPr>
        <w:tcBorders>
          <w:right w:val="single" w:color="000000" w:sz="6" w:space="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73">
    <w:name w:val="Table Classic 2"/>
    <w:basedOn w:val="67"/>
    <w:qFormat/>
    <w:uiPriority w:val="0"/>
    <w:pPr>
      <w:spacing w:after="180"/>
    </w:pPr>
    <w:rPr>
      <w:rFonts w:ascii="CG Times (WN)" w:hAnsi="CG Times (WN)" w:eastAsia="MS Mincho"/>
      <w:lang w:val="en-US" w:eastAsia="zh-CN"/>
    </w:rPr>
    <w:tblPr>
      <w:tblBorders>
        <w:top w:val="single" w:color="000000" w:sz="12" w:space="0"/>
        <w:bottom w:val="single" w:color="000000" w:sz="12" w:space="0"/>
      </w:tblBorders>
    </w:tblPr>
    <w:tcPr>
      <w:shd w:val="clear" w:color="auto" w:fill="auto"/>
    </w:tcPr>
    <w:tblStylePr w:type="firstRow">
      <w:rPr>
        <w:color w:val="FFFFFF"/>
      </w:rPr>
      <w:tblPr/>
      <w:tcPr>
        <w:tcBorders>
          <w:bottom w:val="single" w:color="000000" w:sz="6" w:space="0"/>
          <w:tl2br w:val="nil"/>
          <w:tr2bl w:val="nil"/>
        </w:tcBorders>
        <w:shd w:val="solid" w:color="800080" w:fill="FFFFFF"/>
      </w:tcPr>
    </w:tblStylePr>
    <w:tblStylePr w:type="lastRow">
      <w:tblPr/>
      <w:tcPr>
        <w:tcBorders>
          <w:top w:val="single" w:color="000000" w:sz="6" w:space="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74">
    <w:name w:val="Table Classic 3"/>
    <w:basedOn w:val="67"/>
    <w:unhideWhenUsed/>
    <w:qFormat/>
    <w:uiPriority w:val="0"/>
    <w:rPr>
      <w:rFonts w:eastAsia="PMingLiU"/>
      <w:lang w:val="fr-FR" w:eastAsia="fr-FR"/>
    </w:rPr>
    <w:tblPr>
      <w:tblBorders>
        <w:top w:val="single" w:color="000000" w:sz="12" w:space="0"/>
        <w:left w:val="single" w:color="000000" w:sz="12" w:space="0"/>
        <w:bottom w:val="single" w:color="000000" w:sz="12" w:space="0"/>
        <w:right w:val="single" w:color="000000" w:sz="12" w:space="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color="000000" w:sz="12" w:space="0"/>
          <w:tl2br w:val="nil"/>
          <w:tr2bl w:val="nil"/>
        </w:tcBorders>
        <w:shd w:val="solid" w:color="FFFFFF" w:fill="FFFFFF"/>
      </w:tcPr>
    </w:tblStylePr>
    <w:tblStylePr w:type="firstCol">
      <w:rPr>
        <w:b/>
        <w:bCs/>
        <w:color w:val="000000"/>
      </w:rPr>
      <w:tblPr/>
      <w:tcPr>
        <w:tcBorders>
          <w:tl2br w:val="nil"/>
          <w:tr2bl w:val="nil"/>
        </w:tcBorders>
      </w:tcPr>
    </w:tblStylePr>
  </w:style>
  <w:style w:type="table" w:styleId="75">
    <w:name w:val="Table Simple 2"/>
    <w:basedOn w:val="67"/>
    <w:qFormat/>
    <w:uiPriority w:val="0"/>
    <w:pPr>
      <w:spacing w:after="180"/>
    </w:pPr>
    <w:rPr>
      <w:rFonts w:ascii="CG Times (WN)" w:hAnsi="CG Times (WN)" w:eastAsia="MS Mincho"/>
      <w:lang w:val="en-US" w:eastAsia="zh-CN"/>
    </w:rPr>
    <w:tblPr/>
    <w:tblStylePr w:type="firstRow">
      <w:rPr>
        <w:b/>
        <w:bCs/>
      </w:rPr>
      <w:tblPr/>
      <w:tcPr>
        <w:tcBorders>
          <w:bottom w:val="single" w:color="000000" w:sz="12" w:space="0"/>
          <w:tl2br w:val="nil"/>
          <w:tr2bl w:val="nil"/>
        </w:tcBorders>
      </w:tcPr>
    </w:tblStylePr>
    <w:tblStylePr w:type="lastRow">
      <w:rPr>
        <w:b/>
        <w:bCs/>
        <w:color w:val="auto"/>
      </w:rPr>
      <w:tblPr/>
      <w:tcPr>
        <w:tcBorders>
          <w:top w:val="single" w:color="000000" w:sz="6" w:space="0"/>
          <w:tl2br w:val="nil"/>
          <w:tr2bl w:val="nil"/>
        </w:tcBorders>
      </w:tcPr>
    </w:tblStylePr>
    <w:tblStylePr w:type="firstCol">
      <w:rPr>
        <w:b/>
        <w:bCs/>
      </w:rPr>
      <w:tblPr/>
      <w:tcPr>
        <w:tcBorders>
          <w:right w:val="single" w:color="000000" w:sz="12" w:space="0"/>
          <w:tl2br w:val="nil"/>
          <w:tr2bl w:val="nil"/>
        </w:tcBorders>
      </w:tcPr>
    </w:tblStylePr>
    <w:tblStylePr w:type="lastCol">
      <w:rPr>
        <w:b/>
        <w:bCs/>
      </w:rPr>
      <w:tblPr/>
      <w:tcPr>
        <w:tcBorders>
          <w:left w:val="single" w:color="000000" w:sz="6" w:space="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76">
    <w:name w:val="Table Subtle 2"/>
    <w:basedOn w:val="67"/>
    <w:qFormat/>
    <w:uiPriority w:val="0"/>
    <w:pPr>
      <w:spacing w:after="180"/>
    </w:pPr>
    <w:rPr>
      <w:rFonts w:ascii="CG Times (WN)" w:hAnsi="CG Times (WN)" w:eastAsia="MS Mincho"/>
      <w:lang w:val="en-US" w:eastAsia="zh-CN"/>
    </w:rPr>
    <w:tblPr>
      <w:tblBorders>
        <w:left w:val="single" w:color="000000" w:sz="6" w:space="0"/>
        <w:right w:val="single" w:color="000000" w:sz="6" w:space="0"/>
      </w:tblBorders>
    </w:tblPr>
    <w:tblStylePr w:type="firstRow">
      <w:tblPr/>
      <w:tcPr>
        <w:tcBorders>
          <w:bottom w:val="single" w:color="000000" w:sz="12" w:space="0"/>
          <w:tl2br w:val="nil"/>
          <w:tr2bl w:val="nil"/>
        </w:tcBorders>
      </w:tcPr>
    </w:tblStylePr>
    <w:tblStylePr w:type="lastRow">
      <w:tblPr/>
      <w:tcPr>
        <w:tcBorders>
          <w:top w:val="single" w:color="000000" w:sz="12" w:space="0"/>
          <w:tl2br w:val="nil"/>
          <w:tr2bl w:val="nil"/>
        </w:tcBorders>
      </w:tcPr>
    </w:tblStylePr>
    <w:tblStylePr w:type="firstCol">
      <w:tblPr/>
      <w:tcPr>
        <w:tcBorders>
          <w:right w:val="single" w:color="000000" w:sz="12" w:space="0"/>
          <w:tl2br w:val="nil"/>
          <w:tr2bl w:val="nil"/>
        </w:tcBorders>
        <w:shd w:val="pct25" w:color="008000" w:fill="FFFFFF"/>
      </w:tcPr>
    </w:tblStylePr>
    <w:tblStylePr w:type="lastCol">
      <w:tblPr/>
      <w:tcPr>
        <w:tcBorders>
          <w:left w:val="single" w:color="000000" w:sz="12"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77">
    <w:name w:val="Table List 8"/>
    <w:basedOn w:val="67"/>
    <w:unhideWhenUsed/>
    <w:qFormat/>
    <w:uiPriority w:val="0"/>
    <w:rPr>
      <w:rFonts w:eastAsia="PMingLiU"/>
      <w:lang w:val="fr-FR" w:eastAsia="fr-FR"/>
    </w:rPr>
    <w:tblPr>
      <w:tblBorders>
        <w:top w:val="single" w:color="000000" w:sz="6" w:space="0"/>
        <w:left w:val="single" w:color="000000" w:sz="6" w:space="0"/>
        <w:bottom w:val="single" w:color="000000" w:sz="6" w:space="0"/>
        <w:right w:val="single" w:color="000000" w:sz="6" w:space="0"/>
        <w:insideV w:val="single" w:color="000000" w:sz="6" w:space="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tblStylePr w:type="nwCell">
      <w:tblPr/>
      <w:tcPr>
        <w:tcBorders>
          <w:tl2br w:val="single" w:color="auto" w:sz="6" w:space="0"/>
          <w:tr2bl w:val="nil"/>
        </w:tcBorders>
      </w:tcPr>
    </w:tblStylePr>
  </w:style>
  <w:style w:type="table" w:styleId="78">
    <w:name w:val="Table Grid 1"/>
    <w:basedOn w:val="67"/>
    <w:unhideWhenUsed/>
    <w:qFormat/>
    <w:uiPriority w:val="0"/>
    <w:pPr>
      <w:overflowPunct w:val="0"/>
      <w:autoSpaceDE w:val="0"/>
      <w:autoSpaceDN w:val="0"/>
      <w:adjustRightInd w:val="0"/>
      <w:spacing w:after="180"/>
    </w:pPr>
    <w:rPr>
      <w:rFonts w:ascii="CG Times (WN)" w:hAnsi="CG Times (WN)"/>
      <w:lang w:val="en-US" w:eastAsia="zh-CN"/>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color="000000" w:sz="6" w:space="0"/>
          <w:tr2bl w:val="nil"/>
        </w:tcBorders>
      </w:tcPr>
    </w:tblStylePr>
  </w:style>
  <w:style w:type="table" w:styleId="79">
    <w:name w:val="Table Grid 2"/>
    <w:basedOn w:val="67"/>
    <w:qFormat/>
    <w:uiPriority w:val="0"/>
    <w:pPr>
      <w:spacing w:after="180"/>
    </w:pPr>
    <w:rPr>
      <w:rFonts w:ascii="CG Times (WN)" w:hAnsi="CG Times (WN)" w:eastAsia="MS Mincho"/>
      <w:lang w:val="en-US" w:eastAsia="zh-CN"/>
    </w:rPr>
    <w:tblPr>
      <w:tblBorders>
        <w:insideH w:val="single" w:color="000000" w:sz="6" w:space="0"/>
        <w:insideV w:val="single" w:color="000000" w:sz="6" w:space="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color="00000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80">
    <w:name w:val="Table Grid 3"/>
    <w:basedOn w:val="67"/>
    <w:qFormat/>
    <w:uiPriority w:val="0"/>
    <w:pPr>
      <w:spacing w:after="180"/>
    </w:pPr>
    <w:rPr>
      <w:rFonts w:ascii="CG Times (WN)" w:hAnsi="CG Times (WN)" w:eastAsia="MS Mincho"/>
      <w:lang w:val="en-US" w:eastAsia="zh-CN"/>
    </w:rPr>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bottom w:val="single" w:color="000000" w:sz="6" w:space="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81">
    <w:name w:val="Table Grid 4"/>
    <w:basedOn w:val="67"/>
    <w:qFormat/>
    <w:uiPriority w:val="0"/>
    <w:pPr>
      <w:spacing w:after="180"/>
    </w:pPr>
    <w:rPr>
      <w:rFonts w:ascii="CG Times (WN)" w:hAnsi="CG Times (WN)" w:eastAsia="MS Mincho"/>
      <w:lang w:val="en-US" w:eastAsia="zh-CN"/>
    </w:rPr>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bottom w:val="single" w:color="000000" w:sz="6" w:space="0"/>
          <w:tl2br w:val="nil"/>
          <w:tr2bl w:val="nil"/>
        </w:tcBorders>
        <w:shd w:val="pct30" w:color="FFFF00" w:fill="FFFFFF"/>
      </w:tcPr>
    </w:tblStylePr>
    <w:tblStylePr w:type="lastRow">
      <w:rPr>
        <w:b/>
        <w:bCs/>
        <w:color w:val="auto"/>
      </w:rPr>
      <w:tblPr/>
      <w:tcPr>
        <w:tcBorders>
          <w:top w:val="single" w:color="000000" w:sz="6" w:space="0"/>
          <w:tl2br w:val="nil"/>
          <w:tr2bl w:val="nil"/>
        </w:tcBorders>
        <w:shd w:val="pct30" w:color="FFFF00" w:fill="FFFFFF"/>
      </w:tcPr>
    </w:tblStylePr>
    <w:tblStylePr w:type="lastCol">
      <w:rPr>
        <w:b/>
        <w:bCs/>
        <w:color w:val="auto"/>
      </w:rPr>
      <w:tblPr/>
      <w:tcPr>
        <w:tcBorders>
          <w:tl2br w:val="nil"/>
          <w:tr2bl w:val="nil"/>
        </w:tcBorders>
      </w:tcPr>
    </w:tblStylePr>
  </w:style>
  <w:style w:type="table" w:styleId="82">
    <w:name w:val="Light Shading Accent 2"/>
    <w:basedOn w:val="67"/>
    <w:unhideWhenUsed/>
    <w:qFormat/>
    <w:uiPriority w:val="30"/>
    <w:rPr>
      <w:rFonts w:ascii="Arial" w:hAnsi="Arial" w:eastAsia="PMingLiU"/>
      <w:b/>
      <w:bCs/>
      <w:i/>
      <w:iCs/>
      <w:color w:val="4F81BD"/>
      <w:lang w:eastAsia="en-US"/>
    </w:rPr>
    <w:tblPr>
      <w:tblBorders>
        <w:top w:val="single" w:color="C0504D" w:sz="8" w:space="0"/>
        <w:bottom w:val="single" w:color="C0504D" w:sz="8" w:space="0"/>
      </w:tblBorders>
    </w:tblPr>
    <w:tblStylePr w:type="firstRow">
      <w:pPr>
        <w:spacing w:before="0" w:after="0" w:line="240" w:lineRule="auto"/>
      </w:pPr>
      <w:rPr>
        <w:b/>
        <w:bCs/>
      </w:rPr>
      <w:tblPr/>
      <w:tcPr>
        <w:tcBorders>
          <w:top w:val="single" w:color="C0504D" w:sz="8" w:space="0"/>
          <w:left w:val="nil"/>
          <w:bottom w:val="single" w:color="C0504D" w:sz="8" w:space="0"/>
          <w:right w:val="nil"/>
          <w:insideH w:val="nil"/>
          <w:insideV w:val="nil"/>
        </w:tcBorders>
      </w:tcPr>
    </w:tblStylePr>
    <w:tblStylePr w:type="lastRow">
      <w:pPr>
        <w:spacing w:before="0" w:after="0" w:line="240" w:lineRule="auto"/>
      </w:pPr>
      <w:rPr>
        <w:b/>
        <w:bCs/>
      </w:rPr>
      <w:tblPr/>
      <w:tcPr>
        <w:tcBorders>
          <w:top w:val="single" w:color="C0504D" w:sz="8" w:space="0"/>
          <w:left w:val="nil"/>
          <w:bottom w:val="single" w:color="C0504D"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83">
    <w:name w:val="Light Shading Accent 6"/>
    <w:basedOn w:val="67"/>
    <w:qFormat/>
    <w:uiPriority w:val="60"/>
    <w:rPr>
      <w:rFonts w:ascii="CG Times (WN)" w:hAnsi="CG Times (WN)" w:eastAsia="MS Mincho"/>
      <w:color w:val="E36C0A"/>
      <w:lang w:val="en-US" w:eastAsia="zh-CN"/>
    </w:rPr>
    <w:tblPr>
      <w:tblBorders>
        <w:top w:val="single" w:color="F79646" w:sz="8" w:space="0"/>
        <w:bottom w:val="single" w:color="F79646" w:sz="8" w:space="0"/>
      </w:tblBorders>
    </w:tblPr>
    <w:tblStylePr w:type="firstRow">
      <w:pPr>
        <w:spacing w:before="0" w:after="0" w:line="240" w:lineRule="auto"/>
      </w:pPr>
      <w:rPr>
        <w:b/>
        <w:bCs/>
      </w:rPr>
      <w:tblPr/>
      <w:tcPr>
        <w:tcBorders>
          <w:top w:val="single" w:color="F79646" w:sz="8" w:space="0"/>
          <w:left w:val="nil"/>
          <w:bottom w:val="single" w:color="F79646" w:sz="8" w:space="0"/>
          <w:right w:val="nil"/>
          <w:insideH w:val="nil"/>
          <w:insideV w:val="nil"/>
        </w:tcBorders>
      </w:tcPr>
    </w:tblStylePr>
    <w:tblStylePr w:type="lastRow">
      <w:pPr>
        <w:spacing w:before="0" w:after="0" w:line="240" w:lineRule="auto"/>
      </w:pPr>
      <w:rPr>
        <w:b/>
        <w:bCs/>
      </w:rPr>
      <w:tblPr/>
      <w:tcPr>
        <w:tcBorders>
          <w:top w:val="single" w:color="F79646" w:sz="8" w:space="0"/>
          <w:left w:val="nil"/>
          <w:bottom w:val="single" w:color="F7964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84">
    <w:name w:val="Medium Shading 1 Accent 1"/>
    <w:basedOn w:val="67"/>
    <w:qFormat/>
    <w:uiPriority w:val="1"/>
    <w:rPr>
      <w:rFonts w:ascii="Arial" w:hAnsi="Arial" w:eastAsia="PMingLiU"/>
      <w:lang w:val="zh-CN" w:eastAsia="zh-CN"/>
    </w:rPr>
    <w:tblPr>
      <w:tblBorders>
        <w:top w:val="single" w:color="7295D2" w:sz="8" w:space="0"/>
        <w:left w:val="single" w:color="7295D2" w:sz="8" w:space="0"/>
        <w:bottom w:val="single" w:color="7295D2" w:sz="8" w:space="0"/>
        <w:right w:val="single" w:color="7295D2" w:sz="8" w:space="0"/>
        <w:insideH w:val="single" w:color="7295D2" w:sz="8" w:space="0"/>
      </w:tblBorders>
    </w:tblPr>
    <w:tblStylePr w:type="firstRow">
      <w:pPr>
        <w:spacing w:before="0" w:after="0" w:line="240" w:lineRule="auto"/>
      </w:pPr>
      <w:rPr>
        <w:b/>
        <w:bCs/>
        <w:color w:val="FFFFFF"/>
      </w:rPr>
      <w:tblPr/>
      <w:tcPr>
        <w:tcBorders>
          <w:top w:val="single" w:color="7295D2" w:sz="8" w:space="0"/>
          <w:left w:val="single" w:color="7295D2" w:sz="8" w:space="0"/>
          <w:bottom w:val="single" w:color="7295D2" w:sz="8" w:space="0"/>
          <w:right w:val="single" w:color="7295D2" w:sz="8" w:space="0"/>
          <w:insideH w:val="nil"/>
          <w:insideV w:val="nil"/>
        </w:tcBorders>
        <w:shd w:val="clear" w:color="auto" w:fill="4472C4"/>
      </w:tcPr>
    </w:tblStylePr>
    <w:tblStylePr w:type="lastRow">
      <w:pPr>
        <w:spacing w:before="0" w:after="0" w:line="240" w:lineRule="auto"/>
      </w:pPr>
      <w:rPr>
        <w:b/>
        <w:bCs/>
      </w:rPr>
      <w:tblPr/>
      <w:tcPr>
        <w:tcBorders>
          <w:top w:val="double" w:color="7295D2" w:sz="6" w:space="0"/>
          <w:left w:val="single" w:color="7295D2" w:sz="8" w:space="0"/>
          <w:bottom w:val="single" w:color="7295D2" w:sz="8" w:space="0"/>
          <w:right w:val="single" w:color="7295D2" w:sz="8" w:space="0"/>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85">
    <w:name w:val="Medium Shading 1 Accent 2"/>
    <w:basedOn w:val="67"/>
    <w:unhideWhenUsed/>
    <w:qFormat/>
    <w:uiPriority w:val="1"/>
    <w:rPr>
      <w:rFonts w:ascii="Arial" w:hAnsi="Arial" w:eastAsia="PMingLiU"/>
      <w:lang w:val="zh-CN" w:eastAsia="zh-CN"/>
    </w:rPr>
    <w:tblPr>
      <w:tblBorders>
        <w:top w:val="single" w:color="7295D2" w:sz="8" w:space="0"/>
        <w:left w:val="single" w:color="7295D2" w:sz="8" w:space="0"/>
        <w:bottom w:val="single" w:color="7295D2" w:sz="8" w:space="0"/>
        <w:right w:val="single" w:color="7295D2" w:sz="8" w:space="0"/>
        <w:insideH w:val="single" w:color="7295D2" w:sz="8" w:space="0"/>
      </w:tblBorders>
    </w:tblPr>
    <w:tblStylePr w:type="firstRow">
      <w:pPr>
        <w:spacing w:before="0" w:beforeLines="0" w:beforeAutospacing="0" w:after="0" w:afterLines="0" w:afterAutospacing="0" w:line="240" w:lineRule="auto"/>
      </w:pPr>
      <w:rPr>
        <w:b/>
        <w:bCs/>
        <w:color w:val="FFFFFF"/>
      </w:rPr>
      <w:tblPr/>
      <w:tcPr>
        <w:tcBorders>
          <w:top w:val="single" w:color="7295D2" w:sz="8" w:space="0"/>
          <w:left w:val="single" w:color="7295D2" w:sz="8" w:space="0"/>
          <w:bottom w:val="single" w:color="7295D2" w:sz="8" w:space="0"/>
          <w:right w:val="single" w:color="7295D2" w:sz="8" w:space="0"/>
          <w:insideH w:val="nil"/>
          <w:insideV w:val="nil"/>
        </w:tcBorders>
        <w:shd w:val="clear" w:color="auto" w:fill="4472C4"/>
      </w:tcPr>
    </w:tblStylePr>
    <w:tblStylePr w:type="lastRow">
      <w:pPr>
        <w:spacing w:before="0" w:beforeLines="0" w:beforeAutospacing="0" w:after="0" w:afterLines="0" w:afterAutospacing="0" w:line="240" w:lineRule="auto"/>
      </w:pPr>
      <w:rPr>
        <w:b/>
        <w:bCs/>
      </w:rPr>
      <w:tblPr/>
      <w:tcPr>
        <w:tcBorders>
          <w:top w:val="double" w:color="7295D2" w:sz="6" w:space="0"/>
          <w:left w:val="single" w:color="7295D2" w:sz="8" w:space="0"/>
          <w:bottom w:val="single" w:color="7295D2" w:sz="8" w:space="0"/>
          <w:right w:val="single" w:color="7295D2" w:sz="8" w:space="0"/>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86">
    <w:name w:val="Medium Shading 1 Accent 3"/>
    <w:basedOn w:val="67"/>
    <w:unhideWhenUsed/>
    <w:qFormat/>
    <w:uiPriority w:val="29"/>
    <w:rPr>
      <w:rFonts w:ascii="Arial" w:hAnsi="Arial" w:eastAsia="PMingLiU"/>
      <w:i/>
      <w:iCs/>
      <w:color w:val="000000"/>
      <w:lang w:eastAsia="en-US"/>
    </w:rPr>
    <w:tblPr>
      <w:tblBorders>
        <w:insideH w:val="single" w:color="FFFFFF" w:sz="4" w:space="0"/>
      </w:tblBorders>
    </w:tblPr>
    <w:tcPr>
      <w:shd w:val="clear" w:color="auto" w:fill="DBE5F1"/>
    </w:tcPr>
    <w:tblStylePr w:type="firstRow">
      <w:rPr>
        <w:b/>
        <w:bCs/>
        <w:color w:val="FFFFFF"/>
      </w:rPr>
      <w:tblPr/>
      <w:tcPr>
        <w:shd w:val="clear" w:color="auto" w:fill="B8CCE4"/>
      </w:tcPr>
    </w:tblStylePr>
    <w:tblStylePr w:type="lastRow">
      <w:rPr>
        <w:b/>
        <w:bCs/>
      </w:rPr>
      <w:tblPr/>
      <w:tcPr>
        <w:shd w:val="clear" w:color="auto" w:fill="B8CCE4"/>
      </w:tcPr>
    </w:tblStylePr>
    <w:tblStylePr w:type="firstCol">
      <w:rPr>
        <w:b/>
        <w:bCs/>
      </w:rPr>
      <w:tcPr>
        <w:shd w:val="clear" w:color="auto" w:fill="365F91"/>
      </w:tcPr>
    </w:tblStylePr>
    <w:tblStylePr w:type="lastCol">
      <w:rPr>
        <w:b/>
        <w:bCs/>
      </w:rPr>
      <w:tcPr>
        <w:shd w:val="clear" w:color="auto" w:fill="365F91"/>
      </w:tcPr>
    </w:tblStylePr>
    <w:tblStylePr w:type="band1Vert">
      <w:tblPr/>
      <w:tcPr>
        <w:shd w:val="clear" w:color="auto" w:fill="A7BFDE"/>
      </w:tcPr>
    </w:tblStylePr>
    <w:tblStylePr w:type="band1Horz">
      <w:tblPr/>
      <w:tcPr>
        <w:shd w:val="clear" w:color="auto" w:fill="A7BFDE"/>
      </w:tcPr>
    </w:tblStylePr>
    <w:tblStylePr w:type="band2Horz">
      <w:tblPr/>
      <w:tcPr>
        <w:tcBorders>
          <w:insideH w:val="nil"/>
          <w:insideV w:val="nil"/>
        </w:tcBorders>
      </w:tcPr>
    </w:tblStylePr>
  </w:style>
  <w:style w:type="table" w:styleId="87">
    <w:name w:val="Medium Shading 2 Accent 3"/>
    <w:basedOn w:val="67"/>
    <w:qFormat/>
    <w:uiPriority w:val="64"/>
    <w:rPr>
      <w:rFonts w:ascii="CG Times (WN)" w:hAnsi="CG Times (WN)" w:eastAsia="MS Mincho"/>
      <w:lang w:val="en-US" w:eastAsia="zh-CN"/>
    </w:rPr>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nil"/>
          <w:bottom w:val="single" w:color="auto" w:sz="18" w:space="0"/>
          <w:right w:val="nil"/>
          <w:insideH w:val="nil"/>
          <w:insideV w:val="nil"/>
        </w:tcBorders>
        <w:shd w:val="clear" w:color="auto" w:fill="9BBB59"/>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blPr/>
      <w:tcPr>
        <w:tcBorders>
          <w:top w:val="nil"/>
          <w:left w:val="nil"/>
          <w:bottom w:val="single" w:color="auto" w:sz="18" w:space="0"/>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rPr>
      <w:tblPr/>
      <w:tcPr>
        <w:tcBorders>
          <w:top w:val="single" w:color="auto" w:sz="18" w:space="0"/>
          <w:left w:val="nil"/>
          <w:bottom w:val="single" w:color="auto" w:sz="18" w:space="0"/>
          <w:right w:val="nil"/>
          <w:insideH w:val="nil"/>
          <w:insideV w:val="nil"/>
        </w:tcBorders>
      </w:tcPr>
    </w:tblStylePr>
  </w:style>
  <w:style w:type="table" w:styleId="88">
    <w:name w:val="Medium Grid 1 Accent 2"/>
    <w:basedOn w:val="67"/>
    <w:unhideWhenUsed/>
    <w:qFormat/>
    <w:uiPriority w:val="34"/>
    <w:rPr>
      <w:rFonts w:ascii="Calibri" w:hAnsi="Calibri" w:eastAsia="Calibri" w:cs="Calibri"/>
      <w:sz w:val="22"/>
      <w:szCs w:val="22"/>
      <w:lang w:val="en-US" w:eastAsia="zh-CN"/>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CF1F9"/>
    </w:tcPr>
    <w:tblStylePr w:type="firstRow">
      <w:rPr>
        <w:b/>
        <w:bCs/>
      </w:rPr>
      <w:tcPr>
        <w:tcBorders>
          <w:bottom w:val="single" w:color="FFFFFF" w:sz="12" w:space="0"/>
        </w:tcBorders>
        <w:shd w:val="clear" w:color="auto" w:fill="D25F12"/>
      </w:tcPr>
    </w:tblStylePr>
    <w:tblStylePr w:type="lastRow">
      <w:rPr>
        <w:b/>
        <w:bCs/>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89">
    <w:name w:val="Medium Grid 1 Accent 4"/>
    <w:basedOn w:val="67"/>
    <w:unhideWhenUsed/>
    <w:qFormat/>
    <w:uiPriority w:val="29"/>
    <w:rPr>
      <w:rFonts w:ascii="Arial" w:hAnsi="Arial" w:eastAsia="PMingLiU"/>
      <w:i/>
      <w:iCs/>
      <w:color w:val="000000"/>
      <w:lang w:val="en-US" w:eastAsia="en-US"/>
    </w:rPr>
    <w:tblPr>
      <w:tblBorders>
        <w:insideH w:val="single" w:color="FFFFFF" w:sz="4" w:space="0"/>
      </w:tblBorders>
    </w:tblPr>
    <w:tcPr>
      <w:shd w:val="clear" w:color="auto" w:fill="DBE5F1"/>
    </w:tcPr>
    <w:tblStylePr w:type="firstRow">
      <w:rPr>
        <w:b/>
        <w:bCs/>
      </w:rPr>
      <w:tcPr>
        <w:shd w:val="clear" w:color="auto" w:fill="B8CCE4"/>
      </w:tcPr>
    </w:tblStylePr>
    <w:tblStylePr w:type="lastRow">
      <w:rPr>
        <w:b/>
        <w:bCs/>
      </w:rPr>
      <w:tblPr/>
      <w:tcPr>
        <w:shd w:val="clear" w:color="auto" w:fill="B8CCE4"/>
      </w:tcPr>
    </w:tblStylePr>
    <w:tblStylePr w:type="firstCol">
      <w:rPr>
        <w:b/>
        <w:bCs/>
      </w:rPr>
      <w:tcPr>
        <w:shd w:val="clear" w:color="auto" w:fill="365F91"/>
      </w:tcPr>
    </w:tblStylePr>
    <w:tblStylePr w:type="lastCol">
      <w:rPr>
        <w:b/>
        <w:bCs/>
      </w:r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90">
    <w:name w:val="Medium Grid 2"/>
    <w:basedOn w:val="67"/>
    <w:unhideWhenUsed/>
    <w:qFormat/>
    <w:uiPriority w:val="1"/>
    <w:rPr>
      <w:rFonts w:ascii="Arial" w:hAnsi="Arial" w:eastAsia="PMingLiU"/>
      <w:lang w:val="zh-CN" w:eastAsia="zh-CN"/>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insideV w:val="single" w:sz="6" w:space="0"/>
        </w:tcBorders>
        <w:shd w:val="clear" w:color="auto" w:fill="808080"/>
      </w:tcPr>
    </w:tblStylePr>
    <w:tblStylePr w:type="nwCell">
      <w:tblPr/>
      <w:tcPr>
        <w:shd w:val="clear" w:color="auto" w:fill="FFFFFF"/>
      </w:tcPr>
    </w:tblStylePr>
  </w:style>
  <w:style w:type="table" w:styleId="91">
    <w:name w:val="Medium Grid 2 Accent 1"/>
    <w:basedOn w:val="67"/>
    <w:qFormat/>
    <w:uiPriority w:val="1"/>
    <w:rPr>
      <w:rFonts w:ascii="Arial" w:hAnsi="Arial" w:eastAsia="PMingLiU"/>
      <w:lang w:val="zh-CN" w:eastAsia="zh-CN"/>
    </w:rPr>
    <w:tblPr>
      <w:tblBorders>
        <w:top w:val="single" w:color="7295D2" w:sz="8" w:space="0"/>
        <w:left w:val="single" w:color="7295D2" w:sz="8" w:space="0"/>
        <w:bottom w:val="single" w:color="7295D2" w:sz="8" w:space="0"/>
        <w:right w:val="single" w:color="7295D2" w:sz="8" w:space="0"/>
        <w:insideH w:val="single" w:color="7295D2" w:sz="8" w:space="0"/>
      </w:tblBorders>
    </w:tblPr>
    <w:tblStylePr w:type="firstRow">
      <w:pPr>
        <w:spacing w:before="0" w:after="0" w:line="240" w:lineRule="auto"/>
      </w:pPr>
      <w:rPr>
        <w:b/>
        <w:bCs/>
        <w:color w:val="000000"/>
      </w:rPr>
      <w:tblPr/>
      <w:tcPr>
        <w:tcBorders>
          <w:top w:val="single" w:color="7295D2" w:sz="8" w:space="0"/>
          <w:left w:val="single" w:color="7295D2" w:sz="8" w:space="0"/>
          <w:bottom w:val="single" w:color="7295D2" w:sz="8" w:space="0"/>
          <w:right w:val="single" w:color="7295D2" w:sz="8" w:space="0"/>
          <w:insideH w:val="nil"/>
          <w:insideV w:val="nil"/>
        </w:tcBorders>
        <w:shd w:val="clear" w:color="auto" w:fill="4472C4"/>
      </w:tcPr>
    </w:tblStylePr>
    <w:tblStylePr w:type="lastRow">
      <w:pPr>
        <w:spacing w:before="0" w:after="0" w:line="240" w:lineRule="auto"/>
      </w:pPr>
      <w:rPr>
        <w:b/>
        <w:bCs/>
        <w:color w:val="000000"/>
      </w:rPr>
      <w:tblPr/>
      <w:tcPr>
        <w:tcBorders>
          <w:top w:val="double" w:color="7295D2" w:sz="6" w:space="0"/>
          <w:left w:val="single" w:color="7295D2" w:sz="8" w:space="0"/>
          <w:bottom w:val="single" w:color="7295D2" w:sz="8" w:space="0"/>
          <w:right w:val="single" w:color="7295D2" w:sz="8" w:space="0"/>
          <w:insideH w:val="nil"/>
          <w:insideV w:val="nil"/>
        </w:tcBorders>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cPr>
        <w:tcBorders>
          <w:insideH w:val="nil"/>
          <w:insideV w:val="nil"/>
        </w:tcBorders>
      </w:tcPr>
    </w:tblStylePr>
    <w:tblStylePr w:type="nwCell">
      <w:tblPr/>
      <w:tcPr>
        <w:shd w:val="clear" w:color="auto" w:fill="FFFFFF"/>
      </w:tcPr>
    </w:tblStylePr>
  </w:style>
  <w:style w:type="table" w:styleId="92">
    <w:name w:val="Medium Grid 2 Accent 2"/>
    <w:basedOn w:val="67"/>
    <w:qFormat/>
    <w:uiPriority w:val="29"/>
    <w:rPr>
      <w:rFonts w:ascii="Arial" w:hAnsi="Arial" w:eastAsia="PMingLiU"/>
      <w:i/>
      <w:iCs/>
      <w:color w:val="000000"/>
    </w:rPr>
    <w:tblPr>
      <w:tblBorders>
        <w:top w:val="single" w:color="ED7D31" w:sz="8" w:space="0"/>
        <w:left w:val="single" w:color="ED7D31" w:sz="8" w:space="0"/>
        <w:bottom w:val="single" w:color="ED7D31" w:sz="8" w:space="0"/>
        <w:right w:val="single" w:color="ED7D31" w:sz="8" w:space="0"/>
        <w:insideH w:val="single" w:color="ED7D31" w:sz="8" w:space="0"/>
        <w:insideV w:val="single" w:color="ED7D31" w:sz="8" w:space="0"/>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insideV w:val="single" w:sz="6" w:space="0"/>
        </w:tcBorders>
        <w:shd w:val="clear" w:color="auto" w:fill="F6BE98"/>
      </w:tcPr>
    </w:tblStylePr>
    <w:tblStylePr w:type="nwCell">
      <w:tblPr/>
      <w:tcPr>
        <w:shd w:val="clear" w:color="auto" w:fill="FFFFFF"/>
      </w:tcPr>
    </w:tblStylePr>
  </w:style>
  <w:style w:type="table" w:styleId="93">
    <w:name w:val="Medium Grid 2 Accent 4"/>
    <w:basedOn w:val="67"/>
    <w:unhideWhenUsed/>
    <w:qFormat/>
    <w:uiPriority w:val="30"/>
    <w:rPr>
      <w:rFonts w:ascii="Arial" w:hAnsi="Arial" w:eastAsia="PMingLiU"/>
      <w:b/>
      <w:bCs/>
      <w:i/>
      <w:iCs/>
      <w:color w:val="4F81BD"/>
      <w:lang w:val="en-US" w:eastAsia="en-US"/>
    </w:rPr>
    <w:tblPr>
      <w:tblBorders>
        <w:top w:val="single" w:color="C0504D" w:sz="8" w:space="0"/>
        <w:bottom w:val="single" w:color="C0504D" w:sz="8" w:space="0"/>
      </w:tblBorders>
    </w:tblPr>
    <w:tblStylePr w:type="firstRow">
      <w:pPr>
        <w:spacing w:before="0" w:beforeLines="0" w:beforeAutospacing="0" w:after="0" w:afterLines="0" w:afterAutospacing="0" w:line="240" w:lineRule="auto"/>
      </w:pPr>
      <w:rPr>
        <w:b/>
        <w:bCs/>
        <w:color w:val="000000"/>
      </w:rPr>
      <w:tblPr/>
      <w:tcPr>
        <w:tcBorders>
          <w:top w:val="single" w:color="C0504D" w:sz="8" w:space="0"/>
          <w:left w:val="nil"/>
          <w:bottom w:val="single" w:color="C0504D" w:sz="8" w:space="0"/>
          <w:right w:val="nil"/>
          <w:insideH w:val="nil"/>
          <w:insideV w:val="nil"/>
        </w:tcBorders>
      </w:tcPr>
    </w:tblStylePr>
    <w:tblStylePr w:type="lastRow">
      <w:pPr>
        <w:spacing w:before="0" w:beforeLines="0" w:beforeAutospacing="0" w:after="0" w:afterLines="0" w:afterAutospacing="0" w:line="240" w:lineRule="auto"/>
      </w:pPr>
      <w:rPr>
        <w:b/>
        <w:bCs/>
        <w:color w:val="000000"/>
      </w:rPr>
      <w:tblPr/>
      <w:tcPr>
        <w:tcBorders>
          <w:top w:val="single" w:color="C0504D" w:sz="8" w:space="0"/>
          <w:left w:val="nil"/>
          <w:bottom w:val="single" w:color="C0504D" w:sz="8" w:space="0"/>
          <w:right w:val="nil"/>
          <w:insideH w:val="nil"/>
          <w:insideV w:val="nil"/>
        </w:tcBorders>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tblStylePr w:type="nwCell">
      <w:tblPr/>
      <w:tcPr>
        <w:shd w:val="clear" w:color="auto" w:fill="FFFFFF"/>
      </w:tcPr>
    </w:tblStylePr>
  </w:style>
  <w:style w:type="table" w:styleId="94">
    <w:name w:val="Medium Grid 3 Accent 2"/>
    <w:basedOn w:val="67"/>
    <w:qFormat/>
    <w:uiPriority w:val="30"/>
    <w:rPr>
      <w:rFonts w:ascii="Arial" w:hAnsi="Arial" w:eastAsia="PMingLiU"/>
      <w:b/>
      <w:bCs/>
      <w:i/>
      <w:iCs/>
      <w:color w:val="4F81BD"/>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FADECB"/>
    </w:tcPr>
    <w:tblStylePr w:type="firstRow">
      <w:rPr>
        <w:b/>
        <w:bCs/>
        <w:i w:val="0"/>
        <w:iCs w:val="0"/>
        <w:color w:val="FFFFFF"/>
      </w:rPr>
      <w:tblPr/>
      <w:tcPr>
        <w:tcBorders>
          <w:top w:val="single" w:color="FFFFFF" w:sz="8" w:space="0"/>
          <w:left w:val="single" w:color="FFFFFF" w:sz="8" w:space="0"/>
          <w:bottom w:val="single" w:color="FFFFFF" w:sz="24" w:space="0"/>
          <w:right w:val="single" w:color="FFFFFF" w:sz="8" w:space="0"/>
          <w:insideH w:val="nil"/>
          <w:insideV w:val="single" w:sz="8" w:space="0"/>
        </w:tcBorders>
        <w:shd w:val="clear" w:color="auto" w:fill="ED7D31"/>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ED7D31"/>
      </w:tcPr>
    </w:tblStylePr>
    <w:tblStylePr w:type="firstCol">
      <w:rPr>
        <w:b/>
        <w:bCs/>
        <w:i w:val="0"/>
        <w:iCs w:val="0"/>
        <w:color w:val="FFFFFF"/>
      </w:rPr>
      <w:tblPr/>
      <w:tcPr>
        <w:tcBorders>
          <w:left w:val="single" w:color="FFFFFF" w:sz="8" w:space="0"/>
          <w:right w:val="single" w:color="FFFFFF" w:sz="24" w:space="0"/>
          <w:insideH w:val="nil"/>
          <w:insideV w:val="nil"/>
        </w:tcBorders>
        <w:shd w:val="clear" w:color="auto" w:fill="ED7D31"/>
      </w:tcPr>
    </w:tblStylePr>
    <w:tblStylePr w:type="lastCol">
      <w:rPr>
        <w:b/>
        <w:bCs/>
        <w:i w:val="0"/>
        <w:iCs w:val="0"/>
        <w:color w:val="FFFFFF"/>
      </w:rPr>
      <w:tblPr/>
      <w:tcPr>
        <w:tcBorders>
          <w:top w:val="nil"/>
          <w:left w:val="single" w:color="FFFFFF" w:sz="24" w:space="0"/>
          <w:bottom w:val="nil"/>
          <w:right w:val="nil"/>
          <w:insideH w:val="nil"/>
          <w:insideV w:val="nil"/>
        </w:tcBorders>
        <w:shd w:val="clear" w:color="auto" w:fill="ED7D31"/>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F6BE98"/>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F6BE98"/>
      </w:tcPr>
    </w:tblStylePr>
  </w:style>
  <w:style w:type="table" w:styleId="95">
    <w:name w:val="Dark List Accent 6"/>
    <w:basedOn w:val="67"/>
    <w:qFormat/>
    <w:uiPriority w:val="70"/>
    <w:rPr>
      <w:rFonts w:ascii="CG Times (WN)" w:hAnsi="CG Times (WN)" w:eastAsia="宋体"/>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color="FFFFFF" w:sz="18" w:space="0"/>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974706"/>
      </w:tcPr>
    </w:tblStylePr>
    <w:tblStylePr w:type="firstCol">
      <w:tblPr/>
      <w:tcPr>
        <w:tcBorders>
          <w:top w:val="nil"/>
          <w:left w:val="nil"/>
          <w:bottom w:val="nil"/>
          <w:right w:val="single" w:color="FFFFFF" w:sz="18" w:space="0"/>
          <w:insideH w:val="nil"/>
          <w:insideV w:val="nil"/>
        </w:tcBorders>
        <w:shd w:val="clear" w:color="auto" w:fill="E36C0A"/>
      </w:tcPr>
    </w:tblStylePr>
    <w:tblStylePr w:type="lastCol">
      <w:tblPr/>
      <w:tcPr>
        <w:tcBorders>
          <w:top w:val="nil"/>
          <w:left w:val="single" w:color="FFFFFF" w:sz="18" w:space="0"/>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96">
    <w:name w:val="Colorful List Accent 1"/>
    <w:basedOn w:val="67"/>
    <w:qFormat/>
    <w:uiPriority w:val="34"/>
    <w:rPr>
      <w:rFonts w:eastAsia="MS Gothic"/>
      <w:sz w:val="24"/>
      <w:lang w:eastAsia="en-US"/>
    </w:rPr>
    <w:tblPr>
      <w:tblStyleRowBandSize w:val="1"/>
      <w:tblStyleColBandSize w:val="1"/>
    </w:tblPr>
    <w:tcPr>
      <w:shd w:val="clear" w:color="auto" w:fill="EDF2F8"/>
    </w:tcPr>
    <w:tblStylePr w:type="firstRow">
      <w:rPr>
        <w:b/>
        <w:bCs/>
        <w:color w:val="FFFFFF"/>
      </w:rPr>
      <w:tblPr/>
      <w:tcPr>
        <w:tcBorders>
          <w:bottom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97">
    <w:name w:val="Colorful List Accent 3"/>
    <w:basedOn w:val="67"/>
    <w:unhideWhenUsed/>
    <w:qFormat/>
    <w:uiPriority w:val="29"/>
    <w:rPr>
      <w:rFonts w:ascii="Arial" w:hAnsi="Arial" w:eastAsia="PMingLiU"/>
      <w:i/>
      <w:iCs/>
      <w:color w:val="000000"/>
      <w:lang w:val="en-US" w:eastAsia="en-US"/>
    </w:rPr>
    <w:tblPr>
      <w:tblBorders>
        <w:insideH w:val="single" w:color="FFFFFF" w:sz="4" w:space="0"/>
      </w:tblBorders>
    </w:tblPr>
    <w:tcPr>
      <w:shd w:val="clear" w:color="auto" w:fill="DBE5F1"/>
    </w:tcPr>
    <w:tblStylePr w:type="firstRow">
      <w:rPr>
        <w:b/>
        <w:bCs/>
        <w:color w:val="FFFFFF"/>
      </w:rPr>
      <w:tblPr/>
      <w:tcPr>
        <w:shd w:val="clear" w:color="auto" w:fill="B8CCE4"/>
      </w:tcPr>
    </w:tblStylePr>
    <w:tblStylePr w:type="lastRow">
      <w:rPr>
        <w:b/>
        <w:bCs/>
        <w:color w:val="664E82"/>
      </w:rPr>
      <w:tblPr/>
      <w:tcPr>
        <w:shd w:val="clear" w:color="auto" w:fill="B8CCE4"/>
      </w:tcPr>
    </w:tblStylePr>
    <w:tblStylePr w:type="firstCol">
      <w:rPr>
        <w:b/>
        <w:bCs/>
      </w:rPr>
      <w:tcPr>
        <w:shd w:val="clear" w:color="auto" w:fill="365F91"/>
      </w:tcPr>
    </w:tblStylePr>
    <w:tblStylePr w:type="lastCol">
      <w:rPr>
        <w:b/>
        <w:bCs/>
      </w:r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98">
    <w:name w:val="Colorful Grid Accent 1"/>
    <w:basedOn w:val="67"/>
    <w:unhideWhenUsed/>
    <w:qFormat/>
    <w:uiPriority w:val="29"/>
    <w:rPr>
      <w:rFonts w:ascii="Arial" w:hAnsi="Arial" w:eastAsia="PMingLiU"/>
      <w:i/>
      <w:iCs/>
      <w:color w:val="000000"/>
      <w:lang w:eastAsia="en-US"/>
    </w:rPr>
    <w:tblPr>
      <w:tblBorders>
        <w:insideH w:val="single" w:color="FFFFFF" w:sz="4" w:space="0"/>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99">
    <w:name w:val="Colorful Grid Accent 3"/>
    <w:basedOn w:val="67"/>
    <w:unhideWhenUsed/>
    <w:qFormat/>
    <w:uiPriority w:val="30"/>
    <w:rPr>
      <w:rFonts w:ascii="Arial" w:hAnsi="Arial" w:eastAsia="PMingLiU"/>
      <w:b/>
      <w:bCs/>
      <w:i/>
      <w:iCs/>
      <w:color w:val="4F81BD"/>
      <w:lang w:val="en-US" w:eastAsia="en-US"/>
    </w:rPr>
    <w:tblPr>
      <w:tblBorders>
        <w:top w:val="single" w:color="C0504D" w:sz="8" w:space="0"/>
        <w:bottom w:val="single" w:color="C0504D" w:sz="8" w:space="0"/>
      </w:tblBorders>
    </w:tblPr>
    <w:tblStylePr w:type="firstRow">
      <w:pPr>
        <w:spacing w:before="100" w:beforeLines="0" w:beforeAutospacing="1" w:after="100" w:afterLines="0" w:afterAutospacing="1" w:line="240" w:lineRule="auto"/>
      </w:pPr>
      <w:rPr>
        <w:b/>
        <w:bCs/>
      </w:rPr>
      <w:tblPr/>
      <w:tcPr>
        <w:tcBorders>
          <w:top w:val="single" w:color="C0504D" w:sz="8" w:space="0"/>
          <w:left w:val="nil"/>
          <w:bottom w:val="single" w:color="C0504D" w:sz="8" w:space="0"/>
          <w:right w:val="nil"/>
          <w:insideH w:val="nil"/>
          <w:insideV w:val="nil"/>
        </w:tcBorders>
      </w:tcPr>
    </w:tblStylePr>
    <w:tblStylePr w:type="lastRow">
      <w:pPr>
        <w:spacing w:before="100" w:beforeLines="0" w:beforeAutospacing="1" w:after="100" w:afterLines="0" w:afterAutospacing="1" w:line="240" w:lineRule="auto"/>
      </w:pPr>
      <w:rPr>
        <w:b/>
        <w:bCs/>
        <w:color w:val="000000"/>
      </w:rPr>
      <w:tblPr/>
      <w:tcPr>
        <w:tcBorders>
          <w:top w:val="single" w:color="C0504D" w:sz="8" w:space="0"/>
          <w:left w:val="nil"/>
          <w:bottom w:val="single" w:color="C0504D" w:sz="8" w:space="0"/>
          <w:right w:val="nil"/>
          <w:insideH w:val="nil"/>
          <w:insideV w:val="nil"/>
        </w:tcBorders>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101">
    <w:name w:val="Strong"/>
    <w:qFormat/>
    <w:uiPriority w:val="22"/>
    <w:rPr>
      <w:b/>
      <w:bCs/>
    </w:rPr>
  </w:style>
  <w:style w:type="character" w:styleId="102">
    <w:name w:val="endnote reference"/>
    <w:qFormat/>
    <w:uiPriority w:val="0"/>
    <w:rPr>
      <w:vertAlign w:val="superscript"/>
    </w:rPr>
  </w:style>
  <w:style w:type="character" w:styleId="103">
    <w:name w:val="page number"/>
    <w:basedOn w:val="100"/>
    <w:qFormat/>
    <w:uiPriority w:val="0"/>
  </w:style>
  <w:style w:type="character" w:styleId="104">
    <w:name w:val="FollowedHyperlink"/>
    <w:qFormat/>
    <w:uiPriority w:val="0"/>
    <w:rPr>
      <w:color w:val="800080"/>
      <w:u w:val="single"/>
    </w:rPr>
  </w:style>
  <w:style w:type="character" w:styleId="105">
    <w:name w:val="Emphasis"/>
    <w:qFormat/>
    <w:uiPriority w:val="0"/>
    <w:rPr>
      <w:i/>
      <w:iCs/>
    </w:rPr>
  </w:style>
  <w:style w:type="character" w:styleId="106">
    <w:name w:val="line number"/>
    <w:qFormat/>
    <w:uiPriority w:val="0"/>
    <w:rPr>
      <w:rFonts w:ascii="Arial" w:hAnsi="Arial" w:eastAsia="宋体" w:cs="Arial"/>
      <w:color w:val="0000FF"/>
      <w:kern w:val="2"/>
      <w:sz w:val="18"/>
      <w:lang w:val="en-US" w:eastAsia="zh-CN" w:bidi="ar-SA"/>
    </w:rPr>
  </w:style>
  <w:style w:type="character" w:styleId="107">
    <w:name w:val="HTML Typewriter"/>
    <w:qFormat/>
    <w:uiPriority w:val="0"/>
    <w:rPr>
      <w:rFonts w:ascii="Courier New" w:hAnsi="Courier New" w:eastAsia="Times New Roman" w:cs="Courier New"/>
      <w:sz w:val="20"/>
      <w:szCs w:val="20"/>
    </w:rPr>
  </w:style>
  <w:style w:type="character" w:styleId="108">
    <w:name w:val="HTML Acronym"/>
    <w:unhideWhenUsed/>
    <w:qFormat/>
    <w:uiPriority w:val="99"/>
  </w:style>
  <w:style w:type="character" w:styleId="109">
    <w:name w:val="Hyperlink"/>
    <w:qFormat/>
    <w:uiPriority w:val="0"/>
    <w:rPr>
      <w:color w:val="0000FF"/>
      <w:u w:val="single"/>
    </w:rPr>
  </w:style>
  <w:style w:type="character" w:styleId="110">
    <w:name w:val="HTML Code"/>
    <w:qFormat/>
    <w:uiPriority w:val="99"/>
    <w:rPr>
      <w:rFonts w:ascii="Arial Unicode MS" w:hAnsi="Arial Unicode MS" w:eastAsia="Arial Unicode MS" w:cs="Arial Unicode MS"/>
      <w:sz w:val="20"/>
      <w:szCs w:val="20"/>
    </w:rPr>
  </w:style>
  <w:style w:type="character" w:styleId="111">
    <w:name w:val="annotation reference"/>
    <w:qFormat/>
    <w:uiPriority w:val="0"/>
    <w:rPr>
      <w:sz w:val="16"/>
    </w:rPr>
  </w:style>
  <w:style w:type="character" w:styleId="112">
    <w:name w:val="HTML Cite"/>
    <w:unhideWhenUsed/>
    <w:qFormat/>
    <w:uiPriority w:val="0"/>
    <w:rPr>
      <w:color w:val="008000"/>
    </w:rPr>
  </w:style>
  <w:style w:type="character" w:styleId="113">
    <w:name w:val="footnote reference"/>
    <w:basedOn w:val="100"/>
    <w:qFormat/>
    <w:uiPriority w:val="0"/>
    <w:rPr>
      <w:b/>
      <w:position w:val="6"/>
      <w:sz w:val="16"/>
    </w:rPr>
  </w:style>
  <w:style w:type="character" w:styleId="114">
    <w:name w:val="HTML Sample"/>
    <w:unhideWhenUsed/>
    <w:qFormat/>
    <w:uiPriority w:val="0"/>
    <w:rPr>
      <w:rFonts w:hint="default" w:ascii="Courier New" w:hAnsi="Courier New" w:eastAsia="宋体" w:cs="Courier New"/>
      <w:color w:val="0000FF"/>
      <w:kern w:val="2"/>
      <w:lang w:val="en-US" w:eastAsia="zh-CN" w:bidi="ar-SA"/>
    </w:rPr>
  </w:style>
  <w:style w:type="character" w:customStyle="1" w:styleId="115">
    <w:name w:val="批注框文本 Char"/>
    <w:qFormat/>
    <w:uiPriority w:val="99"/>
    <w:rPr>
      <w:rFonts w:ascii="Tahoma" w:hAnsi="Tahoma" w:cs="Tahoma"/>
      <w:sz w:val="16"/>
      <w:szCs w:val="16"/>
      <w:lang w:val="en-GB" w:eastAsia="en-GB" w:bidi="ar-SA"/>
    </w:rPr>
  </w:style>
  <w:style w:type="character" w:customStyle="1" w:styleId="116">
    <w:name w:val="Heading 1 Char"/>
    <w:link w:val="2"/>
    <w:qFormat/>
    <w:uiPriority w:val="0"/>
    <w:rPr>
      <w:rFonts w:ascii="Arial" w:hAnsi="Arial"/>
      <w:sz w:val="36"/>
    </w:rPr>
  </w:style>
  <w:style w:type="character" w:customStyle="1" w:styleId="117">
    <w:name w:val="Heading 2 Char"/>
    <w:link w:val="3"/>
    <w:qFormat/>
    <w:uiPriority w:val="0"/>
    <w:rPr>
      <w:rFonts w:ascii="Arial" w:hAnsi="Arial"/>
      <w:sz w:val="32"/>
    </w:rPr>
  </w:style>
  <w:style w:type="character" w:customStyle="1" w:styleId="118">
    <w:name w:val="Heading 3 Char"/>
    <w:link w:val="4"/>
    <w:qFormat/>
    <w:uiPriority w:val="0"/>
    <w:rPr>
      <w:rFonts w:ascii="Arial" w:hAnsi="Arial"/>
      <w:sz w:val="28"/>
    </w:rPr>
  </w:style>
  <w:style w:type="character" w:customStyle="1" w:styleId="119">
    <w:name w:val="Heading 4 Char1"/>
    <w:link w:val="5"/>
    <w:qFormat/>
    <w:uiPriority w:val="0"/>
    <w:rPr>
      <w:rFonts w:ascii="Arial" w:hAnsi="Arial"/>
      <w:sz w:val="24"/>
    </w:rPr>
  </w:style>
  <w:style w:type="character" w:customStyle="1" w:styleId="120">
    <w:name w:val="Heading 5 Char"/>
    <w:link w:val="6"/>
    <w:qFormat/>
    <w:uiPriority w:val="0"/>
    <w:rPr>
      <w:rFonts w:ascii="Arial" w:hAnsi="Arial"/>
      <w:sz w:val="22"/>
    </w:rPr>
  </w:style>
  <w:style w:type="character" w:customStyle="1" w:styleId="121">
    <w:name w:val="H6 Char"/>
    <w:link w:val="8"/>
    <w:qFormat/>
    <w:uiPriority w:val="0"/>
    <w:rPr>
      <w:rFonts w:ascii="Arial" w:hAnsi="Arial"/>
    </w:rPr>
  </w:style>
  <w:style w:type="character" w:customStyle="1" w:styleId="122">
    <w:name w:val="Heading 6 Char"/>
    <w:link w:val="7"/>
    <w:qFormat/>
    <w:uiPriority w:val="0"/>
    <w:rPr>
      <w:rFonts w:ascii="Arial" w:hAnsi="Arial"/>
    </w:rPr>
  </w:style>
  <w:style w:type="character" w:customStyle="1" w:styleId="123">
    <w:name w:val="Heading 7 Char"/>
    <w:link w:val="9"/>
    <w:qFormat/>
    <w:uiPriority w:val="0"/>
    <w:rPr>
      <w:rFonts w:ascii="Arial" w:hAnsi="Arial"/>
    </w:rPr>
  </w:style>
  <w:style w:type="character" w:customStyle="1" w:styleId="124">
    <w:name w:val="Heading 8 Char"/>
    <w:link w:val="10"/>
    <w:qFormat/>
    <w:uiPriority w:val="0"/>
    <w:rPr>
      <w:rFonts w:ascii="Arial" w:hAnsi="Arial"/>
      <w:sz w:val="36"/>
    </w:rPr>
  </w:style>
  <w:style w:type="character" w:customStyle="1" w:styleId="125">
    <w:name w:val="Heading 9 Char"/>
    <w:link w:val="11"/>
    <w:qFormat/>
    <w:uiPriority w:val="0"/>
    <w:rPr>
      <w:rFonts w:ascii="Arial" w:hAnsi="Arial"/>
      <w:sz w:val="36"/>
    </w:rPr>
  </w:style>
  <w:style w:type="paragraph" w:customStyle="1" w:styleId="126">
    <w:name w:val="EQ"/>
    <w:basedOn w:val="1"/>
    <w:next w:val="1"/>
    <w:link w:val="999"/>
    <w:qFormat/>
    <w:uiPriority w:val="0"/>
    <w:pPr>
      <w:keepLines/>
      <w:tabs>
        <w:tab w:val="center" w:pos="4536"/>
        <w:tab w:val="right" w:pos="9072"/>
      </w:tabs>
    </w:pPr>
  </w:style>
  <w:style w:type="character" w:customStyle="1" w:styleId="127">
    <w:name w:val="ZGSM"/>
    <w:qFormat/>
    <w:uiPriority w:val="0"/>
  </w:style>
  <w:style w:type="paragraph" w:customStyle="1" w:styleId="128">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character" w:customStyle="1" w:styleId="129">
    <w:name w:val="Footer Char"/>
    <w:link w:val="46"/>
    <w:qFormat/>
    <w:uiPriority w:val="0"/>
    <w:rPr>
      <w:rFonts w:ascii="Arial" w:hAnsi="Arial"/>
      <w:b/>
      <w:i/>
      <w:sz w:val="18"/>
    </w:rPr>
  </w:style>
  <w:style w:type="paragraph" w:customStyle="1" w:styleId="130">
    <w:name w:val="TT"/>
    <w:basedOn w:val="2"/>
    <w:next w:val="1"/>
    <w:qFormat/>
    <w:uiPriority w:val="0"/>
    <w:pPr>
      <w:outlineLvl w:val="9"/>
    </w:pPr>
  </w:style>
  <w:style w:type="paragraph" w:customStyle="1" w:styleId="131">
    <w:name w:val="NF"/>
    <w:basedOn w:val="132"/>
    <w:qFormat/>
    <w:uiPriority w:val="0"/>
    <w:pPr>
      <w:keepNext/>
      <w:spacing w:after="0"/>
    </w:pPr>
    <w:rPr>
      <w:rFonts w:ascii="Arial" w:hAnsi="Arial"/>
      <w:sz w:val="18"/>
    </w:rPr>
  </w:style>
  <w:style w:type="paragraph" w:customStyle="1" w:styleId="132">
    <w:name w:val="NO"/>
    <w:basedOn w:val="1"/>
    <w:link w:val="133"/>
    <w:qFormat/>
    <w:uiPriority w:val="0"/>
    <w:pPr>
      <w:keepLines/>
      <w:ind w:left="1135" w:hanging="851"/>
    </w:pPr>
  </w:style>
  <w:style w:type="character" w:customStyle="1" w:styleId="133">
    <w:name w:val="NO Char"/>
    <w:link w:val="132"/>
    <w:qFormat/>
    <w:uiPriority w:val="0"/>
  </w:style>
  <w:style w:type="paragraph" w:customStyle="1" w:styleId="134">
    <w:name w:val="PL"/>
    <w:link w:val="135"/>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135">
    <w:name w:val="PL Char"/>
    <w:link w:val="134"/>
    <w:qFormat/>
    <w:uiPriority w:val="0"/>
    <w:rPr>
      <w:rFonts w:ascii="Courier New" w:hAnsi="Courier New"/>
      <w:sz w:val="16"/>
    </w:rPr>
  </w:style>
  <w:style w:type="paragraph" w:customStyle="1" w:styleId="136">
    <w:name w:val="TAR"/>
    <w:basedOn w:val="137"/>
    <w:qFormat/>
    <w:uiPriority w:val="0"/>
    <w:pPr>
      <w:jc w:val="right"/>
    </w:pPr>
  </w:style>
  <w:style w:type="paragraph" w:customStyle="1" w:styleId="137">
    <w:name w:val="TAL"/>
    <w:basedOn w:val="1"/>
    <w:link w:val="138"/>
    <w:qFormat/>
    <w:uiPriority w:val="0"/>
    <w:pPr>
      <w:keepNext/>
      <w:keepLines/>
      <w:spacing w:after="0"/>
    </w:pPr>
    <w:rPr>
      <w:rFonts w:ascii="Arial" w:hAnsi="Arial"/>
      <w:sz w:val="18"/>
    </w:rPr>
  </w:style>
  <w:style w:type="character" w:customStyle="1" w:styleId="138">
    <w:name w:val="TAL Char"/>
    <w:link w:val="137"/>
    <w:qFormat/>
    <w:uiPriority w:val="0"/>
    <w:rPr>
      <w:rFonts w:ascii="Arial" w:hAnsi="Arial"/>
      <w:sz w:val="18"/>
    </w:rPr>
  </w:style>
  <w:style w:type="paragraph" w:customStyle="1" w:styleId="139">
    <w:name w:val="TAH"/>
    <w:basedOn w:val="140"/>
    <w:link w:val="142"/>
    <w:qFormat/>
    <w:uiPriority w:val="0"/>
    <w:rPr>
      <w:b/>
    </w:rPr>
  </w:style>
  <w:style w:type="paragraph" w:customStyle="1" w:styleId="140">
    <w:name w:val="TAC"/>
    <w:basedOn w:val="137"/>
    <w:link w:val="141"/>
    <w:qFormat/>
    <w:uiPriority w:val="0"/>
    <w:pPr>
      <w:jc w:val="center"/>
    </w:pPr>
  </w:style>
  <w:style w:type="character" w:customStyle="1" w:styleId="141">
    <w:name w:val="TAC Car"/>
    <w:link w:val="140"/>
    <w:qFormat/>
    <w:uiPriority w:val="0"/>
    <w:rPr>
      <w:rFonts w:ascii="Arial" w:hAnsi="Arial"/>
      <w:sz w:val="18"/>
    </w:rPr>
  </w:style>
  <w:style w:type="character" w:customStyle="1" w:styleId="142">
    <w:name w:val="TAH Car"/>
    <w:link w:val="139"/>
    <w:qFormat/>
    <w:uiPriority w:val="0"/>
    <w:rPr>
      <w:rFonts w:ascii="Arial" w:hAnsi="Arial"/>
      <w:b/>
      <w:sz w:val="18"/>
    </w:rPr>
  </w:style>
  <w:style w:type="paragraph" w:customStyle="1" w:styleId="143">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144">
    <w:name w:val="EX"/>
    <w:basedOn w:val="1"/>
    <w:link w:val="145"/>
    <w:qFormat/>
    <w:uiPriority w:val="0"/>
    <w:pPr>
      <w:keepLines/>
      <w:ind w:left="1702" w:hanging="1418"/>
    </w:pPr>
  </w:style>
  <w:style w:type="character" w:customStyle="1" w:styleId="145">
    <w:name w:val="EX Car"/>
    <w:link w:val="144"/>
    <w:qFormat/>
    <w:locked/>
    <w:uiPriority w:val="0"/>
  </w:style>
  <w:style w:type="paragraph" w:customStyle="1" w:styleId="146">
    <w:name w:val="FP"/>
    <w:basedOn w:val="1"/>
    <w:qFormat/>
    <w:uiPriority w:val="0"/>
    <w:pPr>
      <w:spacing w:after="0"/>
    </w:pPr>
  </w:style>
  <w:style w:type="paragraph" w:customStyle="1" w:styleId="147">
    <w:name w:val="NW"/>
    <w:basedOn w:val="132"/>
    <w:qFormat/>
    <w:uiPriority w:val="0"/>
    <w:pPr>
      <w:spacing w:after="0"/>
    </w:pPr>
  </w:style>
  <w:style w:type="paragraph" w:customStyle="1" w:styleId="148">
    <w:name w:val="EW"/>
    <w:basedOn w:val="144"/>
    <w:qFormat/>
    <w:uiPriority w:val="0"/>
    <w:pPr>
      <w:spacing w:after="0"/>
    </w:pPr>
  </w:style>
  <w:style w:type="paragraph" w:customStyle="1" w:styleId="149">
    <w:name w:val="B1"/>
    <w:basedOn w:val="14"/>
    <w:link w:val="150"/>
    <w:qFormat/>
    <w:uiPriority w:val="0"/>
  </w:style>
  <w:style w:type="character" w:customStyle="1" w:styleId="150">
    <w:name w:val="B1 Char"/>
    <w:link w:val="149"/>
    <w:qFormat/>
    <w:locked/>
    <w:uiPriority w:val="0"/>
  </w:style>
  <w:style w:type="paragraph" w:customStyle="1" w:styleId="151">
    <w:name w:val="Editor's Note"/>
    <w:basedOn w:val="132"/>
    <w:link w:val="152"/>
    <w:qFormat/>
    <w:uiPriority w:val="0"/>
    <w:rPr>
      <w:color w:val="FF0000"/>
    </w:rPr>
  </w:style>
  <w:style w:type="character" w:customStyle="1" w:styleId="152">
    <w:name w:val="Editor's Note Car Car"/>
    <w:link w:val="151"/>
    <w:qFormat/>
    <w:uiPriority w:val="0"/>
    <w:rPr>
      <w:color w:val="FF0000"/>
    </w:rPr>
  </w:style>
  <w:style w:type="paragraph" w:customStyle="1" w:styleId="153">
    <w:name w:val="TH"/>
    <w:basedOn w:val="1"/>
    <w:link w:val="154"/>
    <w:qFormat/>
    <w:uiPriority w:val="0"/>
    <w:pPr>
      <w:keepNext/>
      <w:keepLines/>
      <w:spacing w:before="60"/>
      <w:jc w:val="center"/>
    </w:pPr>
    <w:rPr>
      <w:rFonts w:ascii="Arial" w:hAnsi="Arial"/>
      <w:b/>
    </w:rPr>
  </w:style>
  <w:style w:type="character" w:customStyle="1" w:styleId="154">
    <w:name w:val="TH Char"/>
    <w:link w:val="153"/>
    <w:qFormat/>
    <w:uiPriority w:val="0"/>
    <w:rPr>
      <w:rFonts w:ascii="Arial" w:hAnsi="Arial"/>
      <w:b/>
    </w:rPr>
  </w:style>
  <w:style w:type="paragraph" w:customStyle="1" w:styleId="155">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156">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157">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158">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159">
    <w:name w:val="TAN"/>
    <w:basedOn w:val="137"/>
    <w:link w:val="160"/>
    <w:qFormat/>
    <w:uiPriority w:val="0"/>
    <w:pPr>
      <w:ind w:left="851" w:hanging="851"/>
    </w:pPr>
  </w:style>
  <w:style w:type="character" w:customStyle="1" w:styleId="160">
    <w:name w:val="TAN Char"/>
    <w:link w:val="159"/>
    <w:qFormat/>
    <w:uiPriority w:val="0"/>
    <w:rPr>
      <w:rFonts w:ascii="Arial" w:hAnsi="Arial"/>
      <w:sz w:val="18"/>
    </w:rPr>
  </w:style>
  <w:style w:type="paragraph" w:customStyle="1" w:styleId="161">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162">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163">
    <w:name w:val="B2"/>
    <w:basedOn w:val="13"/>
    <w:link w:val="164"/>
    <w:qFormat/>
    <w:uiPriority w:val="0"/>
  </w:style>
  <w:style w:type="character" w:customStyle="1" w:styleId="164">
    <w:name w:val="B2 Char"/>
    <w:link w:val="163"/>
    <w:qFormat/>
    <w:uiPriority w:val="0"/>
  </w:style>
  <w:style w:type="paragraph" w:customStyle="1" w:styleId="165">
    <w:name w:val="B3"/>
    <w:basedOn w:val="12"/>
    <w:link w:val="166"/>
    <w:qFormat/>
    <w:uiPriority w:val="0"/>
  </w:style>
  <w:style w:type="character" w:customStyle="1" w:styleId="166">
    <w:name w:val="B3 Char"/>
    <w:link w:val="165"/>
    <w:qFormat/>
    <w:uiPriority w:val="0"/>
  </w:style>
  <w:style w:type="paragraph" w:customStyle="1" w:styleId="167">
    <w:name w:val="B4"/>
    <w:basedOn w:val="54"/>
    <w:link w:val="168"/>
    <w:qFormat/>
    <w:uiPriority w:val="0"/>
  </w:style>
  <w:style w:type="character" w:customStyle="1" w:styleId="168">
    <w:name w:val="B4 Char"/>
    <w:link w:val="167"/>
    <w:qFormat/>
    <w:uiPriority w:val="0"/>
  </w:style>
  <w:style w:type="paragraph" w:customStyle="1" w:styleId="169">
    <w:name w:val="B5"/>
    <w:basedOn w:val="53"/>
    <w:link w:val="170"/>
    <w:qFormat/>
    <w:uiPriority w:val="0"/>
  </w:style>
  <w:style w:type="character" w:customStyle="1" w:styleId="170">
    <w:name w:val="B5 Char"/>
    <w:link w:val="169"/>
    <w:qFormat/>
    <w:uiPriority w:val="0"/>
  </w:style>
  <w:style w:type="paragraph" w:customStyle="1" w:styleId="171">
    <w:name w:val="ZTD"/>
    <w:basedOn w:val="156"/>
    <w:qFormat/>
    <w:uiPriority w:val="0"/>
    <w:pPr>
      <w:framePr w:hRule="auto" w:y="852"/>
    </w:pPr>
    <w:rPr>
      <w:i w:val="0"/>
      <w:sz w:val="40"/>
    </w:rPr>
  </w:style>
  <w:style w:type="paragraph" w:customStyle="1" w:styleId="172">
    <w:name w:val="ZV"/>
    <w:basedOn w:val="158"/>
    <w:qFormat/>
    <w:uiPriority w:val="0"/>
    <w:pPr>
      <w:framePr w:y="16161"/>
    </w:pPr>
  </w:style>
  <w:style w:type="paragraph" w:customStyle="1" w:styleId="173">
    <w:name w:val="TAJ"/>
    <w:basedOn w:val="153"/>
    <w:qFormat/>
    <w:uiPriority w:val="99"/>
  </w:style>
  <w:style w:type="paragraph" w:customStyle="1" w:styleId="174">
    <w:name w:val="Guidance"/>
    <w:basedOn w:val="1"/>
    <w:link w:val="175"/>
    <w:qFormat/>
    <w:uiPriority w:val="99"/>
    <w:rPr>
      <w:i/>
      <w:color w:val="0000FF"/>
      <w:lang w:eastAsia="zh-CN"/>
    </w:rPr>
  </w:style>
  <w:style w:type="character" w:customStyle="1" w:styleId="175">
    <w:name w:val="Guidance Char"/>
    <w:link w:val="174"/>
    <w:qFormat/>
    <w:uiPriority w:val="99"/>
    <w:rPr>
      <w:i/>
      <w:color w:val="0000FF"/>
      <w:lang w:val="en-GB"/>
    </w:rPr>
  </w:style>
  <w:style w:type="character" w:customStyle="1" w:styleId="176">
    <w:name w:val="Balloon Text Char"/>
    <w:link w:val="45"/>
    <w:qFormat/>
    <w:uiPriority w:val="0"/>
    <w:rPr>
      <w:rFonts w:ascii="Segoe UI" w:hAnsi="Segoe UI" w:cs="Segoe UI"/>
      <w:sz w:val="18"/>
      <w:szCs w:val="18"/>
      <w:lang w:eastAsia="en-US"/>
    </w:rPr>
  </w:style>
  <w:style w:type="paragraph" w:customStyle="1" w:styleId="177">
    <w:name w:val="CR Cover Page"/>
    <w:link w:val="178"/>
    <w:qFormat/>
    <w:uiPriority w:val="0"/>
    <w:pPr>
      <w:spacing w:after="120"/>
    </w:pPr>
    <w:rPr>
      <w:rFonts w:ascii="Arial" w:hAnsi="Arial" w:eastAsia="Times New Roman" w:cs="Times New Roman"/>
      <w:lang w:val="en-GB" w:eastAsia="en-US" w:bidi="ar-SA"/>
    </w:rPr>
  </w:style>
  <w:style w:type="character" w:customStyle="1" w:styleId="178">
    <w:name w:val="CR Cover Page Char"/>
    <w:link w:val="177"/>
    <w:qFormat/>
    <w:uiPriority w:val="0"/>
    <w:rPr>
      <w:rFonts w:ascii="Arial" w:hAnsi="Arial"/>
      <w:lang w:val="en-GB" w:eastAsia="en-US" w:bidi="ar-SA"/>
    </w:rPr>
  </w:style>
  <w:style w:type="character" w:customStyle="1" w:styleId="179">
    <w:name w:val="Comment Text Char"/>
    <w:link w:val="32"/>
    <w:qFormat/>
    <w:uiPriority w:val="0"/>
    <w:rPr>
      <w:lang w:val="en-GB" w:eastAsia="en-US"/>
    </w:rPr>
  </w:style>
  <w:style w:type="character" w:customStyle="1" w:styleId="180">
    <w:name w:val="Comment Subject Char"/>
    <w:link w:val="65"/>
    <w:qFormat/>
    <w:uiPriority w:val="0"/>
    <w:rPr>
      <w:b/>
      <w:bCs/>
      <w:lang w:val="en-GB" w:eastAsia="en-US"/>
    </w:rPr>
  </w:style>
  <w:style w:type="character" w:customStyle="1" w:styleId="181">
    <w:name w:val="Document Map Char"/>
    <w:link w:val="31"/>
    <w:qFormat/>
    <w:uiPriority w:val="0"/>
    <w:rPr>
      <w:rFonts w:ascii="Tahoma" w:hAnsi="Tahoma" w:cs="Tahoma"/>
      <w:shd w:val="clear" w:color="auto" w:fill="000080"/>
      <w:lang w:val="en-GB" w:eastAsia="en-US"/>
    </w:rPr>
  </w:style>
  <w:style w:type="paragraph" w:customStyle="1" w:styleId="182">
    <w:name w:val="B6"/>
    <w:basedOn w:val="169"/>
    <w:link w:val="183"/>
    <w:qFormat/>
    <w:uiPriority w:val="0"/>
    <w:pPr>
      <w:overflowPunct/>
      <w:autoSpaceDE/>
      <w:autoSpaceDN/>
      <w:adjustRightInd/>
      <w:ind w:left="1985"/>
      <w:textAlignment w:val="auto"/>
    </w:pPr>
    <w:rPr>
      <w:rFonts w:eastAsia="Malgun Gothic"/>
      <w:lang w:eastAsia="en-US"/>
    </w:rPr>
  </w:style>
  <w:style w:type="character" w:customStyle="1" w:styleId="183">
    <w:name w:val="B6 Char"/>
    <w:link w:val="182"/>
    <w:qFormat/>
    <w:uiPriority w:val="0"/>
    <w:rPr>
      <w:rFonts w:eastAsia="Malgun Gothic"/>
      <w:lang w:val="en-GB" w:eastAsia="en-US"/>
    </w:rPr>
  </w:style>
  <w:style w:type="paragraph" w:customStyle="1" w:styleId="184">
    <w:name w:val="enumlev2"/>
    <w:basedOn w:val="1"/>
    <w:qFormat/>
    <w:uiPriority w:val="0"/>
    <w:pPr>
      <w:tabs>
        <w:tab w:val="left" w:pos="794"/>
        <w:tab w:val="left" w:pos="1191"/>
        <w:tab w:val="left" w:pos="1588"/>
        <w:tab w:val="left" w:pos="1985"/>
      </w:tabs>
      <w:spacing w:before="86"/>
      <w:ind w:left="1588" w:hanging="397"/>
      <w:jc w:val="both"/>
    </w:pPr>
    <w:rPr>
      <w:lang w:val="en-US" w:eastAsia="en-US"/>
    </w:rPr>
  </w:style>
  <w:style w:type="paragraph" w:customStyle="1" w:styleId="185">
    <w:name w:val="Couv Rec Title"/>
    <w:basedOn w:val="1"/>
    <w:qFormat/>
    <w:uiPriority w:val="0"/>
    <w:pPr>
      <w:keepNext/>
      <w:keepLines/>
      <w:spacing w:before="240"/>
      <w:ind w:left="1418"/>
    </w:pPr>
    <w:rPr>
      <w:rFonts w:ascii="Arial" w:hAnsi="Arial"/>
      <w:b/>
      <w:sz w:val="36"/>
      <w:lang w:val="en-US" w:eastAsia="en-US"/>
    </w:rPr>
  </w:style>
  <w:style w:type="character" w:customStyle="1" w:styleId="186">
    <w:name w:val="Plain Text Char"/>
    <w:link w:val="38"/>
    <w:qFormat/>
    <w:uiPriority w:val="99"/>
    <w:rPr>
      <w:rFonts w:ascii="Courier New" w:hAnsi="Courier New"/>
      <w:lang w:val="nb-NO" w:eastAsia="en-US"/>
    </w:rPr>
  </w:style>
  <w:style w:type="paragraph" w:customStyle="1" w:styleId="187">
    <w:name w:val="Heading"/>
    <w:next w:val="1"/>
    <w:link w:val="188"/>
    <w:qFormat/>
    <w:uiPriority w:val="0"/>
    <w:pPr>
      <w:spacing w:before="360"/>
      <w:ind w:left="2552"/>
    </w:pPr>
    <w:rPr>
      <w:rFonts w:ascii="Arial" w:hAnsi="Arial" w:eastAsia="Times New Roman" w:cs="Times New Roman"/>
      <w:b/>
      <w:sz w:val="22"/>
      <w:lang w:val="en-US" w:eastAsia="en-US" w:bidi="ar-SA"/>
    </w:rPr>
  </w:style>
  <w:style w:type="character" w:customStyle="1" w:styleId="188">
    <w:name w:val="Heading Char"/>
    <w:link w:val="187"/>
    <w:qFormat/>
    <w:uiPriority w:val="0"/>
    <w:rPr>
      <w:rFonts w:ascii="Arial" w:hAnsi="Arial"/>
      <w:b/>
      <w:sz w:val="22"/>
      <w:lang w:val="en-US" w:eastAsia="en-US" w:bidi="ar-SA"/>
    </w:rPr>
  </w:style>
  <w:style w:type="paragraph" w:customStyle="1" w:styleId="189">
    <w:name w:val="IBN"/>
    <w:basedOn w:val="1"/>
    <w:qFormat/>
    <w:uiPriority w:val="0"/>
    <w:pPr>
      <w:tabs>
        <w:tab w:val="left" w:pos="567"/>
      </w:tabs>
    </w:pPr>
    <w:rPr>
      <w:lang w:eastAsia="en-US"/>
    </w:rPr>
  </w:style>
  <w:style w:type="paragraph" w:customStyle="1" w:styleId="190">
    <w:name w:val="Normal + (Latin) Italique"/>
    <w:basedOn w:val="1"/>
    <w:link w:val="191"/>
    <w:qFormat/>
    <w:uiPriority w:val="0"/>
  </w:style>
  <w:style w:type="character" w:customStyle="1" w:styleId="191">
    <w:name w:val="Normal + (Latin) Italique Car"/>
    <w:link w:val="190"/>
    <w:qFormat/>
    <w:uiPriority w:val="0"/>
    <w:rPr>
      <w:lang w:val="en-GB" w:eastAsia="en-US"/>
    </w:rPr>
  </w:style>
  <w:style w:type="character" w:customStyle="1" w:styleId="192">
    <w:name w:val="Body Text 2 Char"/>
    <w:link w:val="58"/>
    <w:qFormat/>
    <w:uiPriority w:val="0"/>
    <w:rPr>
      <w:lang w:val="en-GB" w:eastAsia="ja-JP"/>
    </w:rPr>
  </w:style>
  <w:style w:type="character" w:customStyle="1" w:styleId="193">
    <w:name w:val="Body Text 3 Char"/>
    <w:link w:val="33"/>
    <w:qFormat/>
    <w:uiPriority w:val="0"/>
    <w:rPr>
      <w:lang w:val="en-GB" w:eastAsia="ja-JP"/>
    </w:rPr>
  </w:style>
  <w:style w:type="paragraph" w:customStyle="1" w:styleId="194">
    <w:name w:val="table entry"/>
    <w:basedOn w:val="1"/>
    <w:qFormat/>
    <w:uiPriority w:val="0"/>
    <w:pPr>
      <w:keepNext/>
      <w:spacing w:before="60" w:after="60"/>
    </w:pPr>
    <w:rPr>
      <w:rFonts w:ascii="Bookman Old Style" w:hAnsi="Bookman Old Style"/>
      <w:lang w:val="en-US" w:eastAsia="en-US"/>
    </w:rPr>
  </w:style>
  <w:style w:type="character" w:customStyle="1" w:styleId="195">
    <w:name w:val="+"/>
    <w:qFormat/>
    <w:uiPriority w:val="0"/>
    <w:rPr>
      <w:vertAlign w:val="superscript"/>
    </w:rPr>
  </w:style>
  <w:style w:type="paragraph" w:customStyle="1" w:styleId="196">
    <w:name w:val="Reference"/>
    <w:basedOn w:val="144"/>
    <w:link w:val="1094"/>
    <w:qFormat/>
    <w:uiPriority w:val="0"/>
    <w:pPr>
      <w:tabs>
        <w:tab w:val="left" w:pos="567"/>
      </w:tabs>
      <w:ind w:left="567" w:hanging="567"/>
    </w:pPr>
  </w:style>
  <w:style w:type="paragraph" w:customStyle="1" w:styleId="197">
    <w:name w:val="text"/>
    <w:basedOn w:val="1"/>
    <w:link w:val="1058"/>
    <w:qFormat/>
    <w:uiPriority w:val="0"/>
    <w:pPr>
      <w:widowControl w:val="0"/>
      <w:spacing w:after="240"/>
      <w:jc w:val="both"/>
    </w:pPr>
    <w:rPr>
      <w:sz w:val="24"/>
      <w:lang w:val="en-AU"/>
    </w:rPr>
  </w:style>
  <w:style w:type="character" w:customStyle="1" w:styleId="198">
    <w:name w:val="Heading 4 Char"/>
    <w:qFormat/>
    <w:uiPriority w:val="0"/>
    <w:rPr>
      <w:rFonts w:ascii="Arial" w:hAnsi="Arial"/>
      <w:sz w:val="24"/>
      <w:szCs w:val="28"/>
      <w:lang w:val="en-GB" w:eastAsia="en-US" w:bidi="ar-SA"/>
    </w:rPr>
  </w:style>
  <w:style w:type="paragraph" w:customStyle="1" w:styleId="199">
    <w:name w:val="B7"/>
    <w:basedOn w:val="182"/>
    <w:link w:val="200"/>
    <w:qFormat/>
    <w:uiPriority w:val="0"/>
    <w:pPr>
      <w:overflowPunct w:val="0"/>
      <w:autoSpaceDE w:val="0"/>
      <w:autoSpaceDN w:val="0"/>
      <w:adjustRightInd w:val="0"/>
      <w:ind w:left="2269"/>
      <w:textAlignment w:val="baseline"/>
    </w:pPr>
    <w:rPr>
      <w:rFonts w:eastAsia="MS Mincho"/>
      <w:lang w:eastAsia="ja-JP"/>
    </w:rPr>
  </w:style>
  <w:style w:type="character" w:customStyle="1" w:styleId="200">
    <w:name w:val="B7 Char"/>
    <w:link w:val="199"/>
    <w:qFormat/>
    <w:uiPriority w:val="0"/>
    <w:rPr>
      <w:rFonts w:eastAsia="MS Mincho"/>
      <w:lang w:val="en-GB" w:eastAsia="ja-JP"/>
    </w:rPr>
  </w:style>
  <w:style w:type="paragraph" w:customStyle="1" w:styleId="201">
    <w:name w:val="B8"/>
    <w:basedOn w:val="199"/>
    <w:link w:val="202"/>
    <w:qFormat/>
    <w:uiPriority w:val="0"/>
    <w:pPr>
      <w:ind w:left="2552"/>
    </w:pPr>
  </w:style>
  <w:style w:type="character" w:customStyle="1" w:styleId="202">
    <w:name w:val="B8 Char"/>
    <w:link w:val="201"/>
    <w:qFormat/>
    <w:uiPriority w:val="0"/>
    <w:rPr>
      <w:rFonts w:eastAsia="MS Mincho"/>
      <w:lang w:val="en-GB" w:eastAsia="ja-JP"/>
    </w:rPr>
  </w:style>
  <w:style w:type="paragraph" w:customStyle="1" w:styleId="203">
    <w:name w:val="Revision"/>
    <w:hidden/>
    <w:qFormat/>
    <w:uiPriority w:val="99"/>
    <w:rPr>
      <w:rFonts w:ascii="Times New Roman" w:hAnsi="Times New Roman" w:eastAsia="Times New Roman" w:cs="Times New Roman"/>
      <w:lang w:val="en-GB" w:eastAsia="en-US" w:bidi="ar-SA"/>
    </w:rPr>
  </w:style>
  <w:style w:type="paragraph" w:customStyle="1" w:styleId="204">
    <w:name w:val="Balloon Text1"/>
    <w:basedOn w:val="1"/>
    <w:qFormat/>
    <w:uiPriority w:val="0"/>
    <w:pPr>
      <w:adjustRightInd/>
      <w:textAlignment w:val="auto"/>
    </w:pPr>
    <w:rPr>
      <w:rFonts w:ascii="Tahoma" w:hAnsi="Tahoma" w:eastAsia="Calibri" w:cs="Tahoma"/>
      <w:sz w:val="16"/>
      <w:szCs w:val="16"/>
      <w:lang w:val="en-US" w:eastAsia="en-US"/>
    </w:rPr>
  </w:style>
  <w:style w:type="paragraph" w:customStyle="1" w:styleId="205">
    <w:name w:val="Comment Subject1"/>
    <w:basedOn w:val="1"/>
    <w:qFormat/>
    <w:uiPriority w:val="0"/>
    <w:pPr>
      <w:adjustRightInd/>
      <w:textAlignment w:val="auto"/>
    </w:pPr>
    <w:rPr>
      <w:rFonts w:eastAsia="Calibri"/>
      <w:b/>
      <w:bCs/>
      <w:lang w:val="en-US" w:eastAsia="en-US"/>
    </w:rPr>
  </w:style>
  <w:style w:type="table" w:customStyle="1" w:styleId="206">
    <w:name w:val="Table Grid1"/>
    <w:basedOn w:val="67"/>
    <w:qFormat/>
    <w:uiPriority w:val="0"/>
    <w:rPr>
      <w:rFonts w:ascii="CG Times (WN)" w:hAnsi="CG Times (WN)"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
    <w:name w:val="Table Grid2"/>
    <w:basedOn w:val="67"/>
    <w:qFormat/>
    <w:uiPriority w:val="0"/>
    <w:rPr>
      <w:rFonts w:ascii="Calibri" w:hAnsi="Calibri" w:eastAsia="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
    <w:name w:val="Table Grid3"/>
    <w:basedOn w:val="67"/>
    <w:qFormat/>
    <w:uiPriority w:val="0"/>
    <w:rPr>
      <w:rFonts w:ascii="Calibri" w:hAnsi="Calibri" w:eastAsia="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
    <w:name w:val="Table Grid4"/>
    <w:basedOn w:val="67"/>
    <w:qFormat/>
    <w:uiPriority w:val="39"/>
    <w:rPr>
      <w:rFonts w:ascii="Calibri" w:hAnsi="Calibri" w:eastAsia="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
    <w:name w:val="Table Grid5"/>
    <w:basedOn w:val="67"/>
    <w:qFormat/>
    <w:uiPriority w:val="39"/>
    <w:rPr>
      <w:rFonts w:ascii="Calibri" w:hAnsi="Calibri" w:eastAsia="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11">
    <w:name w:val="Header Char"/>
    <w:link w:val="47"/>
    <w:qFormat/>
    <w:uiPriority w:val="0"/>
    <w:rPr>
      <w:rFonts w:ascii="Arial" w:hAnsi="Arial"/>
      <w:b/>
      <w:sz w:val="18"/>
    </w:rPr>
  </w:style>
  <w:style w:type="character" w:customStyle="1" w:styleId="212">
    <w:name w:val="Footnote Text Char"/>
    <w:link w:val="52"/>
    <w:qFormat/>
    <w:uiPriority w:val="0"/>
    <w:rPr>
      <w:sz w:val="16"/>
    </w:rPr>
  </w:style>
  <w:style w:type="paragraph" w:customStyle="1" w:styleId="213">
    <w:name w:val="TF"/>
    <w:basedOn w:val="153"/>
    <w:link w:val="217"/>
    <w:qFormat/>
    <w:uiPriority w:val="0"/>
    <w:pPr>
      <w:keepNext w:val="0"/>
      <w:spacing w:before="0" w:after="240"/>
    </w:pPr>
  </w:style>
  <w:style w:type="paragraph" w:customStyle="1" w:styleId="214">
    <w:name w:val="87"/>
    <w:basedOn w:val="1"/>
    <w:qFormat/>
    <w:uiPriority w:val="0"/>
    <w:pPr>
      <w:ind w:left="2269" w:hanging="284"/>
    </w:pPr>
  </w:style>
  <w:style w:type="character" w:customStyle="1" w:styleId="215">
    <w:name w:val="Editor's Note Char"/>
    <w:qFormat/>
    <w:uiPriority w:val="0"/>
    <w:rPr>
      <w:rFonts w:ascii="Times New Roman" w:hAnsi="Times New Roman"/>
      <w:color w:val="FF0000"/>
      <w:lang w:val="en-GB"/>
    </w:rPr>
  </w:style>
  <w:style w:type="character" w:customStyle="1" w:styleId="216">
    <w:name w:val="NO Char2"/>
    <w:qFormat/>
    <w:locked/>
    <w:uiPriority w:val="0"/>
    <w:rPr>
      <w:lang w:eastAsia="en-US"/>
    </w:rPr>
  </w:style>
  <w:style w:type="character" w:customStyle="1" w:styleId="217">
    <w:name w:val="TF Char"/>
    <w:link w:val="213"/>
    <w:qFormat/>
    <w:uiPriority w:val="0"/>
    <w:rPr>
      <w:rFonts w:ascii="Arial" w:hAnsi="Arial"/>
      <w:b/>
    </w:rPr>
  </w:style>
  <w:style w:type="paragraph" w:customStyle="1" w:styleId="218">
    <w:name w:val="tdoc-header"/>
    <w:qFormat/>
    <w:uiPriority w:val="0"/>
    <w:rPr>
      <w:rFonts w:ascii="Arial" w:hAnsi="Arial" w:eastAsia="Times New Roman" w:cs="Times New Roman"/>
      <w:sz w:val="24"/>
      <w:lang w:val="en-GB" w:eastAsia="en-US" w:bidi="ar-SA"/>
    </w:rPr>
  </w:style>
  <w:style w:type="character" w:customStyle="1" w:styleId="219">
    <w:name w:val="TAL (文字)"/>
    <w:qFormat/>
    <w:uiPriority w:val="0"/>
    <w:rPr>
      <w:rFonts w:ascii="Arial" w:hAnsi="Arial" w:eastAsia="Times New Roman"/>
      <w:sz w:val="18"/>
      <w:lang w:val="en-GB"/>
    </w:rPr>
  </w:style>
  <w:style w:type="character" w:customStyle="1" w:styleId="220">
    <w:name w:val="EX Char"/>
    <w:qFormat/>
    <w:uiPriority w:val="0"/>
    <w:rPr>
      <w:rFonts w:ascii="Times New Roman" w:hAnsi="Times New Roman"/>
      <w:lang w:val="en-GB"/>
    </w:rPr>
  </w:style>
  <w:style w:type="paragraph" w:customStyle="1" w:styleId="221">
    <w:name w:val="Default"/>
    <w:qFormat/>
    <w:uiPriority w:val="99"/>
    <w:pPr>
      <w:autoSpaceDE w:val="0"/>
      <w:autoSpaceDN w:val="0"/>
      <w:adjustRightInd w:val="0"/>
    </w:pPr>
    <w:rPr>
      <w:rFonts w:ascii="Arial" w:hAnsi="Arial" w:eastAsia="Times New Roman" w:cs="Arial"/>
      <w:color w:val="000000"/>
      <w:sz w:val="24"/>
      <w:szCs w:val="24"/>
      <w:lang w:val="en-US" w:eastAsia="en-US" w:bidi="ar-SA"/>
    </w:rPr>
  </w:style>
  <w:style w:type="character" w:customStyle="1" w:styleId="222">
    <w:name w:val="NO Zchn"/>
    <w:qFormat/>
    <w:locked/>
    <w:uiPriority w:val="0"/>
    <w:rPr>
      <w:lang w:val="en-GB" w:eastAsia="en-US" w:bidi="ar-SA"/>
    </w:rPr>
  </w:style>
  <w:style w:type="character" w:customStyle="1" w:styleId="223">
    <w:name w:val="TAL Zchn"/>
    <w:qFormat/>
    <w:uiPriority w:val="0"/>
    <w:rPr>
      <w:rFonts w:ascii="Arial" w:hAnsi="Arial"/>
      <w:sz w:val="18"/>
      <w:lang w:val="en-GB" w:eastAsia="en-US" w:bidi="ar-SA"/>
    </w:rPr>
  </w:style>
  <w:style w:type="character" w:customStyle="1" w:styleId="224">
    <w:name w:val="TAC Char"/>
    <w:qFormat/>
    <w:locked/>
    <w:uiPriority w:val="0"/>
    <w:rPr>
      <w:rFonts w:ascii="Arial" w:hAnsi="Arial"/>
      <w:sz w:val="18"/>
      <w:lang w:val="en-GB"/>
    </w:rPr>
  </w:style>
  <w:style w:type="character" w:customStyle="1" w:styleId="225">
    <w:name w:val="TF (文字)"/>
    <w:qFormat/>
    <w:locked/>
    <w:uiPriority w:val="0"/>
    <w:rPr>
      <w:rFonts w:ascii="Arial" w:hAnsi="Arial"/>
      <w:b/>
      <w:lang w:val="en-GB"/>
    </w:rPr>
  </w:style>
  <w:style w:type="paragraph" w:customStyle="1" w:styleId="226">
    <w:name w:val="TAH + Left"/>
    <w:basedOn w:val="137"/>
    <w:qFormat/>
    <w:uiPriority w:val="0"/>
    <w:pPr>
      <w:overflowPunct/>
      <w:autoSpaceDE/>
      <w:autoSpaceDN/>
      <w:adjustRightInd/>
      <w:textAlignment w:val="auto"/>
    </w:pPr>
    <w:rPr>
      <w:lang w:eastAsia="en-US"/>
    </w:rPr>
  </w:style>
  <w:style w:type="paragraph" w:customStyle="1" w:styleId="227">
    <w:name w:val=".6.3-13"/>
    <w:basedOn w:val="139"/>
    <w:qFormat/>
    <w:uiPriority w:val="0"/>
    <w:pPr>
      <w:overflowPunct/>
      <w:autoSpaceDE/>
      <w:autoSpaceDN/>
      <w:adjustRightInd/>
      <w:jc w:val="left"/>
      <w:textAlignment w:val="auto"/>
    </w:pPr>
    <w:rPr>
      <w:b w:val="0"/>
      <w:lang w:eastAsia="en-US"/>
    </w:rPr>
  </w:style>
  <w:style w:type="character" w:customStyle="1" w:styleId="228">
    <w:name w:val="B1 Char1"/>
    <w:qFormat/>
    <w:uiPriority w:val="0"/>
    <w:rPr>
      <w:rFonts w:eastAsia="Times New Roman"/>
      <w:lang w:eastAsia="ja-JP"/>
    </w:rPr>
  </w:style>
  <w:style w:type="character" w:customStyle="1" w:styleId="229">
    <w:name w:val="B3 Char2"/>
    <w:qFormat/>
    <w:uiPriority w:val="0"/>
    <w:rPr>
      <w:rFonts w:eastAsia="Times New Roman"/>
      <w:lang w:eastAsia="ja-JP"/>
    </w:rPr>
  </w:style>
  <w:style w:type="paragraph" w:customStyle="1" w:styleId="230">
    <w:name w:val="msonormal"/>
    <w:basedOn w:val="1"/>
    <w:qFormat/>
    <w:uiPriority w:val="99"/>
    <w:pPr>
      <w:overflowPunct/>
      <w:autoSpaceDE/>
      <w:autoSpaceDN/>
      <w:adjustRightInd/>
      <w:spacing w:before="100" w:beforeAutospacing="1" w:after="100" w:afterAutospacing="1"/>
      <w:textAlignment w:val="auto"/>
    </w:pPr>
    <w:rPr>
      <w:rFonts w:ascii="Calibri" w:hAnsi="Calibri" w:eastAsia="Calibri" w:cs="Calibri"/>
      <w:sz w:val="22"/>
      <w:szCs w:val="22"/>
      <w:lang w:val="en-US" w:eastAsia="en-US"/>
    </w:rPr>
  </w:style>
  <w:style w:type="character" w:customStyle="1" w:styleId="231">
    <w:name w:val="Body Text Char"/>
    <w:link w:val="34"/>
    <w:qFormat/>
    <w:uiPriority w:val="99"/>
    <w:rPr>
      <w:rFonts w:eastAsia="Calibri"/>
      <w:lang w:val="en-US" w:eastAsia="en-US"/>
    </w:rPr>
  </w:style>
  <w:style w:type="paragraph" w:customStyle="1" w:styleId="232">
    <w:name w:val="Meeting caption"/>
    <w:basedOn w:val="1"/>
    <w:qFormat/>
    <w:uiPriority w:val="0"/>
    <w:pPr>
      <w:framePr w:w="4120" w:hSpace="141" w:wrap="auto" w:vAnchor="text" w:hAnchor="text" w:y="3"/>
      <w:adjustRightInd/>
      <w:spacing w:after="120"/>
      <w:textAlignment w:val="auto"/>
    </w:pPr>
    <w:rPr>
      <w:rFonts w:eastAsia="Calibri"/>
      <w:lang w:val="en-US" w:eastAsia="en-US"/>
    </w:rPr>
  </w:style>
  <w:style w:type="character" w:customStyle="1" w:styleId="233">
    <w:name w:val="B1 Zchn"/>
    <w:qFormat/>
    <w:uiPriority w:val="0"/>
    <w:rPr>
      <w:lang w:eastAsia="en-US"/>
    </w:rPr>
  </w:style>
  <w:style w:type="paragraph" w:styleId="234">
    <w:name w:val="List Paragraph"/>
    <w:basedOn w:val="1"/>
    <w:link w:val="235"/>
    <w:qFormat/>
    <w:uiPriority w:val="34"/>
    <w:pPr>
      <w:overflowPunct/>
      <w:autoSpaceDE/>
      <w:autoSpaceDN/>
      <w:adjustRightInd/>
      <w:spacing w:after="200" w:line="276" w:lineRule="auto"/>
      <w:ind w:left="720"/>
      <w:contextualSpacing/>
      <w:textAlignment w:val="auto"/>
    </w:pPr>
    <w:rPr>
      <w:rFonts w:ascii="Calibri" w:hAnsi="Calibri" w:eastAsia="Calibri"/>
      <w:sz w:val="22"/>
      <w:szCs w:val="22"/>
      <w:lang w:val="en-US"/>
    </w:rPr>
  </w:style>
  <w:style w:type="character" w:customStyle="1" w:styleId="235">
    <w:name w:val="List Paragraph Char"/>
    <w:link w:val="234"/>
    <w:qFormat/>
    <w:uiPriority w:val="34"/>
    <w:rPr>
      <w:rFonts w:ascii="Calibri" w:hAnsi="Calibri" w:eastAsia="Calibri"/>
      <w:sz w:val="22"/>
      <w:szCs w:val="22"/>
      <w:lang w:val="en-US" w:eastAsia="en-US"/>
    </w:rPr>
  </w:style>
  <w:style w:type="character" w:customStyle="1" w:styleId="236">
    <w:name w:val="B1 (文字)"/>
    <w:qFormat/>
    <w:locked/>
    <w:uiPriority w:val="99"/>
    <w:rPr>
      <w:rFonts w:ascii="Times New Roman" w:hAnsi="Times New Roman" w:eastAsia="Times New Roman" w:cs="Times New Roman"/>
      <w:sz w:val="20"/>
      <w:szCs w:val="20"/>
      <w:lang w:val="en-GB" w:eastAsia="en-US"/>
    </w:rPr>
  </w:style>
  <w:style w:type="character" w:customStyle="1" w:styleId="237">
    <w:name w:val="TAL Car"/>
    <w:qFormat/>
    <w:uiPriority w:val="0"/>
    <w:rPr>
      <w:rFonts w:ascii="Arial" w:hAnsi="Arial"/>
      <w:sz w:val="18"/>
      <w:lang w:val="en-GB" w:eastAsia="en-US"/>
    </w:rPr>
  </w:style>
  <w:style w:type="paragraph" w:customStyle="1" w:styleId="238">
    <w:name w:val="xl65"/>
    <w:basedOn w:val="1"/>
    <w:qFormat/>
    <w:uiPriority w:val="0"/>
    <w:pPr>
      <w:pBdr>
        <w:top w:val="single" w:color="auto" w:sz="8" w:space="0"/>
        <w:right w:val="single" w:color="auto" w:sz="8" w:space="0"/>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239">
    <w:name w:val="xl66"/>
    <w:basedOn w:val="1"/>
    <w:qFormat/>
    <w:uiPriority w:val="0"/>
    <w:pPr>
      <w:pBdr>
        <w:right w:val="single" w:color="auto" w:sz="8" w:space="0"/>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240">
    <w:name w:val="xl67"/>
    <w:basedOn w:val="1"/>
    <w:qFormat/>
    <w:uiPriority w:val="0"/>
    <w:pPr>
      <w:pBdr>
        <w:bottom w:val="single" w:color="auto" w:sz="8" w:space="0"/>
        <w:right w:val="single" w:color="auto" w:sz="8" w:space="0"/>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241">
    <w:name w:val="xl68"/>
    <w:basedOn w:val="1"/>
    <w:qFormat/>
    <w:uiPriority w:val="0"/>
    <w:pPr>
      <w:pBdr>
        <w:top w:val="single" w:color="auto" w:sz="8" w:space="0"/>
        <w:left w:val="single" w:color="auto" w:sz="8" w:space="0"/>
        <w:right w:val="single" w:color="auto" w:sz="8" w:space="0"/>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242">
    <w:name w:val="xl70"/>
    <w:basedOn w:val="1"/>
    <w:qFormat/>
    <w:uiPriority w:val="0"/>
    <w:pPr>
      <w:pBdr>
        <w:top w:val="single" w:color="auto" w:sz="8" w:space="0"/>
        <w:left w:val="single" w:color="auto" w:sz="8" w:space="0"/>
        <w:right w:val="single" w:color="auto" w:sz="8" w:space="0"/>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243">
    <w:name w:val="Titre 3 Car"/>
    <w:qFormat/>
    <w:uiPriority w:val="0"/>
    <w:rPr>
      <w:rFonts w:ascii="Arial" w:hAnsi="Arial"/>
      <w:sz w:val="28"/>
      <w:szCs w:val="28"/>
      <w:lang w:val="en-GB" w:eastAsia="en-GB"/>
    </w:rPr>
  </w:style>
  <w:style w:type="paragraph" w:customStyle="1" w:styleId="244">
    <w:name w:val="INDENT1"/>
    <w:basedOn w:val="1"/>
    <w:qFormat/>
    <w:uiPriority w:val="0"/>
    <w:pPr>
      <w:ind w:left="851"/>
    </w:pPr>
  </w:style>
  <w:style w:type="paragraph" w:customStyle="1" w:styleId="245">
    <w:name w:val="INDENT2"/>
    <w:basedOn w:val="1"/>
    <w:qFormat/>
    <w:uiPriority w:val="0"/>
    <w:pPr>
      <w:ind w:left="1135" w:hanging="284"/>
    </w:pPr>
  </w:style>
  <w:style w:type="paragraph" w:customStyle="1" w:styleId="246">
    <w:name w:val="INDENT3"/>
    <w:basedOn w:val="1"/>
    <w:qFormat/>
    <w:uiPriority w:val="0"/>
    <w:pPr>
      <w:ind w:left="1701" w:hanging="567"/>
    </w:pPr>
  </w:style>
  <w:style w:type="paragraph" w:customStyle="1" w:styleId="247">
    <w:name w:val="Rec_CCITT_#"/>
    <w:basedOn w:val="1"/>
    <w:qFormat/>
    <w:uiPriority w:val="0"/>
    <w:pPr>
      <w:keepNext/>
      <w:keepLines/>
    </w:pPr>
    <w:rPr>
      <w:b/>
    </w:rPr>
  </w:style>
  <w:style w:type="paragraph" w:customStyle="1" w:styleId="248">
    <w:name w:val="1e) 9 pt"/>
    <w:basedOn w:val="149"/>
    <w:link w:val="249"/>
    <w:qFormat/>
    <w:uiPriority w:val="0"/>
    <w:rPr>
      <w:szCs w:val="18"/>
    </w:rPr>
  </w:style>
  <w:style w:type="character" w:customStyle="1" w:styleId="249">
    <w:name w:val="1e) 9 pt Car"/>
    <w:link w:val="248"/>
    <w:qFormat/>
    <w:uiPriority w:val="0"/>
    <w:rPr>
      <w:szCs w:val="18"/>
      <w:lang w:val="en-GB"/>
    </w:rPr>
  </w:style>
  <w:style w:type="paragraph" w:customStyle="1" w:styleId="250">
    <w:name w:val="Npr"/>
    <w:basedOn w:val="1"/>
    <w:qFormat/>
    <w:uiPriority w:val="0"/>
    <w:pPr>
      <w:ind w:firstLine="284"/>
    </w:pPr>
    <w:rPr>
      <w:rFonts w:eastAsia="MS Mincho"/>
    </w:rPr>
  </w:style>
  <w:style w:type="paragraph" w:customStyle="1" w:styleId="251">
    <w:name w:val="Style FP + Arial (Latin) 9 pt Centré Gauche :  5 cm Droite :  5..."/>
    <w:basedOn w:val="146"/>
    <w:qFormat/>
    <w:uiPriority w:val="0"/>
    <w:pPr>
      <w:spacing w:after="20"/>
      <w:ind w:left="2835" w:right="2835"/>
      <w:jc w:val="center"/>
    </w:pPr>
    <w:rPr>
      <w:rFonts w:ascii="Arial" w:hAnsi="Arial" w:cs="Arial"/>
      <w:sz w:val="18"/>
    </w:rPr>
  </w:style>
  <w:style w:type="paragraph" w:customStyle="1" w:styleId="252">
    <w:name w:val="B1 + (Latin) Italique"/>
    <w:basedOn w:val="149"/>
    <w:link w:val="253"/>
    <w:qFormat/>
    <w:uiPriority w:val="0"/>
    <w:rPr>
      <w:i/>
      <w:iCs/>
    </w:rPr>
  </w:style>
  <w:style w:type="character" w:customStyle="1" w:styleId="253">
    <w:name w:val="B1 + (Latin) Italique Car"/>
    <w:link w:val="252"/>
    <w:qFormat/>
    <w:uiPriority w:val="0"/>
    <w:rPr>
      <w:i/>
      <w:iCs/>
      <w:lang w:val="en-GB"/>
    </w:rPr>
  </w:style>
  <w:style w:type="character" w:customStyle="1" w:styleId="254">
    <w:name w:val="B2 Car"/>
    <w:qFormat/>
    <w:uiPriority w:val="0"/>
    <w:rPr>
      <w:lang w:val="en-GB" w:eastAsia="en-GB"/>
    </w:rPr>
  </w:style>
  <w:style w:type="character" w:customStyle="1" w:styleId="255">
    <w:name w:val="H6 Car"/>
    <w:qFormat/>
    <w:uiPriority w:val="0"/>
    <w:rPr>
      <w:rFonts w:ascii="Arial" w:hAnsi="Arial" w:eastAsia="Times New Roman"/>
      <w:sz w:val="22"/>
      <w:lang w:val="en-GB"/>
    </w:rPr>
  </w:style>
  <w:style w:type="paragraph" w:customStyle="1" w:styleId="256">
    <w:name w:val="2"/>
    <w:basedOn w:val="8"/>
    <w:qFormat/>
    <w:uiPriority w:val="0"/>
  </w:style>
  <w:style w:type="paragraph" w:customStyle="1" w:styleId="257">
    <w:name w:val="B3H6"/>
    <w:basedOn w:val="165"/>
    <w:qFormat/>
    <w:uiPriority w:val="0"/>
  </w:style>
  <w:style w:type="paragraph" w:customStyle="1" w:styleId="258">
    <w:name w:val="NB2"/>
    <w:basedOn w:val="162"/>
    <w:qFormat/>
    <w:uiPriority w:val="0"/>
  </w:style>
  <w:style w:type="character" w:customStyle="1" w:styleId="259">
    <w:name w:val="Head2A Char"/>
    <w:qFormat/>
    <w:uiPriority w:val="0"/>
    <w:rPr>
      <w:rFonts w:ascii="Arial" w:hAnsi="Arial" w:eastAsia="宋体"/>
      <w:sz w:val="32"/>
      <w:lang w:val="en-GB" w:eastAsia="en-US" w:bidi="ar-SA"/>
    </w:rPr>
  </w:style>
  <w:style w:type="character" w:customStyle="1" w:styleId="260">
    <w:name w:val="Underrubrik2 Char"/>
    <w:qFormat/>
    <w:uiPriority w:val="0"/>
    <w:rPr>
      <w:rFonts w:ascii="Arial" w:hAnsi="Arial" w:eastAsia="宋体"/>
      <w:sz w:val="28"/>
      <w:lang w:val="en-GB" w:eastAsia="en-US" w:bidi="ar-SA"/>
    </w:rPr>
  </w:style>
  <w:style w:type="character" w:customStyle="1" w:styleId="261">
    <w:name w:val="h4 Char"/>
    <w:qFormat/>
    <w:uiPriority w:val="0"/>
    <w:rPr>
      <w:rFonts w:ascii="Arial" w:hAnsi="Arial" w:eastAsia="宋体"/>
      <w:sz w:val="24"/>
      <w:lang w:val="en-GB" w:eastAsia="en-US" w:bidi="ar-SA"/>
    </w:rPr>
  </w:style>
  <w:style w:type="character" w:customStyle="1" w:styleId="262">
    <w:name w:val="NO Char1"/>
    <w:qFormat/>
    <w:uiPriority w:val="0"/>
    <w:rPr>
      <w:rFonts w:eastAsia="MS Mincho"/>
      <w:lang w:val="en-GB" w:eastAsia="en-US" w:bidi="ar-SA"/>
    </w:rPr>
  </w:style>
  <w:style w:type="character" w:customStyle="1" w:styleId="263">
    <w:name w:val="msoins"/>
    <w:basedOn w:val="100"/>
    <w:qFormat/>
    <w:uiPriority w:val="0"/>
  </w:style>
  <w:style w:type="character" w:customStyle="1" w:styleId="264">
    <w:name w:val="Underrubrik2 Char1"/>
    <w:qFormat/>
    <w:uiPriority w:val="0"/>
    <w:rPr>
      <w:rFonts w:ascii="Arial" w:hAnsi="Arial"/>
      <w:sz w:val="28"/>
      <w:lang w:val="en-GB"/>
    </w:rPr>
  </w:style>
  <w:style w:type="character" w:customStyle="1" w:styleId="265">
    <w:name w:val="h4 Char2"/>
    <w:qFormat/>
    <w:uiPriority w:val="0"/>
    <w:rPr>
      <w:rFonts w:ascii="Arial" w:hAnsi="Arial"/>
      <w:sz w:val="24"/>
      <w:lang w:val="en-GB"/>
    </w:rPr>
  </w:style>
  <w:style w:type="character" w:customStyle="1" w:styleId="266">
    <w:name w:val="apple-style-span"/>
    <w:basedOn w:val="100"/>
    <w:qFormat/>
    <w:uiPriority w:val="0"/>
  </w:style>
  <w:style w:type="character" w:customStyle="1" w:styleId="267">
    <w:name w:val="Head2A Char1"/>
    <w:qFormat/>
    <w:uiPriority w:val="0"/>
    <w:rPr>
      <w:rFonts w:ascii="Arial" w:hAnsi="Arial"/>
      <w:sz w:val="32"/>
      <w:lang w:val="en-GB"/>
    </w:rPr>
  </w:style>
  <w:style w:type="paragraph" w:customStyle="1" w:styleId="268">
    <w:name w:val="Überschrift 1.H1"/>
    <w:basedOn w:val="1"/>
    <w:next w:val="1"/>
    <w:qFormat/>
    <w:uiPriority w:val="0"/>
    <w:pPr>
      <w:keepNext/>
      <w:keepLines/>
      <w:pBdr>
        <w:top w:val="single" w:color="auto" w:sz="12" w:space="3"/>
      </w:pBdr>
      <w:tabs>
        <w:tab w:val="left" w:pos="735"/>
      </w:tabs>
      <w:spacing w:before="240"/>
      <w:ind w:left="735" w:hanging="735"/>
      <w:outlineLvl w:val="0"/>
    </w:pPr>
    <w:rPr>
      <w:rFonts w:ascii="Arial" w:hAnsi="Arial"/>
      <w:sz w:val="36"/>
      <w:lang w:eastAsia="de-DE"/>
    </w:rPr>
  </w:style>
  <w:style w:type="paragraph" w:customStyle="1" w:styleId="269">
    <w:name w:val="text intend 1"/>
    <w:basedOn w:val="197"/>
    <w:qFormat/>
    <w:uiPriority w:val="0"/>
    <w:pPr>
      <w:widowControl/>
      <w:tabs>
        <w:tab w:val="left" w:pos="992"/>
      </w:tabs>
      <w:spacing w:after="120"/>
      <w:ind w:left="992" w:hanging="425"/>
    </w:pPr>
    <w:rPr>
      <w:rFonts w:eastAsia="MS Mincho"/>
      <w:lang w:val="en-US"/>
    </w:rPr>
  </w:style>
  <w:style w:type="paragraph" w:customStyle="1" w:styleId="270">
    <w:name w:val="text intend 2"/>
    <w:basedOn w:val="197"/>
    <w:qFormat/>
    <w:uiPriority w:val="0"/>
    <w:pPr>
      <w:widowControl/>
      <w:tabs>
        <w:tab w:val="left" w:pos="1418"/>
      </w:tabs>
      <w:spacing w:after="120"/>
      <w:ind w:left="1418" w:hanging="426"/>
    </w:pPr>
    <w:rPr>
      <w:rFonts w:eastAsia="MS Mincho"/>
      <w:lang w:val="en-US"/>
    </w:rPr>
  </w:style>
  <w:style w:type="paragraph" w:customStyle="1" w:styleId="271">
    <w:name w:val="text intend 3"/>
    <w:basedOn w:val="197"/>
    <w:qFormat/>
    <w:uiPriority w:val="0"/>
    <w:pPr>
      <w:widowControl/>
      <w:tabs>
        <w:tab w:val="left" w:pos="1843"/>
      </w:tabs>
      <w:spacing w:after="120"/>
      <w:ind w:left="1843" w:hanging="425"/>
    </w:pPr>
    <w:rPr>
      <w:rFonts w:eastAsia="MS Mincho"/>
      <w:lang w:val="en-US"/>
    </w:rPr>
  </w:style>
  <w:style w:type="paragraph" w:customStyle="1" w:styleId="272">
    <w:name w:val="normal puce"/>
    <w:basedOn w:val="1"/>
    <w:qFormat/>
    <w:uiPriority w:val="0"/>
    <w:pPr>
      <w:widowControl w:val="0"/>
      <w:tabs>
        <w:tab w:val="left" w:pos="360"/>
      </w:tabs>
      <w:spacing w:before="60" w:after="60"/>
      <w:ind w:left="360" w:hanging="360"/>
      <w:jc w:val="both"/>
    </w:pPr>
    <w:rPr>
      <w:rFonts w:eastAsia="MS Mincho"/>
    </w:rPr>
  </w:style>
  <w:style w:type="paragraph" w:customStyle="1" w:styleId="273">
    <w:name w:val="Tdoc_Heading_1"/>
    <w:basedOn w:val="2"/>
    <w:next w:val="1"/>
    <w:qFormat/>
    <w:uiPriority w:val="0"/>
    <w:pPr>
      <w:keepLines w:val="0"/>
      <w:pBdr>
        <w:top w:val="none" w:color="auto" w:sz="0" w:space="0"/>
      </w:pBdr>
      <w:tabs>
        <w:tab w:val="left" w:pos="360"/>
      </w:tabs>
      <w:spacing w:after="0"/>
      <w:ind w:left="360" w:hanging="360"/>
    </w:pPr>
    <w:rPr>
      <w:b/>
      <w:kern w:val="28"/>
      <w:sz w:val="24"/>
      <w:lang w:val="en-US"/>
    </w:rPr>
  </w:style>
  <w:style w:type="paragraph" w:customStyle="1" w:styleId="274">
    <w:name w:val="Char"/>
    <w:qFormat/>
    <w:uiPriority w:val="0"/>
    <w:pPr>
      <w:keepNext/>
      <w:numPr>
        <w:ilvl w:val="0"/>
        <w:numId w:val="3"/>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275">
    <w:name w:val="apple-converted-space"/>
    <w:qFormat/>
    <w:uiPriority w:val="0"/>
  </w:style>
  <w:style w:type="character" w:customStyle="1" w:styleId="276">
    <w:name w:val="TF Zchn"/>
    <w:link w:val="277"/>
    <w:qFormat/>
    <w:locked/>
    <w:uiPriority w:val="0"/>
    <w:rPr>
      <w:rFonts w:ascii="Arial" w:hAnsi="Arial"/>
      <w:b/>
      <w:lang w:val="en-US" w:eastAsia="en-US" w:bidi="ar-SA"/>
    </w:rPr>
  </w:style>
  <w:style w:type="paragraph" w:customStyle="1" w:styleId="277">
    <w:name w:val="TF1"/>
    <w:link w:val="276"/>
    <w:qFormat/>
    <w:uiPriority w:val="0"/>
    <w:pPr>
      <w:keepLines/>
      <w:spacing w:after="240"/>
      <w:jc w:val="center"/>
    </w:pPr>
    <w:rPr>
      <w:rFonts w:ascii="Arial" w:hAnsi="Arial" w:eastAsia="Times New Roman" w:cs="Times New Roman"/>
      <w:b/>
      <w:lang w:val="en-US" w:eastAsia="en-US" w:bidi="ar-SA"/>
    </w:rPr>
  </w:style>
  <w:style w:type="paragraph" w:customStyle="1" w:styleId="278">
    <w:name w:val="PL + Bold"/>
    <w:basedOn w:val="134"/>
    <w:link w:val="515"/>
    <w:qFormat/>
    <w:uiPriority w:val="0"/>
    <w:rPr>
      <w:b/>
      <w:lang w:eastAsia="ko-KR"/>
    </w:rPr>
  </w:style>
  <w:style w:type="character" w:customStyle="1" w:styleId="279">
    <w:name w:val="B2 Char1"/>
    <w:qFormat/>
    <w:uiPriority w:val="0"/>
    <w:rPr>
      <w:lang w:val="en-GB"/>
    </w:rPr>
  </w:style>
  <w:style w:type="character" w:customStyle="1" w:styleId="280">
    <w:name w:val="TH C"/>
    <w:qFormat/>
    <w:uiPriority w:val="0"/>
    <w:rPr>
      <w:rFonts w:ascii="Arial" w:hAnsi="Arial" w:eastAsia="MS Mincho" w:cs="Arial"/>
      <w:b/>
      <w:bCs/>
      <w:lang w:val="en-GB" w:eastAsia="ja-JP"/>
    </w:rPr>
  </w:style>
  <w:style w:type="character" w:customStyle="1" w:styleId="281">
    <w:name w:val="h49"/>
    <w:qFormat/>
    <w:uiPriority w:val="0"/>
    <w:rPr>
      <w:rFonts w:ascii="Arial" w:hAnsi="Arial"/>
      <w:sz w:val="24"/>
      <w:lang w:val="en-GB"/>
    </w:rPr>
  </w:style>
  <w:style w:type="character" w:customStyle="1" w:styleId="282">
    <w:name w:val="Heading 4 C"/>
    <w:qFormat/>
    <w:uiPriority w:val="0"/>
    <w:rPr>
      <w:rFonts w:ascii="Arial" w:hAnsi="Arial"/>
      <w:sz w:val="24"/>
      <w:szCs w:val="28"/>
      <w:lang w:val="en-GB" w:eastAsia="en-US" w:bidi="ar-SA"/>
    </w:rPr>
  </w:style>
  <w:style w:type="character" w:customStyle="1" w:styleId="283">
    <w:name w:val="H6 C"/>
    <w:qFormat/>
    <w:uiPriority w:val="0"/>
    <w:rPr>
      <w:rFonts w:ascii="Arial" w:hAnsi="Arial"/>
      <w:sz w:val="22"/>
      <w:lang w:val="en-GB" w:eastAsia="ja-JP" w:bidi="ar-SA"/>
    </w:rPr>
  </w:style>
  <w:style w:type="character" w:customStyle="1" w:styleId="284">
    <w:name w:val="h52"/>
    <w:qFormat/>
    <w:uiPriority w:val="0"/>
    <w:rPr>
      <w:rFonts w:ascii="Arial" w:hAnsi="Arial" w:eastAsia="宋体"/>
      <w:sz w:val="22"/>
      <w:lang w:val="en-GB" w:eastAsia="en-US" w:bidi="ar-SA"/>
    </w:rPr>
  </w:style>
  <w:style w:type="character" w:customStyle="1" w:styleId="285">
    <w:name w:val="h5 1"/>
    <w:qFormat/>
    <w:uiPriority w:val="0"/>
    <w:rPr>
      <w:rFonts w:ascii="Arial" w:hAnsi="Arial" w:eastAsia="MS Mincho"/>
      <w:sz w:val="22"/>
      <w:lang w:val="en-GB" w:eastAsia="en-US" w:bidi="ar-SA"/>
    </w:rPr>
  </w:style>
  <w:style w:type="character" w:customStyle="1" w:styleId="286">
    <w:name w:val="h5 Char2"/>
    <w:qFormat/>
    <w:uiPriority w:val="0"/>
    <w:rPr>
      <w:rFonts w:ascii="Arial" w:hAnsi="Arial"/>
      <w:sz w:val="22"/>
      <w:lang w:val="en-GB" w:eastAsia="en-US" w:bidi="ar-SA"/>
    </w:rPr>
  </w:style>
  <w:style w:type="paragraph" w:customStyle="1" w:styleId="287">
    <w:name w:val="TAL Char Char"/>
    <w:basedOn w:val="1"/>
    <w:link w:val="288"/>
    <w:qFormat/>
    <w:uiPriority w:val="0"/>
    <w:pPr>
      <w:keepNext/>
      <w:keepLines/>
      <w:spacing w:after="0"/>
    </w:pPr>
    <w:rPr>
      <w:rFonts w:ascii="Arial" w:hAnsi="Arial" w:eastAsia="MS Mincho"/>
      <w:sz w:val="18"/>
    </w:rPr>
  </w:style>
  <w:style w:type="character" w:customStyle="1" w:styleId="288">
    <w:name w:val="TAL Char Char Char"/>
    <w:link w:val="287"/>
    <w:qFormat/>
    <w:uiPriority w:val="0"/>
    <w:rPr>
      <w:rFonts w:ascii="Arial" w:hAnsi="Arial" w:eastAsia="MS Mincho"/>
      <w:sz w:val="18"/>
      <w:lang w:val="en-GB" w:eastAsia="ja-JP"/>
    </w:rPr>
  </w:style>
  <w:style w:type="paragraph" w:customStyle="1" w:styleId="289">
    <w:name w:val="Note"/>
    <w:basedOn w:val="1"/>
    <w:qFormat/>
    <w:uiPriority w:val="0"/>
    <w:pPr>
      <w:ind w:left="568" w:hanging="284"/>
    </w:pPr>
    <w:rPr>
      <w:rFonts w:eastAsia="MS Mincho"/>
    </w:rPr>
  </w:style>
  <w:style w:type="paragraph" w:customStyle="1" w:styleId="290">
    <w:name w:val="TOC 91"/>
    <w:basedOn w:val="41"/>
    <w:qFormat/>
    <w:uiPriority w:val="0"/>
    <w:pPr>
      <w:ind w:left="1418" w:hanging="1418"/>
    </w:pPr>
    <w:rPr>
      <w:rFonts w:eastAsia="MS Mincho"/>
    </w:rPr>
  </w:style>
  <w:style w:type="paragraph" w:customStyle="1" w:styleId="291">
    <w:name w:val="HE"/>
    <w:basedOn w:val="1"/>
    <w:qFormat/>
    <w:uiPriority w:val="0"/>
    <w:pPr>
      <w:spacing w:after="0"/>
    </w:pPr>
    <w:rPr>
      <w:rFonts w:eastAsia="MS Mincho"/>
      <w:b/>
    </w:rPr>
  </w:style>
  <w:style w:type="paragraph" w:customStyle="1" w:styleId="292">
    <w:name w:val="HO"/>
    <w:basedOn w:val="1"/>
    <w:qFormat/>
    <w:uiPriority w:val="0"/>
    <w:pPr>
      <w:spacing w:after="0"/>
      <w:jc w:val="right"/>
    </w:pPr>
    <w:rPr>
      <w:rFonts w:eastAsia="MS Mincho"/>
      <w:b/>
    </w:rPr>
  </w:style>
  <w:style w:type="paragraph" w:customStyle="1" w:styleId="293">
    <w:name w:val="WP"/>
    <w:basedOn w:val="1"/>
    <w:qFormat/>
    <w:uiPriority w:val="0"/>
    <w:pPr>
      <w:spacing w:after="0"/>
      <w:jc w:val="both"/>
    </w:pPr>
    <w:rPr>
      <w:rFonts w:eastAsia="MS Mincho"/>
    </w:rPr>
  </w:style>
  <w:style w:type="paragraph" w:customStyle="1" w:styleId="294">
    <w:name w:val="ZK"/>
    <w:qFormat/>
    <w:uiPriority w:val="0"/>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295">
    <w:name w:val="ZC"/>
    <w:qFormat/>
    <w:uiPriority w:val="0"/>
    <w:pPr>
      <w:spacing w:line="360" w:lineRule="atLeast"/>
      <w:jc w:val="center"/>
    </w:pPr>
    <w:rPr>
      <w:rFonts w:ascii="Times New Roman" w:hAnsi="Times New Roman" w:eastAsia="MS Mincho" w:cs="Times New Roman"/>
      <w:lang w:val="en-GB" w:eastAsia="en-US" w:bidi="ar-SA"/>
    </w:rPr>
  </w:style>
  <w:style w:type="paragraph" w:customStyle="1" w:styleId="296">
    <w:name w:val="Heading 3.Underrubrik2.H3"/>
    <w:basedOn w:val="297"/>
    <w:next w:val="1"/>
    <w:qFormat/>
    <w:uiPriority w:val="0"/>
  </w:style>
  <w:style w:type="paragraph" w:customStyle="1" w:styleId="297">
    <w:name w:val="Heading 2.Head2A.2"/>
    <w:basedOn w:val="2"/>
    <w:next w:val="1"/>
    <w:qFormat/>
    <w:uiPriority w:val="0"/>
    <w:pPr>
      <w:pBdr>
        <w:top w:val="none" w:color="auto" w:sz="0" w:space="0"/>
      </w:pBdr>
      <w:spacing w:before="180"/>
      <w:outlineLvl w:val="1"/>
    </w:pPr>
    <w:rPr>
      <w:rFonts w:eastAsia="宋体"/>
      <w:sz w:val="32"/>
      <w:lang w:eastAsia="es-ES"/>
    </w:rPr>
  </w:style>
  <w:style w:type="character" w:customStyle="1" w:styleId="298">
    <w:name w:val="h5 Char1"/>
    <w:qFormat/>
    <w:uiPriority w:val="0"/>
    <w:rPr>
      <w:rFonts w:ascii="Arial" w:hAnsi="Arial" w:eastAsia="MS Mincho"/>
      <w:sz w:val="22"/>
      <w:lang w:val="en-GB" w:eastAsia="en-US" w:bidi="ar-SA"/>
    </w:rPr>
  </w:style>
  <w:style w:type="character" w:customStyle="1" w:styleId="299">
    <w:name w:val="h4 Char5"/>
    <w:qFormat/>
    <w:uiPriority w:val="0"/>
    <w:rPr>
      <w:rFonts w:ascii="Arial" w:hAnsi="Arial"/>
      <w:sz w:val="24"/>
      <w:szCs w:val="28"/>
      <w:lang w:val="en-GB" w:eastAsia="en-GB" w:bidi="ar-SA"/>
    </w:rPr>
  </w:style>
  <w:style w:type="character" w:customStyle="1" w:styleId="300">
    <w:name w:val="h4 Char4"/>
    <w:qFormat/>
    <w:uiPriority w:val="0"/>
    <w:rPr>
      <w:rFonts w:ascii="Arial" w:hAnsi="Arial"/>
      <w:sz w:val="24"/>
      <w:lang w:val="en-GB" w:eastAsia="en-US" w:bidi="ar-SA"/>
    </w:rPr>
  </w:style>
  <w:style w:type="character" w:customStyle="1" w:styleId="301">
    <w:name w:val="h4 Char6"/>
    <w:qFormat/>
    <w:uiPriority w:val="0"/>
    <w:rPr>
      <w:rFonts w:ascii="Arial" w:hAnsi="Arial"/>
      <w:sz w:val="24"/>
      <w:lang w:val="en-GB" w:eastAsia="ja-JP" w:bidi="ar-SA"/>
    </w:rPr>
  </w:style>
  <w:style w:type="paragraph" w:customStyle="1" w:styleId="302">
    <w:name w:val="Separation"/>
    <w:basedOn w:val="2"/>
    <w:next w:val="1"/>
    <w:qFormat/>
    <w:uiPriority w:val="99"/>
    <w:pPr>
      <w:pBdr>
        <w:top w:val="none" w:color="auto" w:sz="0" w:space="0"/>
      </w:pBdr>
      <w:overflowPunct/>
      <w:autoSpaceDE/>
      <w:autoSpaceDN/>
      <w:adjustRightInd/>
      <w:textAlignment w:val="auto"/>
    </w:pPr>
    <w:rPr>
      <w:b/>
      <w:color w:val="0000FF"/>
    </w:rPr>
  </w:style>
  <w:style w:type="character" w:customStyle="1" w:styleId="303">
    <w:name w:val="Footer Char1"/>
    <w:qFormat/>
    <w:uiPriority w:val="0"/>
    <w:rPr>
      <w:rFonts w:ascii="Arial" w:hAnsi="Arial"/>
      <w:b/>
      <w:i/>
      <w:sz w:val="18"/>
    </w:rPr>
  </w:style>
  <w:style w:type="paragraph" w:customStyle="1" w:styleId="304">
    <w:name w:val="font5"/>
    <w:basedOn w:val="1"/>
    <w:qFormat/>
    <w:uiPriority w:val="0"/>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305">
    <w:name w:val="font6"/>
    <w:basedOn w:val="1"/>
    <w:qFormat/>
    <w:uiPriority w:val="0"/>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306">
    <w:name w:val="xl69"/>
    <w:basedOn w:val="1"/>
    <w:qFormat/>
    <w:uiPriority w:val="0"/>
    <w:pPr>
      <w:pBdr>
        <w:top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07">
    <w:name w:val="xl71"/>
    <w:basedOn w:val="1"/>
    <w:qFormat/>
    <w:uiPriority w:val="0"/>
    <w:pPr>
      <w:pBdr>
        <w:bottom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08">
    <w:name w:val="xl72"/>
    <w:basedOn w:val="1"/>
    <w:qFormat/>
    <w:uiPriority w:val="0"/>
    <w:pPr>
      <w:pBdr>
        <w:bottom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09">
    <w:name w:val="xl73"/>
    <w:basedOn w:val="1"/>
    <w:qFormat/>
    <w:uiPriority w:val="0"/>
    <w:pPr>
      <w:pBdr>
        <w:left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310">
    <w:name w:val="xl74"/>
    <w:basedOn w:val="1"/>
    <w:qFormat/>
    <w:uiPriority w:val="0"/>
    <w:pPr>
      <w:pBdr>
        <w:left w:val="single" w:color="auto" w:sz="8" w:space="0"/>
        <w:bottom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311">
    <w:name w:val="xl75"/>
    <w:basedOn w:val="1"/>
    <w:qFormat/>
    <w:uiPriority w:val="0"/>
    <w:pPr>
      <w:pBdr>
        <w:top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12">
    <w:name w:val="xl76"/>
    <w:basedOn w:val="1"/>
    <w:qFormat/>
    <w:uiPriority w:val="0"/>
    <w:pPr>
      <w:pBdr>
        <w:top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13">
    <w:name w:val="xl77"/>
    <w:basedOn w:val="1"/>
    <w:qFormat/>
    <w:uiPriority w:val="0"/>
    <w:pPr>
      <w:pBdr>
        <w:right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14">
    <w:name w:val="xl78"/>
    <w:basedOn w:val="1"/>
    <w:qFormat/>
    <w:uiPriority w:val="0"/>
    <w:pPr>
      <w:pBdr>
        <w:bottom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15">
    <w:name w:val="xl79"/>
    <w:basedOn w:val="1"/>
    <w:qFormat/>
    <w:uiPriority w:val="0"/>
    <w:pPr>
      <w:pBdr>
        <w:bottom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16">
    <w:name w:val="xl80"/>
    <w:basedOn w:val="1"/>
    <w:qFormat/>
    <w:uiPriority w:val="0"/>
    <w:pPr>
      <w:pBdr>
        <w:bottom w:val="single" w:color="auto" w:sz="8" w:space="0"/>
        <w:right w:val="single" w:color="auto" w:sz="8" w:space="0"/>
      </w:pBdr>
      <w:overflowPunct/>
      <w:autoSpaceDE/>
      <w:autoSpaceDN/>
      <w:adjustRightInd/>
      <w:spacing w:before="100" w:beforeAutospacing="1" w:after="100" w:afterAutospacing="1"/>
      <w:textAlignment w:val="auto"/>
    </w:pPr>
    <w:rPr>
      <w:sz w:val="24"/>
      <w:szCs w:val="24"/>
      <w:lang w:val="de-DE" w:eastAsia="de-DE"/>
    </w:rPr>
  </w:style>
  <w:style w:type="paragraph" w:customStyle="1" w:styleId="317">
    <w:name w:val="xl81"/>
    <w:basedOn w:val="1"/>
    <w:qFormat/>
    <w:uiPriority w:val="0"/>
    <w:pPr>
      <w:pBdr>
        <w:top w:val="single" w:color="auto" w:sz="8" w:space="0"/>
        <w:bottom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318">
    <w:name w:val="xl82"/>
    <w:basedOn w:val="1"/>
    <w:qFormat/>
    <w:uiPriority w:val="0"/>
    <w:pPr>
      <w:pBdr>
        <w:top w:val="single" w:color="auto" w:sz="8" w:space="0"/>
        <w:bottom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319">
    <w:name w:val="xl83"/>
    <w:basedOn w:val="1"/>
    <w:qFormat/>
    <w:uiPriority w:val="0"/>
    <w:pPr>
      <w:pBdr>
        <w:top w:val="single" w:color="auto" w:sz="8" w:space="0"/>
        <w:left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20">
    <w:name w:val="xl84"/>
    <w:basedOn w:val="1"/>
    <w:qFormat/>
    <w:uiPriority w:val="0"/>
    <w:pPr>
      <w:pBdr>
        <w:left w:val="single" w:color="auto" w:sz="8" w:space="0"/>
        <w:bottom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21">
    <w:name w:val="xl85"/>
    <w:basedOn w:val="1"/>
    <w:qFormat/>
    <w:uiPriority w:val="0"/>
    <w:pPr>
      <w:pBdr>
        <w:top w:val="single" w:color="auto" w:sz="8" w:space="0"/>
        <w:left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22">
    <w:name w:val="xl86"/>
    <w:basedOn w:val="1"/>
    <w:qFormat/>
    <w:uiPriority w:val="0"/>
    <w:pPr>
      <w:pBdr>
        <w:left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23">
    <w:name w:val="xl87"/>
    <w:basedOn w:val="1"/>
    <w:qFormat/>
    <w:uiPriority w:val="0"/>
    <w:pPr>
      <w:pBdr>
        <w:left w:val="single" w:color="auto" w:sz="8" w:space="0"/>
        <w:bottom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24">
    <w:name w:val="xl88"/>
    <w:basedOn w:val="1"/>
    <w:qFormat/>
    <w:uiPriority w:val="0"/>
    <w:pPr>
      <w:pBdr>
        <w:top w:val="single" w:color="auto" w:sz="8" w:space="0"/>
        <w:left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25">
    <w:name w:val="xl89"/>
    <w:basedOn w:val="1"/>
    <w:qFormat/>
    <w:uiPriority w:val="0"/>
    <w:pPr>
      <w:pBdr>
        <w:left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26">
    <w:name w:val="xl90"/>
    <w:basedOn w:val="1"/>
    <w:qFormat/>
    <w:uiPriority w:val="0"/>
    <w:pPr>
      <w:pBdr>
        <w:left w:val="single" w:color="auto" w:sz="8" w:space="0"/>
        <w:bottom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27">
    <w:name w:val="xl91"/>
    <w:basedOn w:val="1"/>
    <w:qFormat/>
    <w:uiPriority w:val="0"/>
    <w:pPr>
      <w:pBdr>
        <w:top w:val="single" w:color="auto" w:sz="8" w:space="0"/>
        <w:left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28">
    <w:name w:val="xl92"/>
    <w:basedOn w:val="1"/>
    <w:qFormat/>
    <w:uiPriority w:val="0"/>
    <w:pPr>
      <w:pBdr>
        <w:left w:val="single" w:color="auto" w:sz="8" w:space="0"/>
        <w:bottom w:val="single" w:color="auto" w:sz="8" w:space="0"/>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329">
    <w:name w:val="xl93"/>
    <w:basedOn w:val="1"/>
    <w:qFormat/>
    <w:uiPriority w:val="0"/>
    <w:pPr>
      <w:pBdr>
        <w:top w:val="single" w:color="auto" w:sz="8" w:space="0"/>
        <w:left w:val="single" w:color="auto" w:sz="8" w:space="0"/>
        <w:bottom w:val="single" w:color="auto" w:sz="8" w:space="0"/>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330">
    <w:name w:val="xl94"/>
    <w:basedOn w:val="1"/>
    <w:qFormat/>
    <w:uiPriority w:val="0"/>
    <w:pPr>
      <w:pBdr>
        <w:top w:val="single" w:color="auto" w:sz="8" w:space="0"/>
        <w:bottom w:val="single" w:color="auto" w:sz="8" w:space="0"/>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331">
    <w:name w:val="xl95"/>
    <w:basedOn w:val="1"/>
    <w:qFormat/>
    <w:uiPriority w:val="0"/>
    <w:pPr>
      <w:pBdr>
        <w:top w:val="single" w:color="auto" w:sz="8" w:space="0"/>
        <w:bottom w:val="single" w:color="auto" w:sz="8" w:space="0"/>
        <w:right w:val="single" w:color="auto" w:sz="8" w:space="0"/>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332">
    <w:name w:val="xl96"/>
    <w:basedOn w:val="1"/>
    <w:qFormat/>
    <w:uiPriority w:val="0"/>
    <w:pPr>
      <w:pBdr>
        <w:top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333">
    <w:name w:val="xl97"/>
    <w:basedOn w:val="1"/>
    <w:qFormat/>
    <w:uiPriority w:val="0"/>
    <w:pPr>
      <w:pBdr>
        <w:right w:val="single" w:color="auto" w:sz="8" w:space="0"/>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334">
    <w:name w:val="xl98"/>
    <w:basedOn w:val="1"/>
    <w:qFormat/>
    <w:uiPriority w:val="0"/>
    <w:pPr>
      <w:pBdr>
        <w:left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335">
    <w:name w:val="Char Char21"/>
    <w:qFormat/>
    <w:uiPriority w:val="0"/>
    <w:rPr>
      <w:rFonts w:ascii="Times New Roman" w:hAnsi="Times New Roman"/>
      <w:lang w:val="en-GB" w:eastAsia="en-US"/>
    </w:rPr>
  </w:style>
  <w:style w:type="paragraph" w:customStyle="1" w:styleId="336">
    <w:name w:val="FL"/>
    <w:basedOn w:val="1"/>
    <w:qFormat/>
    <w:uiPriority w:val="99"/>
    <w:pPr>
      <w:keepNext/>
      <w:keepLines/>
      <w:spacing w:before="60"/>
      <w:jc w:val="center"/>
    </w:pPr>
    <w:rPr>
      <w:rFonts w:ascii="Arial" w:hAnsi="Arial" w:eastAsia="宋体"/>
      <w:b/>
    </w:rPr>
  </w:style>
  <w:style w:type="paragraph" w:customStyle="1" w:styleId="337">
    <w:name w:val="Car C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338">
    <w:name w:val="Char Char8"/>
    <w:qFormat/>
    <w:uiPriority w:val="0"/>
    <w:rPr>
      <w:rFonts w:ascii="Times New Roman" w:hAnsi="Times New Roman"/>
      <w:b/>
      <w:bCs/>
      <w:lang w:val="en-GB" w:eastAsia="en-US"/>
    </w:rPr>
  </w:style>
  <w:style w:type="paragraph" w:customStyle="1" w:styleId="339">
    <w:name w:val="B1+"/>
    <w:basedOn w:val="1"/>
    <w:link w:val="3360"/>
    <w:qFormat/>
    <w:uiPriority w:val="0"/>
    <w:pPr>
      <w:tabs>
        <w:tab w:val="left" w:pos="737"/>
      </w:tabs>
      <w:ind w:left="737" w:hanging="453"/>
    </w:pPr>
    <w:rPr>
      <w:rFonts w:eastAsia="宋体"/>
    </w:rPr>
  </w:style>
  <w:style w:type="paragraph" w:customStyle="1" w:styleId="340">
    <w:name w:val="B2+"/>
    <w:basedOn w:val="163"/>
    <w:qFormat/>
    <w:uiPriority w:val="0"/>
    <w:pPr>
      <w:tabs>
        <w:tab w:val="left" w:pos="1191"/>
      </w:tabs>
      <w:ind w:left="1191" w:hanging="454"/>
    </w:pPr>
    <w:rPr>
      <w:rFonts w:eastAsia="宋体"/>
    </w:rPr>
  </w:style>
  <w:style w:type="paragraph" w:customStyle="1" w:styleId="341">
    <w:name w:val="B3+"/>
    <w:basedOn w:val="165"/>
    <w:qFormat/>
    <w:uiPriority w:val="0"/>
    <w:pPr>
      <w:tabs>
        <w:tab w:val="left" w:pos="1134"/>
        <w:tab w:val="left" w:pos="1644"/>
      </w:tabs>
      <w:ind w:left="1644" w:hanging="453"/>
    </w:pPr>
    <w:rPr>
      <w:rFonts w:eastAsia="宋体"/>
    </w:rPr>
  </w:style>
  <w:style w:type="character" w:customStyle="1" w:styleId="342">
    <w:name w:val="Char Char13"/>
    <w:semiHidden/>
    <w:qFormat/>
    <w:uiPriority w:val="0"/>
    <w:rPr>
      <w:rFonts w:eastAsia="宋体"/>
      <w:lang w:val="en-GB" w:eastAsia="en-US" w:bidi="ar-SA"/>
    </w:rPr>
  </w:style>
  <w:style w:type="character" w:customStyle="1" w:styleId="343">
    <w:name w:val="Char Char7"/>
    <w:qFormat/>
    <w:uiPriority w:val="0"/>
    <w:rPr>
      <w:rFonts w:ascii="Arial" w:hAnsi="Arial" w:eastAsia="宋体"/>
      <w:sz w:val="36"/>
      <w:lang w:val="en-GB" w:eastAsia="en-US" w:bidi="ar-SA"/>
    </w:rPr>
  </w:style>
  <w:style w:type="character" w:customStyle="1" w:styleId="344">
    <w:name w:val="Char Char6"/>
    <w:qFormat/>
    <w:uiPriority w:val="0"/>
    <w:rPr>
      <w:rFonts w:ascii="Arial" w:hAnsi="Arial" w:eastAsia="宋体"/>
      <w:sz w:val="32"/>
      <w:lang w:val="en-GB" w:eastAsia="en-US" w:bidi="ar-SA"/>
    </w:rPr>
  </w:style>
  <w:style w:type="character" w:customStyle="1" w:styleId="345">
    <w:name w:val="Char Char5"/>
    <w:qFormat/>
    <w:uiPriority w:val="0"/>
    <w:rPr>
      <w:rFonts w:ascii="Arial" w:hAnsi="Arial" w:eastAsia="宋体"/>
      <w:sz w:val="28"/>
      <w:lang w:val="en-GB" w:eastAsia="en-US" w:bidi="ar-SA"/>
    </w:rPr>
  </w:style>
  <w:style w:type="character" w:customStyle="1" w:styleId="346">
    <w:name w:val="Char Char16"/>
    <w:qFormat/>
    <w:uiPriority w:val="0"/>
    <w:rPr>
      <w:rFonts w:ascii="Arial" w:hAnsi="Arial" w:eastAsia="宋体"/>
      <w:lang w:val="en-GB" w:eastAsia="en-US" w:bidi="ar-SA"/>
    </w:rPr>
  </w:style>
  <w:style w:type="character" w:customStyle="1" w:styleId="347">
    <w:name w:val="Char Char14"/>
    <w:qFormat/>
    <w:uiPriority w:val="0"/>
    <w:rPr>
      <w:rFonts w:ascii="Arial" w:hAnsi="Arial" w:eastAsia="宋体"/>
      <w:sz w:val="36"/>
      <w:lang w:val="en-GB" w:eastAsia="en-US" w:bidi="ar-SA"/>
    </w:rPr>
  </w:style>
  <w:style w:type="character" w:customStyle="1" w:styleId="348">
    <w:name w:val="Char Char11"/>
    <w:qFormat/>
    <w:uiPriority w:val="0"/>
    <w:rPr>
      <w:rFonts w:ascii="Tahoma" w:hAnsi="Tahoma" w:eastAsia="宋体" w:cs="Tahoma"/>
      <w:lang w:val="en-GB" w:eastAsia="en-US" w:bidi="ar-SA"/>
    </w:rPr>
  </w:style>
  <w:style w:type="paragraph" w:customStyle="1" w:styleId="349">
    <w:name w:val="Copyright"/>
    <w:basedOn w:val="1"/>
    <w:qFormat/>
    <w:uiPriority w:val="0"/>
    <w:pPr>
      <w:spacing w:after="0"/>
      <w:jc w:val="center"/>
    </w:pPr>
    <w:rPr>
      <w:rFonts w:ascii="Arial" w:hAnsi="Arial" w:eastAsia="MS Mincho"/>
      <w:b/>
      <w:sz w:val="16"/>
    </w:rPr>
  </w:style>
  <w:style w:type="paragraph" w:customStyle="1" w:styleId="350">
    <w:name w:val="Char Char Char Char Char Char"/>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351">
    <w:name w:val="Char Char Char Char1"/>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52">
    <w:name w:val="修订2"/>
    <w:hidden/>
    <w:semiHidden/>
    <w:qFormat/>
    <w:uiPriority w:val="0"/>
    <w:rPr>
      <w:rFonts w:ascii="Times New Roman" w:hAnsi="Times New Roman" w:eastAsia="Batang" w:cs="Times New Roman"/>
      <w:lang w:val="en-GB" w:eastAsia="en-US" w:bidi="ar-SA"/>
    </w:rPr>
  </w:style>
  <w:style w:type="paragraph" w:customStyle="1" w:styleId="353">
    <w:name w:val="変更箇所"/>
    <w:hidden/>
    <w:semiHidden/>
    <w:qFormat/>
    <w:uiPriority w:val="0"/>
    <w:rPr>
      <w:rFonts w:ascii="Times New Roman" w:hAnsi="Times New Roman" w:eastAsia="MS Mincho" w:cs="Times New Roman"/>
      <w:lang w:val="en-GB" w:eastAsia="en-US" w:bidi="ar-SA"/>
    </w:rPr>
  </w:style>
  <w:style w:type="paragraph" w:customStyle="1" w:styleId="354">
    <w:name w:val="Car Car1 Char Char Car Car"/>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355">
    <w:name w:val="Char Char Char Char Char Char Char Char Char Char Char Char Char Char1 Char Char Char Char Char Char Char Char Char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56">
    <w:name w:val="Zchn Zch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character" w:customStyle="1" w:styleId="357">
    <w:name w:val="Char Char"/>
    <w:qFormat/>
    <w:uiPriority w:val="0"/>
    <w:rPr>
      <w:rFonts w:ascii="Tahoma" w:hAnsi="Tahoma" w:cs="Tahoma"/>
      <w:sz w:val="16"/>
      <w:szCs w:val="16"/>
      <w:lang w:val="en-GB" w:eastAsia="en-US" w:bidi="ar-SA"/>
    </w:rPr>
  </w:style>
  <w:style w:type="paragraph" w:customStyle="1" w:styleId="358">
    <w:name w:val="FooterCentred"/>
    <w:basedOn w:val="46"/>
    <w:qFormat/>
    <w:uiPriority w:val="0"/>
    <w:pPr>
      <w:tabs>
        <w:tab w:val="center" w:pos="4678"/>
        <w:tab w:val="right" w:pos="9356"/>
      </w:tabs>
      <w:jc w:val="both"/>
    </w:pPr>
    <w:rPr>
      <w:rFonts w:ascii="Times New Roman" w:hAnsi="Times New Roman" w:eastAsia="MS Mincho"/>
      <w:b w:val="0"/>
      <w:i w:val="0"/>
      <w:sz w:val="20"/>
    </w:rPr>
  </w:style>
  <w:style w:type="paragraph" w:customStyle="1" w:styleId="359">
    <w:name w:val="Numbered List"/>
    <w:basedOn w:val="1"/>
    <w:link w:val="1351"/>
    <w:qFormat/>
    <w:uiPriority w:val="0"/>
    <w:pPr>
      <w:tabs>
        <w:tab w:val="left" w:pos="360"/>
      </w:tabs>
      <w:ind w:left="360" w:hanging="360"/>
    </w:pPr>
    <w:rPr>
      <w:rFonts w:eastAsia="宋体"/>
    </w:rPr>
  </w:style>
  <w:style w:type="character" w:customStyle="1" w:styleId="360">
    <w:name w:val="Note Heading Char"/>
    <w:link w:val="24"/>
    <w:qFormat/>
    <w:uiPriority w:val="0"/>
    <w:rPr>
      <w:rFonts w:eastAsia="MS Mincho"/>
      <w:lang w:val="zh-CN" w:eastAsia="zh-CN"/>
    </w:rPr>
  </w:style>
  <w:style w:type="character" w:customStyle="1" w:styleId="361">
    <w:name w:val="header odd Char1"/>
    <w:qFormat/>
    <w:uiPriority w:val="0"/>
    <w:rPr>
      <w:rFonts w:ascii="Arial" w:hAnsi="Arial"/>
      <w:b/>
      <w:sz w:val="18"/>
      <w:lang w:val="en-GB" w:eastAsia="en-US" w:bidi="ar-SA"/>
    </w:rPr>
  </w:style>
  <w:style w:type="character" w:customStyle="1" w:styleId="362">
    <w:name w:val="Char Char25"/>
    <w:qFormat/>
    <w:uiPriority w:val="0"/>
    <w:rPr>
      <w:rFonts w:ascii="Arial" w:hAnsi="Arial"/>
      <w:lang w:val="en-GB" w:eastAsia="en-US"/>
    </w:rPr>
  </w:style>
  <w:style w:type="character" w:customStyle="1" w:styleId="363">
    <w:name w:val="Char Char24"/>
    <w:qFormat/>
    <w:uiPriority w:val="0"/>
    <w:rPr>
      <w:rFonts w:ascii="Arial" w:hAnsi="Arial"/>
      <w:sz w:val="36"/>
      <w:lang w:val="en-GB" w:eastAsia="en-US"/>
    </w:rPr>
  </w:style>
  <w:style w:type="character" w:customStyle="1" w:styleId="364">
    <w:name w:val="Char Char17"/>
    <w:qFormat/>
    <w:uiPriority w:val="0"/>
    <w:rPr>
      <w:rFonts w:ascii="Tahoma" w:hAnsi="Tahoma" w:cs="Tahoma"/>
      <w:shd w:val="clear" w:color="auto" w:fill="000080"/>
      <w:lang w:val="en-GB" w:eastAsia="en-US"/>
    </w:rPr>
  </w:style>
  <w:style w:type="character" w:customStyle="1" w:styleId="365">
    <w:name w:val="Char Char19"/>
    <w:qFormat/>
    <w:uiPriority w:val="0"/>
    <w:rPr>
      <w:rFonts w:ascii="Times New Roman" w:hAnsi="Times New Roman"/>
      <w:lang w:val="en-GB"/>
    </w:rPr>
  </w:style>
  <w:style w:type="character" w:customStyle="1" w:styleId="366">
    <w:name w:val="Char Char20"/>
    <w:qFormat/>
    <w:uiPriority w:val="0"/>
    <w:rPr>
      <w:rFonts w:ascii="Tahoma" w:hAnsi="Tahoma" w:cs="Tahoma"/>
      <w:sz w:val="16"/>
      <w:szCs w:val="16"/>
      <w:lang w:val="en-GB" w:eastAsia="en-US"/>
    </w:rPr>
  </w:style>
  <w:style w:type="paragraph" w:customStyle="1" w:styleId="367">
    <w:name w:val="수정"/>
    <w:hidden/>
    <w:semiHidden/>
    <w:qFormat/>
    <w:uiPriority w:val="0"/>
    <w:rPr>
      <w:rFonts w:ascii="Times New Roman" w:hAnsi="Times New Roman" w:eastAsia="Batang" w:cs="Times New Roman"/>
      <w:lang w:val="en-GB" w:eastAsia="en-US" w:bidi="ar-SA"/>
    </w:rPr>
  </w:style>
  <w:style w:type="character" w:customStyle="1" w:styleId="368">
    <w:name w:val="Char Char30"/>
    <w:qFormat/>
    <w:uiPriority w:val="0"/>
    <w:rPr>
      <w:rFonts w:ascii="Arial" w:hAnsi="Arial"/>
      <w:lang w:val="en-GB" w:eastAsia="en-US"/>
    </w:rPr>
  </w:style>
  <w:style w:type="character" w:customStyle="1" w:styleId="369">
    <w:name w:val="Char Char29"/>
    <w:qFormat/>
    <w:uiPriority w:val="0"/>
    <w:rPr>
      <w:rFonts w:ascii="Arial" w:hAnsi="Arial"/>
      <w:sz w:val="36"/>
      <w:lang w:val="en-GB" w:eastAsia="en-US"/>
    </w:rPr>
  </w:style>
  <w:style w:type="character" w:customStyle="1" w:styleId="370">
    <w:name w:val="Char Char26"/>
    <w:qFormat/>
    <w:uiPriority w:val="0"/>
    <w:rPr>
      <w:rFonts w:ascii="Times New Roman" w:hAnsi="Times New Roman"/>
      <w:lang w:val="en-GB" w:eastAsia="en-US"/>
    </w:rPr>
  </w:style>
  <w:style w:type="character" w:customStyle="1" w:styleId="371">
    <w:name w:val="Char Char28"/>
    <w:qFormat/>
    <w:uiPriority w:val="0"/>
    <w:rPr>
      <w:rFonts w:ascii="Arial" w:hAnsi="Arial"/>
      <w:sz w:val="36"/>
      <w:lang w:val="en-GB" w:eastAsia="en-US"/>
    </w:rPr>
  </w:style>
  <w:style w:type="character" w:customStyle="1" w:styleId="372">
    <w:name w:val="Char Char27"/>
    <w:qFormat/>
    <w:uiPriority w:val="0"/>
    <w:rPr>
      <w:rFonts w:ascii="Arial" w:hAnsi="Arial"/>
      <w:b/>
      <w:i/>
      <w:sz w:val="18"/>
      <w:lang w:val="en-GB" w:eastAsia="en-US"/>
    </w:rPr>
  </w:style>
  <w:style w:type="paragraph" w:customStyle="1" w:styleId="373">
    <w:name w:val="(文字) (文字)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374">
    <w:name w:val="Heading 6 Char1"/>
    <w:qFormat/>
    <w:uiPriority w:val="0"/>
    <w:rPr>
      <w:rFonts w:ascii="Cambria" w:hAnsi="Cambria" w:eastAsia="MS Gothic" w:cs="Times New Roman"/>
      <w:i/>
      <w:iCs/>
      <w:color w:val="243F60"/>
      <w:lang w:eastAsia="en-US"/>
    </w:rPr>
  </w:style>
  <w:style w:type="paragraph" w:customStyle="1" w:styleId="375">
    <w:name w:val="Revision1"/>
    <w:hidden/>
    <w:semiHidden/>
    <w:qFormat/>
    <w:uiPriority w:val="99"/>
    <w:rPr>
      <w:rFonts w:ascii="Times New Roman" w:hAnsi="Times New Roman" w:eastAsia="Batang" w:cs="Times New Roman"/>
      <w:lang w:val="en-GB" w:eastAsia="en-US" w:bidi="ar-SA"/>
    </w:rPr>
  </w:style>
  <w:style w:type="character" w:customStyle="1" w:styleId="376">
    <w:name w:val="T1 Char3"/>
    <w:qFormat/>
    <w:uiPriority w:val="0"/>
    <w:rPr>
      <w:rFonts w:ascii="Arial" w:hAnsi="Arial" w:eastAsia="Times New Roman" w:cs="Times New Roman"/>
      <w:sz w:val="20"/>
      <w:szCs w:val="20"/>
      <w:lang w:val="en-GB" w:eastAsia="ja-JP"/>
    </w:rPr>
  </w:style>
  <w:style w:type="character" w:customStyle="1" w:styleId="377">
    <w:name w:val="Char Char9"/>
    <w:qFormat/>
    <w:uiPriority w:val="0"/>
    <w:rPr>
      <w:rFonts w:ascii="Arial" w:hAnsi="Arial" w:eastAsia="MS Mincho" w:cs="CG Times (WN)"/>
      <w:kern w:val="0"/>
      <w:sz w:val="22"/>
      <w:szCs w:val="20"/>
      <w:lang w:val="en-GB" w:eastAsia="ar-SA"/>
    </w:rPr>
  </w:style>
  <w:style w:type="character" w:customStyle="1" w:styleId="378">
    <w:name w:val="Char Char3"/>
    <w:qFormat/>
    <w:uiPriority w:val="0"/>
    <w:rPr>
      <w:rFonts w:ascii="Arial" w:hAnsi="Arial"/>
      <w:sz w:val="22"/>
      <w:lang w:val="en-GB" w:eastAsia="en-US" w:bidi="ar-SA"/>
    </w:rPr>
  </w:style>
  <w:style w:type="paragraph" w:customStyle="1" w:styleId="379">
    <w:name w:val="Char Char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0">
    <w:name w:val="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381">
    <w:name w:val="Char Char1"/>
    <w:qFormat/>
    <w:uiPriority w:val="0"/>
    <w:rPr>
      <w:lang w:val="en-GB" w:eastAsia="ja-JP" w:bidi="ar-SA"/>
    </w:rPr>
  </w:style>
  <w:style w:type="paragraph" w:customStyle="1" w:styleId="382">
    <w:name w:val="Char Char1 Char Char"/>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3">
    <w:name w:val="Char Char2 Char Char"/>
    <w:basedOn w:val="1"/>
    <w:qFormat/>
    <w:uiPriority w:val="0"/>
    <w:pPr>
      <w:tabs>
        <w:tab w:val="left" w:pos="540"/>
        <w:tab w:val="left" w:pos="1260"/>
        <w:tab w:val="left" w:pos="1800"/>
      </w:tabs>
      <w:overflowPunct/>
      <w:autoSpaceDE/>
      <w:autoSpaceDN/>
      <w:adjustRightInd/>
      <w:spacing w:before="240" w:after="160" w:line="240" w:lineRule="exact"/>
      <w:textAlignment w:val="auto"/>
    </w:pPr>
    <w:rPr>
      <w:rFonts w:ascii="Verdana" w:hAnsi="Verdana" w:eastAsia="Batang"/>
      <w:sz w:val="24"/>
      <w:lang w:val="en-US"/>
    </w:rPr>
  </w:style>
  <w:style w:type="character" w:customStyle="1" w:styleId="384">
    <w:name w:val="Head2A Char4"/>
    <w:qFormat/>
    <w:uiPriority w:val="0"/>
    <w:rPr>
      <w:rFonts w:ascii="Arial" w:hAnsi="Arial"/>
      <w:sz w:val="32"/>
      <w:lang w:val="en-GB" w:eastAsia="ja-JP" w:bidi="ar-SA"/>
    </w:rPr>
  </w:style>
  <w:style w:type="character" w:customStyle="1" w:styleId="385">
    <w:name w:val="Char Char4"/>
    <w:qFormat/>
    <w:uiPriority w:val="0"/>
    <w:rPr>
      <w:rFonts w:ascii="Courier New" w:hAnsi="Courier New"/>
      <w:lang w:val="nb-NO" w:eastAsia="ja-JP" w:bidi="ar-SA"/>
    </w:rPr>
  </w:style>
  <w:style w:type="character" w:customStyle="1" w:styleId="386">
    <w:name w:val="NO Char Char"/>
    <w:qFormat/>
    <w:uiPriority w:val="0"/>
    <w:rPr>
      <w:lang w:val="en-GB" w:eastAsia="en-US" w:bidi="ar-SA"/>
    </w:rPr>
  </w:style>
  <w:style w:type="character" w:customStyle="1" w:styleId="387">
    <w:name w:val="Head2A Char3"/>
    <w:qFormat/>
    <w:uiPriority w:val="0"/>
    <w:rPr>
      <w:rFonts w:ascii="Arial" w:hAnsi="Arial"/>
      <w:sz w:val="32"/>
      <w:lang w:val="en-GB" w:eastAsia="en-US" w:bidi="ar-SA"/>
    </w:rPr>
  </w:style>
  <w:style w:type="character" w:customStyle="1" w:styleId="388">
    <w:name w:val="T1 Char2"/>
    <w:qFormat/>
    <w:uiPriority w:val="0"/>
    <w:rPr>
      <w:rFonts w:ascii="Arial" w:hAnsi="Arial"/>
      <w:lang w:val="en-GB" w:eastAsia="en-US"/>
    </w:rPr>
  </w:style>
  <w:style w:type="character" w:customStyle="1" w:styleId="389">
    <w:name w:val="Char Char10"/>
    <w:qFormat/>
    <w:uiPriority w:val="0"/>
    <w:rPr>
      <w:rFonts w:ascii="Times New Roman" w:hAnsi="Times New Roman"/>
      <w:lang w:val="en-GB" w:eastAsia="en-US"/>
    </w:rPr>
  </w:style>
  <w:style w:type="character" w:customStyle="1" w:styleId="390">
    <w:name w:val="Endnote Text Char"/>
    <w:link w:val="44"/>
    <w:qFormat/>
    <w:uiPriority w:val="0"/>
    <w:rPr>
      <w:rFonts w:eastAsia="宋体"/>
      <w:lang w:val="en-GB"/>
    </w:rPr>
  </w:style>
  <w:style w:type="paragraph" w:customStyle="1" w:styleId="391">
    <w:name w:val="MTDisplayEquation"/>
    <w:basedOn w:val="1"/>
    <w:link w:val="1108"/>
    <w:qFormat/>
    <w:uiPriority w:val="0"/>
    <w:pPr>
      <w:tabs>
        <w:tab w:val="center" w:pos="4820"/>
        <w:tab w:val="right" w:pos="9640"/>
      </w:tabs>
      <w:overflowPunct/>
      <w:autoSpaceDE/>
      <w:autoSpaceDN/>
      <w:adjustRightInd/>
      <w:textAlignment w:val="auto"/>
    </w:pPr>
    <w:rPr>
      <w:rFonts w:eastAsia="宋体"/>
    </w:rPr>
  </w:style>
  <w:style w:type="paragraph" w:customStyle="1" w:styleId="392">
    <w:name w:val="Normal + Arial"/>
    <w:basedOn w:val="1"/>
    <w:qFormat/>
    <w:uiPriority w:val="0"/>
    <w:pPr>
      <w:keepNext/>
      <w:keepLines/>
      <w:spacing w:after="0"/>
      <w:ind w:right="134"/>
      <w:jc w:val="right"/>
    </w:pPr>
    <w:rPr>
      <w:rFonts w:ascii="Arial" w:hAnsi="Arial" w:eastAsia="宋体" w:cs="Arial"/>
      <w:sz w:val="18"/>
      <w:szCs w:val="18"/>
      <w:lang w:val="en-US"/>
    </w:rPr>
  </w:style>
  <w:style w:type="paragraph" w:customStyle="1" w:styleId="393">
    <w:name w:val="修订1"/>
    <w:hidden/>
    <w:qFormat/>
    <w:uiPriority w:val="99"/>
    <w:rPr>
      <w:rFonts w:ascii="Times New Roman" w:hAnsi="Times New Roman" w:eastAsia="Batang" w:cs="Times New Roman"/>
      <w:lang w:val="en-GB" w:eastAsia="en-US" w:bidi="ar-SA"/>
    </w:rPr>
  </w:style>
  <w:style w:type="paragraph" w:customStyle="1" w:styleId="394">
    <w:name w:val="Char 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5">
    <w:name w:val="Char Char32"/>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6">
    <w:name w:val="Char2"/>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7">
    <w:name w:val="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398">
    <w:name w:val="Char Char12"/>
    <w:qFormat/>
    <w:uiPriority w:val="0"/>
    <w:rPr>
      <w:lang w:val="en-GB" w:eastAsia="ja-JP"/>
    </w:rPr>
  </w:style>
  <w:style w:type="paragraph" w:customStyle="1" w:styleId="399">
    <w:name w:val="Char Char1 Char Char1"/>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00">
    <w:name w:val="Char Char Char Char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01">
    <w:name w:val="Char Char2 Char Char1"/>
    <w:basedOn w:val="1"/>
    <w:qFormat/>
    <w:uiPriority w:val="0"/>
    <w:pPr>
      <w:tabs>
        <w:tab w:val="left" w:pos="540"/>
        <w:tab w:val="left" w:pos="1260"/>
        <w:tab w:val="left" w:pos="1800"/>
      </w:tabs>
      <w:overflowPunct/>
      <w:autoSpaceDE/>
      <w:autoSpaceDN/>
      <w:adjustRightInd/>
      <w:spacing w:before="240" w:after="160" w:line="240" w:lineRule="exact"/>
      <w:textAlignment w:val="auto"/>
    </w:pPr>
    <w:rPr>
      <w:rFonts w:ascii="Verdana" w:hAnsi="Verdana" w:eastAsia="Batang"/>
      <w:sz w:val="24"/>
      <w:lang w:val="en-US"/>
    </w:rPr>
  </w:style>
  <w:style w:type="character" w:customStyle="1" w:styleId="402">
    <w:name w:val="Char Char41"/>
    <w:qFormat/>
    <w:uiPriority w:val="0"/>
    <w:rPr>
      <w:rFonts w:ascii="Courier New" w:hAnsi="Courier New"/>
      <w:lang w:val="nb-NO" w:eastAsia="ja-JP"/>
    </w:rPr>
  </w:style>
  <w:style w:type="character" w:customStyle="1" w:styleId="403">
    <w:name w:val="Heading 1 Char2"/>
    <w:qFormat/>
    <w:uiPriority w:val="0"/>
    <w:rPr>
      <w:rFonts w:ascii="Arial" w:hAnsi="Arial"/>
      <w:sz w:val="36"/>
      <w:lang w:val="en-GB" w:eastAsia="en-US"/>
    </w:rPr>
  </w:style>
  <w:style w:type="paragraph" w:customStyle="1" w:styleId="404">
    <w:name w:val="Char Char Char Char Char Char2"/>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character" w:customStyle="1" w:styleId="405">
    <w:name w:val="Char Char71"/>
    <w:qFormat/>
    <w:uiPriority w:val="0"/>
    <w:rPr>
      <w:rFonts w:ascii="Tahoma" w:hAnsi="Tahoma"/>
      <w:shd w:val="clear" w:color="auto" w:fill="000080"/>
      <w:lang w:val="en-GB" w:eastAsia="en-US"/>
    </w:rPr>
  </w:style>
  <w:style w:type="character" w:customStyle="1" w:styleId="406">
    <w:name w:val="Char Char101"/>
    <w:qFormat/>
    <w:uiPriority w:val="0"/>
    <w:rPr>
      <w:rFonts w:ascii="Times New Roman" w:hAnsi="Times New Roman"/>
      <w:lang w:val="en-GB" w:eastAsia="en-US"/>
    </w:rPr>
  </w:style>
  <w:style w:type="character" w:customStyle="1" w:styleId="407">
    <w:name w:val="Char Char91"/>
    <w:qFormat/>
    <w:uiPriority w:val="0"/>
    <w:rPr>
      <w:rFonts w:ascii="Tahoma" w:hAnsi="Tahoma"/>
      <w:sz w:val="16"/>
      <w:lang w:val="en-GB" w:eastAsia="en-US"/>
    </w:rPr>
  </w:style>
  <w:style w:type="character" w:customStyle="1" w:styleId="408">
    <w:name w:val="Char Char81"/>
    <w:semiHidden/>
    <w:qFormat/>
    <w:uiPriority w:val="0"/>
    <w:rPr>
      <w:rFonts w:ascii="Times New Roman" w:hAnsi="Times New Roman"/>
      <w:b/>
      <w:lang w:val="en-GB" w:eastAsia="en-US"/>
    </w:rPr>
  </w:style>
  <w:style w:type="paragraph" w:customStyle="1" w:styleId="409">
    <w:name w:val="TableText"/>
    <w:basedOn w:val="35"/>
    <w:qFormat/>
    <w:uiPriority w:val="0"/>
  </w:style>
  <w:style w:type="character" w:customStyle="1" w:styleId="410">
    <w:name w:val="Body Text Indent Char"/>
    <w:link w:val="35"/>
    <w:qFormat/>
    <w:uiPriority w:val="99"/>
    <w:rPr>
      <w:rFonts w:eastAsia="Batang"/>
      <w:lang w:val="en-GB"/>
    </w:rPr>
  </w:style>
  <w:style w:type="paragraph" w:customStyle="1" w:styleId="411">
    <w:name w:val="Style TAC +"/>
    <w:basedOn w:val="140"/>
    <w:next w:val="140"/>
    <w:link w:val="412"/>
    <w:qFormat/>
    <w:uiPriority w:val="0"/>
    <w:pPr>
      <w:overflowPunct/>
      <w:autoSpaceDE/>
      <w:autoSpaceDN/>
      <w:adjustRightInd/>
      <w:textAlignment w:val="auto"/>
    </w:pPr>
    <w:rPr>
      <w:rFonts w:eastAsia="宋体"/>
      <w:kern w:val="2"/>
      <w:lang w:val="zh-CN" w:eastAsia="ko-KR"/>
    </w:rPr>
  </w:style>
  <w:style w:type="character" w:customStyle="1" w:styleId="412">
    <w:name w:val="Style TAC + Char"/>
    <w:link w:val="411"/>
    <w:qFormat/>
    <w:uiPriority w:val="0"/>
    <w:rPr>
      <w:rFonts w:ascii="Arial" w:hAnsi="Arial" w:eastAsia="宋体"/>
      <w:kern w:val="2"/>
      <w:sz w:val="18"/>
      <w:lang w:val="zh-CN" w:eastAsia="ko-KR"/>
    </w:rPr>
  </w:style>
  <w:style w:type="character" w:customStyle="1" w:styleId="413">
    <w:name w:val="Char Char15"/>
    <w:qFormat/>
    <w:uiPriority w:val="0"/>
    <w:rPr>
      <w:rFonts w:ascii="Arial" w:hAnsi="Arial"/>
      <w:sz w:val="36"/>
      <w:lang w:val="en-GB"/>
    </w:rPr>
  </w:style>
  <w:style w:type="character" w:customStyle="1" w:styleId="414">
    <w:name w:val="Char Char2"/>
    <w:qFormat/>
    <w:uiPriority w:val="0"/>
    <w:rPr>
      <w:rFonts w:ascii="Arial" w:hAnsi="Arial"/>
      <w:lang w:val="en-GB" w:eastAsia="en-US" w:bidi="ar-SA"/>
    </w:rPr>
  </w:style>
  <w:style w:type="character" w:customStyle="1" w:styleId="415">
    <w:name w:val="msoins0"/>
    <w:qFormat/>
    <w:uiPriority w:val="0"/>
  </w:style>
  <w:style w:type="paragraph" w:customStyle="1" w:styleId="416">
    <w:name w:val="수정1"/>
    <w:hidden/>
    <w:semiHidden/>
    <w:qFormat/>
    <w:uiPriority w:val="0"/>
    <w:rPr>
      <w:rFonts w:ascii="Times New Roman" w:hAnsi="Times New Roman" w:eastAsia="Batang" w:cs="Times New Roman"/>
      <w:lang w:val="en-GB" w:eastAsia="en-US" w:bidi="ar-SA"/>
    </w:rPr>
  </w:style>
  <w:style w:type="paragraph" w:customStyle="1" w:styleId="417">
    <w:name w:val="変更箇所1"/>
    <w:hidden/>
    <w:semiHidden/>
    <w:qFormat/>
    <w:uiPriority w:val="0"/>
    <w:rPr>
      <w:rFonts w:ascii="Times New Roman" w:hAnsi="Times New Roman" w:eastAsia="MS Mincho" w:cs="Times New Roman"/>
      <w:lang w:val="en-GB" w:eastAsia="en-US" w:bidi="ar-SA"/>
    </w:rPr>
  </w:style>
  <w:style w:type="character" w:customStyle="1" w:styleId="418">
    <w:name w:val="hps"/>
    <w:qFormat/>
    <w:uiPriority w:val="0"/>
  </w:style>
  <w:style w:type="paragraph" w:customStyle="1" w:styleId="419">
    <w:name w:val="Car Car5"/>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character" w:customStyle="1" w:styleId="420">
    <w:name w:val="Caption Char1"/>
    <w:link w:val="30"/>
    <w:qFormat/>
    <w:uiPriority w:val="35"/>
    <w:rPr>
      <w:b/>
      <w:lang w:val="en-GB"/>
    </w:rPr>
  </w:style>
  <w:style w:type="character" w:customStyle="1" w:styleId="421">
    <w:name w:val="cap Char6"/>
    <w:qFormat/>
    <w:uiPriority w:val="0"/>
    <w:rPr>
      <w:b/>
      <w:lang w:val="en-GB" w:eastAsia="en-US" w:bidi="ar-SA"/>
    </w:rPr>
  </w:style>
  <w:style w:type="paragraph" w:customStyle="1" w:styleId="422">
    <w:name w:val="DA_Text"/>
    <w:basedOn w:val="1"/>
    <w:link w:val="423"/>
    <w:qFormat/>
    <w:uiPriority w:val="0"/>
    <w:pPr>
      <w:overflowPunct/>
      <w:autoSpaceDE/>
      <w:autoSpaceDN/>
      <w:adjustRightInd/>
      <w:spacing w:after="0"/>
      <w:jc w:val="both"/>
      <w:textAlignment w:val="auto"/>
    </w:pPr>
    <w:rPr>
      <w:rFonts w:ascii="CG Times (WN)" w:hAnsi="CG Times (WN)" w:eastAsia="Malgun Gothic"/>
      <w:szCs w:val="24"/>
      <w:lang w:val="de-DE" w:eastAsia="de-DE"/>
    </w:rPr>
  </w:style>
  <w:style w:type="character" w:customStyle="1" w:styleId="423">
    <w:name w:val="DA_Text Zchn"/>
    <w:link w:val="422"/>
    <w:qFormat/>
    <w:uiPriority w:val="0"/>
    <w:rPr>
      <w:rFonts w:ascii="CG Times (WN)" w:hAnsi="CG Times (WN)" w:eastAsia="Malgun Gothic"/>
      <w:szCs w:val="24"/>
      <w:lang w:val="de-DE" w:eastAsia="de-DE"/>
    </w:rPr>
  </w:style>
  <w:style w:type="paragraph" w:customStyle="1" w:styleId="424">
    <w:name w:val="JK - text - simple doc"/>
    <w:basedOn w:val="34"/>
    <w:qFormat/>
    <w:uiPriority w:val="0"/>
    <w:pPr>
      <w:numPr>
        <w:ilvl w:val="0"/>
        <w:numId w:val="4"/>
      </w:numPr>
      <w:tabs>
        <w:tab w:val="left" w:pos="1097"/>
      </w:tabs>
      <w:adjustRightInd w:val="0"/>
      <w:spacing w:line="288" w:lineRule="auto"/>
      <w:ind w:left="1097" w:hanging="283"/>
      <w:textAlignment w:val="baseline"/>
    </w:pPr>
    <w:rPr>
      <w:rFonts w:ascii="Arial" w:hAnsi="Arial" w:eastAsia="宋体" w:cs="Arial"/>
      <w:lang w:eastAsia="zh-CN"/>
    </w:rPr>
  </w:style>
  <w:style w:type="paragraph" w:customStyle="1" w:styleId="425">
    <w:name w:val="BL"/>
    <w:basedOn w:val="1"/>
    <w:qFormat/>
    <w:uiPriority w:val="0"/>
    <w:pPr>
      <w:numPr>
        <w:ilvl w:val="0"/>
        <w:numId w:val="5"/>
      </w:numPr>
      <w:tabs>
        <w:tab w:val="left" w:pos="851"/>
      </w:tabs>
    </w:pPr>
    <w:rPr>
      <w:rFonts w:eastAsia="Malgun Gothic"/>
    </w:rPr>
  </w:style>
  <w:style w:type="paragraph" w:customStyle="1" w:styleId="426">
    <w:name w:val="BN"/>
    <w:basedOn w:val="1"/>
    <w:qFormat/>
    <w:uiPriority w:val="0"/>
    <w:pPr>
      <w:numPr>
        <w:ilvl w:val="0"/>
        <w:numId w:val="6"/>
      </w:numPr>
    </w:pPr>
    <w:rPr>
      <w:rFonts w:eastAsia="Malgun Gothic"/>
    </w:rPr>
  </w:style>
  <w:style w:type="character" w:customStyle="1" w:styleId="427">
    <w:name w:val="Body Text Indent 2 Char"/>
    <w:link w:val="43"/>
    <w:qFormat/>
    <w:uiPriority w:val="0"/>
    <w:rPr>
      <w:rFonts w:ascii="CG Times (WN)" w:hAnsi="CG Times (WN)" w:eastAsia="MS Mincho"/>
      <w:lang w:val="en-GB"/>
    </w:rPr>
  </w:style>
  <w:style w:type="paragraph" w:customStyle="1" w:styleId="428">
    <w:name w:val="table text"/>
    <w:basedOn w:val="1"/>
    <w:next w:val="1"/>
    <w:qFormat/>
    <w:uiPriority w:val="0"/>
    <w:rPr>
      <w:rFonts w:eastAsia="MS Mincho"/>
      <w:i/>
    </w:rPr>
  </w:style>
  <w:style w:type="table" w:customStyle="1" w:styleId="429">
    <w:name w:val="Table Style1"/>
    <w:basedOn w:val="67"/>
    <w:qFormat/>
    <w:uiPriority w:val="0"/>
    <w:rPr>
      <w:rFonts w:eastAsia="MS Mincho"/>
    </w:rPr>
  </w:style>
  <w:style w:type="paragraph" w:customStyle="1" w:styleId="430">
    <w:name w:val="Normal 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31">
    <w:name w:val="Bullet"/>
    <w:basedOn w:val="1"/>
    <w:qFormat/>
    <w:uiPriority w:val="0"/>
    <w:pPr>
      <w:tabs>
        <w:tab w:val="left" w:pos="926"/>
      </w:tabs>
      <w:overflowPunct/>
      <w:autoSpaceDE/>
      <w:autoSpaceDN/>
      <w:adjustRightInd/>
      <w:ind w:left="926" w:hanging="360"/>
      <w:textAlignment w:val="auto"/>
    </w:pPr>
    <w:rPr>
      <w:rFonts w:eastAsia="MS Mincho"/>
    </w:rPr>
  </w:style>
  <w:style w:type="paragraph" w:customStyle="1" w:styleId="432">
    <w:name w:val="Figure_Title"/>
    <w:basedOn w:val="1"/>
    <w:next w:val="1"/>
    <w:qFormat/>
    <w:uiPriority w:val="0"/>
    <w:pPr>
      <w:keepLines/>
      <w:tabs>
        <w:tab w:val="left" w:pos="794"/>
        <w:tab w:val="left" w:pos="1191"/>
        <w:tab w:val="left" w:pos="1588"/>
        <w:tab w:val="left" w:pos="1985"/>
      </w:tabs>
      <w:spacing w:before="120" w:after="480"/>
      <w:jc w:val="center"/>
    </w:pPr>
    <w:rPr>
      <w:rFonts w:eastAsia="MS Mincho"/>
      <w:b/>
      <w:sz w:val="24"/>
    </w:rPr>
  </w:style>
  <w:style w:type="paragraph" w:customStyle="1" w:styleId="433">
    <w:name w:val="Caption1"/>
    <w:basedOn w:val="1"/>
    <w:next w:val="1"/>
    <w:qFormat/>
    <w:uiPriority w:val="0"/>
    <w:pPr>
      <w:spacing w:before="120" w:after="120"/>
    </w:pPr>
    <w:rPr>
      <w:rFonts w:eastAsia="MS Mincho"/>
      <w:b/>
    </w:rPr>
  </w:style>
  <w:style w:type="paragraph" w:customStyle="1" w:styleId="434">
    <w:name w:val="CR_front"/>
    <w:basedOn w:val="1"/>
    <w:qFormat/>
    <w:uiPriority w:val="0"/>
    <w:rPr>
      <w:rFonts w:eastAsia="MS Mincho"/>
    </w:rPr>
  </w:style>
  <w:style w:type="paragraph" w:customStyle="1" w:styleId="435">
    <w:name w:val="Para1"/>
    <w:basedOn w:val="1"/>
    <w:qFormat/>
    <w:uiPriority w:val="0"/>
    <w:pPr>
      <w:spacing w:before="120" w:after="120"/>
    </w:pPr>
    <w:rPr>
      <w:rFonts w:eastAsia="MS Mincho"/>
      <w:lang w:val="en-US"/>
    </w:rPr>
  </w:style>
  <w:style w:type="paragraph" w:customStyle="1" w:styleId="436">
    <w:name w:val="Test step"/>
    <w:basedOn w:val="1"/>
    <w:qFormat/>
    <w:uiPriority w:val="0"/>
    <w:pPr>
      <w:tabs>
        <w:tab w:val="left" w:pos="720"/>
      </w:tabs>
      <w:spacing w:after="0"/>
      <w:ind w:left="720" w:hanging="720"/>
    </w:pPr>
    <w:rPr>
      <w:rFonts w:eastAsia="MS Mincho"/>
    </w:rPr>
  </w:style>
  <w:style w:type="paragraph" w:customStyle="1" w:styleId="437">
    <w:name w:val="TableTitle"/>
    <w:basedOn w:val="58"/>
    <w:next w:val="58"/>
    <w:qFormat/>
    <w:uiPriority w:val="0"/>
    <w:pPr>
      <w:keepNext/>
      <w:keepLines/>
      <w:spacing w:after="60"/>
      <w:ind w:left="210"/>
      <w:jc w:val="center"/>
    </w:pPr>
    <w:rPr>
      <w:rFonts w:ascii="CG Times (WN)" w:hAnsi="CG Times (WN)" w:eastAsia="MS Mincho"/>
      <w:b/>
    </w:rPr>
  </w:style>
  <w:style w:type="paragraph" w:customStyle="1" w:styleId="438">
    <w:name w:val="Table of Figures1"/>
    <w:basedOn w:val="1"/>
    <w:next w:val="1"/>
    <w:qFormat/>
    <w:uiPriority w:val="0"/>
    <w:pPr>
      <w:ind w:left="400" w:hanging="400"/>
      <w:jc w:val="center"/>
    </w:pPr>
    <w:rPr>
      <w:rFonts w:eastAsia="MS Mincho"/>
      <w:b/>
    </w:rPr>
  </w:style>
  <w:style w:type="paragraph" w:customStyle="1" w:styleId="439">
    <w:name w:val="table"/>
    <w:basedOn w:val="1"/>
    <w:next w:val="1"/>
    <w:qFormat/>
    <w:uiPriority w:val="0"/>
    <w:pPr>
      <w:spacing w:after="0"/>
      <w:jc w:val="center"/>
    </w:pPr>
    <w:rPr>
      <w:rFonts w:eastAsia="MS Mincho"/>
      <w:lang w:val="en-US"/>
    </w:rPr>
  </w:style>
  <w:style w:type="paragraph" w:customStyle="1" w:styleId="440">
    <w:name w:val="t2"/>
    <w:basedOn w:val="1"/>
    <w:qFormat/>
    <w:uiPriority w:val="0"/>
    <w:pPr>
      <w:spacing w:after="0"/>
    </w:pPr>
    <w:rPr>
      <w:rFonts w:eastAsia="MS Mincho"/>
    </w:rPr>
  </w:style>
  <w:style w:type="paragraph" w:customStyle="1" w:styleId="441">
    <w:name w:val="Tdoc_table"/>
    <w:qFormat/>
    <w:uiPriority w:val="0"/>
    <w:pPr>
      <w:ind w:left="244" w:hanging="244"/>
    </w:pPr>
    <w:rPr>
      <w:rFonts w:ascii="Arial" w:hAnsi="Arial" w:eastAsia="MS Mincho" w:cs="Times New Roman"/>
      <w:color w:val="000000"/>
      <w:lang w:val="en-GB" w:eastAsia="en-US" w:bidi="ar-SA"/>
    </w:rPr>
  </w:style>
  <w:style w:type="paragraph" w:customStyle="1" w:styleId="442">
    <w:name w:val="Title Text"/>
    <w:basedOn w:val="1"/>
    <w:next w:val="1"/>
    <w:qFormat/>
    <w:uiPriority w:val="0"/>
    <w:pPr>
      <w:spacing w:after="220"/>
    </w:pPr>
    <w:rPr>
      <w:rFonts w:eastAsia="MS Mincho"/>
      <w:b/>
      <w:lang w:val="en-US"/>
    </w:rPr>
  </w:style>
  <w:style w:type="paragraph" w:customStyle="1" w:styleId="443">
    <w:name w:val="Überschrift 2.Head2A.2"/>
    <w:basedOn w:val="2"/>
    <w:next w:val="1"/>
    <w:qFormat/>
    <w:uiPriority w:val="0"/>
    <w:pPr>
      <w:pBdr>
        <w:top w:val="none" w:color="auto" w:sz="0" w:space="0"/>
      </w:pBdr>
      <w:spacing w:before="180"/>
      <w:outlineLvl w:val="1"/>
    </w:pPr>
    <w:rPr>
      <w:rFonts w:eastAsia="MS Mincho"/>
      <w:sz w:val="32"/>
      <w:lang w:eastAsia="de-DE"/>
    </w:rPr>
  </w:style>
  <w:style w:type="paragraph" w:customStyle="1" w:styleId="444">
    <w:name w:val="Überschrift 3.h3.H3.Underrubrik2"/>
    <w:basedOn w:val="3"/>
    <w:next w:val="1"/>
    <w:qFormat/>
    <w:uiPriority w:val="0"/>
    <w:pPr>
      <w:spacing w:before="120"/>
      <w:outlineLvl w:val="2"/>
    </w:pPr>
    <w:rPr>
      <w:rFonts w:eastAsia="MS Mincho"/>
      <w:sz w:val="28"/>
      <w:lang w:eastAsia="de-DE"/>
    </w:rPr>
  </w:style>
  <w:style w:type="paragraph" w:customStyle="1" w:styleId="445">
    <w:name w:val="Bullets"/>
    <w:basedOn w:val="34"/>
    <w:qFormat/>
    <w:uiPriority w:val="0"/>
    <w:pPr>
      <w:widowControl w:val="0"/>
      <w:adjustRightInd w:val="0"/>
      <w:ind w:left="283" w:hanging="283"/>
      <w:textAlignment w:val="baseline"/>
    </w:pPr>
    <w:rPr>
      <w:rFonts w:ascii="CG Times (WN)" w:hAnsi="CG Times (WN)" w:eastAsia="MS Mincho"/>
      <w:lang w:val="en-GB" w:eastAsia="de-DE"/>
    </w:rPr>
  </w:style>
  <w:style w:type="paragraph" w:customStyle="1" w:styleId="446">
    <w:name w:val="b1"/>
    <w:basedOn w:val="1"/>
    <w:qFormat/>
    <w:uiPriority w:val="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447">
    <w:name w:val="tal"/>
    <w:basedOn w:val="1"/>
    <w:qFormat/>
    <w:uiPriority w:val="0"/>
    <w:pPr>
      <w:overflowPunct/>
      <w:autoSpaceDE/>
      <w:autoSpaceDN/>
      <w:adjustRightInd/>
      <w:spacing w:before="100" w:beforeAutospacing="1" w:after="100" w:afterAutospacing="1"/>
      <w:textAlignment w:val="auto"/>
    </w:pPr>
    <w:rPr>
      <w:rFonts w:ascii="宋体" w:hAnsi="宋体" w:eastAsia="宋体" w:cs="宋体"/>
      <w:sz w:val="24"/>
      <w:szCs w:val="24"/>
      <w:lang w:val="en-US" w:eastAsia="zh-CN"/>
    </w:rPr>
  </w:style>
  <w:style w:type="table" w:customStyle="1" w:styleId="448">
    <w:name w:val="Tabellengitternetz1"/>
    <w:basedOn w:val="67"/>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9">
    <w:name w:val="Tabellengitternetz2"/>
    <w:basedOn w:val="67"/>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0">
    <w:name w:val="Tabellengitternetz3"/>
    <w:basedOn w:val="67"/>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1">
    <w:name w:val="Tabellengitternetz4"/>
    <w:basedOn w:val="67"/>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2">
    <w:name w:val="Tabellengitternetz5"/>
    <w:basedOn w:val="67"/>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3">
    <w:name w:val="Tabellengitternetz6"/>
    <w:basedOn w:val="67"/>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4">
    <w:name w:val="Tabellengitternetz7"/>
    <w:basedOn w:val="67"/>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5">
    <w:name w:val="Tabellengitternetz8"/>
    <w:basedOn w:val="67"/>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6">
    <w:name w:val="Tabellengitternetz9"/>
    <w:basedOn w:val="67"/>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57">
    <w:name w:val="Style Heading 6 + Left:  0 cm Hanging:  3.49 cm After:  9 pt"/>
    <w:basedOn w:val="7"/>
    <w:qFormat/>
    <w:uiPriority w:val="0"/>
    <w:pPr>
      <w:keepNext w:val="0"/>
      <w:keepLines w:val="0"/>
      <w:spacing w:before="240"/>
      <w:ind w:left="1980" w:hanging="1980"/>
    </w:pPr>
    <w:rPr>
      <w:rFonts w:eastAsia="MS Mincho"/>
      <w:bCs/>
      <w:lang w:eastAsia="zh-CN"/>
    </w:rPr>
  </w:style>
  <w:style w:type="paragraph" w:customStyle="1" w:styleId="458">
    <w:name w:val="Style Heading 6 + After:  9 pt"/>
    <w:basedOn w:val="7"/>
    <w:qFormat/>
    <w:uiPriority w:val="0"/>
    <w:pPr>
      <w:keepNext w:val="0"/>
      <w:keepLines w:val="0"/>
      <w:spacing w:before="240"/>
      <w:ind w:left="0" w:firstLine="0"/>
    </w:pPr>
    <w:rPr>
      <w:rFonts w:eastAsia="MS Mincho"/>
      <w:bCs/>
      <w:lang w:eastAsia="zh-CN"/>
    </w:rPr>
  </w:style>
  <w:style w:type="character" w:customStyle="1" w:styleId="459">
    <w:name w:val="HTML Preformatted Char"/>
    <w:link w:val="60"/>
    <w:qFormat/>
    <w:uiPriority w:val="0"/>
    <w:rPr>
      <w:rFonts w:ascii="Courier New" w:hAnsi="Courier New" w:eastAsia="MS Mincho"/>
      <w:lang w:val="en-GB" w:eastAsia="zh-CN"/>
    </w:rPr>
  </w:style>
  <w:style w:type="paragraph" w:customStyle="1" w:styleId="460">
    <w:name w:val="Zchn Zchn3"/>
    <w:qFormat/>
    <w:uiPriority w:val="0"/>
    <w:pPr>
      <w:keepNext/>
      <w:tabs>
        <w:tab w:val="left" w:pos="1097"/>
      </w:tabs>
      <w:autoSpaceDE w:val="0"/>
      <w:autoSpaceDN w:val="0"/>
      <w:adjustRightInd w:val="0"/>
      <w:spacing w:before="60" w:after="60"/>
      <w:ind w:left="1097" w:hanging="360"/>
      <w:jc w:val="both"/>
    </w:pPr>
    <w:rPr>
      <w:rFonts w:ascii="Arial" w:hAnsi="Arial" w:eastAsia="宋体" w:cs="Arial"/>
      <w:color w:val="0000FF"/>
      <w:kern w:val="2"/>
      <w:lang w:val="en-US" w:eastAsia="zh-CN" w:bidi="ar-SA"/>
    </w:rPr>
  </w:style>
  <w:style w:type="character" w:customStyle="1" w:styleId="461">
    <w:name w:val="批注主题 Char"/>
    <w:qFormat/>
    <w:uiPriority w:val="99"/>
    <w:rPr>
      <w:b/>
      <w:bCs/>
      <w:lang w:val="en-GB" w:eastAsia="en-US" w:bidi="ar-SA"/>
    </w:rPr>
  </w:style>
  <w:style w:type="paragraph" w:customStyle="1" w:styleId="462">
    <w:name w:val="font7"/>
    <w:basedOn w:val="1"/>
    <w:qFormat/>
    <w:uiPriority w:val="0"/>
    <w:pPr>
      <w:overflowPunct/>
      <w:autoSpaceDE/>
      <w:autoSpaceDN/>
      <w:adjustRightInd/>
      <w:spacing w:before="100" w:beforeAutospacing="1" w:after="100" w:afterAutospacing="1"/>
      <w:textAlignment w:val="auto"/>
    </w:pPr>
    <w:rPr>
      <w:rFonts w:ascii="Arial" w:hAnsi="Arial" w:eastAsia="Gulim" w:cs="Arial"/>
      <w:sz w:val="16"/>
      <w:szCs w:val="16"/>
      <w:lang w:val="en-US" w:eastAsia="ko-KR"/>
    </w:rPr>
  </w:style>
  <w:style w:type="paragraph" w:customStyle="1" w:styleId="463">
    <w:name w:val="font8"/>
    <w:basedOn w:val="1"/>
    <w:qFormat/>
    <w:uiPriority w:val="0"/>
    <w:pPr>
      <w:overflowPunct/>
      <w:autoSpaceDE/>
      <w:autoSpaceDN/>
      <w:adjustRightInd/>
      <w:spacing w:before="100" w:beforeAutospacing="1" w:after="100" w:afterAutospacing="1"/>
      <w:textAlignment w:val="auto"/>
    </w:pPr>
    <w:rPr>
      <w:rFonts w:ascii="Malgun Gothic" w:hAnsi="Malgun Gothic" w:eastAsia="Malgun Gothic" w:cs="Gulim"/>
      <w:sz w:val="16"/>
      <w:szCs w:val="16"/>
      <w:lang w:val="en-US" w:eastAsia="ko-KR"/>
    </w:rPr>
  </w:style>
  <w:style w:type="paragraph" w:customStyle="1" w:styleId="464">
    <w:name w:val="xl99"/>
    <w:basedOn w:val="1"/>
    <w:qFormat/>
    <w:uiPriority w:val="0"/>
    <w:pPr>
      <w:pBdr>
        <w:top w:val="single" w:color="auto" w:sz="8" w:space="0"/>
        <w:left w:val="single" w:color="auto" w:sz="8" w:space="0"/>
        <w:bottom w:val="single" w:color="auto" w:sz="8" w:space="0"/>
      </w:pBdr>
      <w:overflowPunct/>
      <w:autoSpaceDE/>
      <w:autoSpaceDN/>
      <w:adjustRightInd/>
      <w:spacing w:before="100" w:beforeAutospacing="1" w:after="100" w:afterAutospacing="1"/>
      <w:jc w:val="center"/>
      <w:textAlignment w:val="center"/>
    </w:pPr>
    <w:rPr>
      <w:rFonts w:ascii="Arial" w:hAnsi="Arial" w:eastAsia="Gulim" w:cs="Arial"/>
      <w:b/>
      <w:bCs/>
      <w:sz w:val="16"/>
      <w:szCs w:val="16"/>
      <w:lang w:val="en-US" w:eastAsia="ko-KR"/>
    </w:rPr>
  </w:style>
  <w:style w:type="paragraph" w:customStyle="1" w:styleId="465">
    <w:name w:val="xl100"/>
    <w:basedOn w:val="1"/>
    <w:qFormat/>
    <w:uiPriority w:val="0"/>
    <w:pPr>
      <w:pBdr>
        <w:top w:val="single" w:color="auto" w:sz="8" w:space="0"/>
        <w:left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eastAsia="Gulim" w:cs="Arial"/>
      <w:b/>
      <w:bCs/>
      <w:sz w:val="18"/>
      <w:szCs w:val="18"/>
      <w:lang w:val="en-US" w:eastAsia="ko-KR"/>
    </w:rPr>
  </w:style>
  <w:style w:type="paragraph" w:customStyle="1" w:styleId="466">
    <w:name w:val="xl101"/>
    <w:basedOn w:val="1"/>
    <w:qFormat/>
    <w:uiPriority w:val="0"/>
    <w:pPr>
      <w:pBdr>
        <w:left w:val="single" w:color="auto" w:sz="8" w:space="0"/>
        <w:bottom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eastAsia="Gulim" w:cs="Arial"/>
      <w:b/>
      <w:bCs/>
      <w:sz w:val="18"/>
      <w:szCs w:val="18"/>
      <w:lang w:val="en-US" w:eastAsia="ko-KR"/>
    </w:rPr>
  </w:style>
  <w:style w:type="paragraph" w:customStyle="1" w:styleId="467">
    <w:name w:val="xl102"/>
    <w:basedOn w:val="1"/>
    <w:qFormat/>
    <w:uiPriority w:val="0"/>
    <w:pPr>
      <w:pBdr>
        <w:top w:val="single" w:color="auto" w:sz="8" w:space="0"/>
        <w:left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eastAsia="Gulim" w:cs="Arial"/>
      <w:b/>
      <w:bCs/>
      <w:sz w:val="16"/>
      <w:szCs w:val="16"/>
      <w:lang w:val="en-US" w:eastAsia="ko-KR"/>
    </w:rPr>
  </w:style>
  <w:style w:type="paragraph" w:customStyle="1" w:styleId="468">
    <w:name w:val="xl103"/>
    <w:basedOn w:val="1"/>
    <w:qFormat/>
    <w:uiPriority w:val="0"/>
    <w:pPr>
      <w:pBdr>
        <w:left w:val="single" w:color="auto" w:sz="8" w:space="0"/>
        <w:bottom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eastAsia="Gulim" w:cs="Arial"/>
      <w:b/>
      <w:bCs/>
      <w:sz w:val="16"/>
      <w:szCs w:val="16"/>
      <w:lang w:val="en-US" w:eastAsia="ko-KR"/>
    </w:rPr>
  </w:style>
  <w:style w:type="paragraph" w:customStyle="1" w:styleId="469">
    <w:name w:val="xl104"/>
    <w:basedOn w:val="1"/>
    <w:qFormat/>
    <w:uiPriority w:val="0"/>
    <w:pPr>
      <w:pBdr>
        <w:top w:val="single" w:color="auto" w:sz="8" w:space="0"/>
        <w:left w:val="single" w:color="auto" w:sz="8" w:space="0"/>
        <w:bottom w:val="single" w:color="auto" w:sz="8" w:space="0"/>
      </w:pBdr>
      <w:overflowPunct/>
      <w:autoSpaceDE/>
      <w:autoSpaceDN/>
      <w:adjustRightInd/>
      <w:spacing w:before="100" w:beforeAutospacing="1" w:after="100" w:afterAutospacing="1"/>
      <w:textAlignment w:val="center"/>
    </w:pPr>
    <w:rPr>
      <w:rFonts w:ascii="Arial" w:hAnsi="Arial" w:eastAsia="Gulim" w:cs="Arial"/>
      <w:b/>
      <w:bCs/>
      <w:sz w:val="16"/>
      <w:szCs w:val="16"/>
      <w:lang w:val="en-US" w:eastAsia="ko-KR"/>
    </w:rPr>
  </w:style>
  <w:style w:type="paragraph" w:customStyle="1" w:styleId="470">
    <w:name w:val="xl105"/>
    <w:basedOn w:val="1"/>
    <w:qFormat/>
    <w:uiPriority w:val="0"/>
    <w:pPr>
      <w:pBdr>
        <w:top w:val="single" w:color="auto" w:sz="8" w:space="0"/>
        <w:bottom w:val="single" w:color="auto" w:sz="8" w:space="0"/>
      </w:pBdr>
      <w:overflowPunct/>
      <w:autoSpaceDE/>
      <w:autoSpaceDN/>
      <w:adjustRightInd/>
      <w:spacing w:before="100" w:beforeAutospacing="1" w:after="100" w:afterAutospacing="1"/>
      <w:textAlignment w:val="center"/>
    </w:pPr>
    <w:rPr>
      <w:rFonts w:ascii="Arial" w:hAnsi="Arial" w:eastAsia="Gulim" w:cs="Arial"/>
      <w:b/>
      <w:bCs/>
      <w:sz w:val="16"/>
      <w:szCs w:val="16"/>
      <w:lang w:val="en-US" w:eastAsia="ko-KR"/>
    </w:rPr>
  </w:style>
  <w:style w:type="paragraph" w:customStyle="1" w:styleId="471">
    <w:name w:val="xl106"/>
    <w:basedOn w:val="1"/>
    <w:qFormat/>
    <w:uiPriority w:val="0"/>
    <w:pPr>
      <w:pBdr>
        <w:top w:val="single" w:color="auto" w:sz="8" w:space="0"/>
        <w:bottom w:val="single" w:color="auto" w:sz="8" w:space="0"/>
        <w:right w:val="single" w:color="auto" w:sz="8" w:space="0"/>
      </w:pBdr>
      <w:overflowPunct/>
      <w:autoSpaceDE/>
      <w:autoSpaceDN/>
      <w:adjustRightInd/>
      <w:spacing w:before="100" w:beforeAutospacing="1" w:after="100" w:afterAutospacing="1"/>
      <w:textAlignment w:val="center"/>
    </w:pPr>
    <w:rPr>
      <w:rFonts w:ascii="Arial" w:hAnsi="Arial" w:eastAsia="Gulim" w:cs="Arial"/>
      <w:b/>
      <w:bCs/>
      <w:sz w:val="16"/>
      <w:szCs w:val="16"/>
      <w:lang w:val="en-US" w:eastAsia="ko-KR"/>
    </w:rPr>
  </w:style>
  <w:style w:type="character" w:customStyle="1" w:styleId="472">
    <w:name w:val="im-content1"/>
    <w:qFormat/>
    <w:uiPriority w:val="0"/>
    <w:rPr>
      <w:color w:val="333333"/>
    </w:rPr>
  </w:style>
  <w:style w:type="character" w:customStyle="1" w:styleId="473">
    <w:name w:val="Footnote Text Char1"/>
    <w:basedOn w:val="100"/>
    <w:qFormat/>
    <w:uiPriority w:val="0"/>
  </w:style>
  <w:style w:type="paragraph" w:customStyle="1" w:styleId="474">
    <w:name w:val="Car Car51"/>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475">
    <w:name w:val="Car Car1"/>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476">
    <w:name w:val="Car Car1 Char Char Car Car1"/>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477">
    <w:name w:val="Char Char Char Char Char Char Char Char Char Char Char Char Char Char1 Char Char Char Char Char Char Char Char 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478">
    <w:name w:val="Char Char191"/>
    <w:qFormat/>
    <w:uiPriority w:val="0"/>
    <w:rPr>
      <w:rFonts w:hint="default" w:ascii="Times New Roman" w:hAnsi="Times New Roman" w:cs="Times New Roman"/>
      <w:lang w:val="en-GB"/>
    </w:rPr>
  </w:style>
  <w:style w:type="character" w:customStyle="1" w:styleId="479">
    <w:name w:val="Char Char131"/>
    <w:semiHidden/>
    <w:qFormat/>
    <w:uiPriority w:val="0"/>
    <w:rPr>
      <w:rFonts w:hint="eastAsia" w:ascii="宋体" w:hAnsi="宋体" w:eastAsia="宋体"/>
      <w:lang w:val="en-GB" w:eastAsia="en-US" w:bidi="ar-SA"/>
    </w:rPr>
  </w:style>
  <w:style w:type="character" w:customStyle="1" w:styleId="480">
    <w:name w:val="Char Char61"/>
    <w:qFormat/>
    <w:uiPriority w:val="0"/>
    <w:rPr>
      <w:rFonts w:hint="default" w:ascii="Arial" w:hAnsi="Arial" w:eastAsia="宋体" w:cs="Arial"/>
      <w:sz w:val="32"/>
      <w:lang w:val="en-GB" w:eastAsia="en-US" w:bidi="ar-SA"/>
    </w:rPr>
  </w:style>
  <w:style w:type="character" w:customStyle="1" w:styleId="481">
    <w:name w:val="Char Char51"/>
    <w:qFormat/>
    <w:uiPriority w:val="0"/>
    <w:rPr>
      <w:rFonts w:hint="default" w:ascii="Arial" w:hAnsi="Arial" w:eastAsia="宋体" w:cs="Arial"/>
      <w:sz w:val="28"/>
      <w:lang w:val="en-GB" w:eastAsia="en-US" w:bidi="ar-SA"/>
    </w:rPr>
  </w:style>
  <w:style w:type="character" w:customStyle="1" w:styleId="482">
    <w:name w:val="Char Char161"/>
    <w:qFormat/>
    <w:uiPriority w:val="0"/>
    <w:rPr>
      <w:rFonts w:hint="default" w:ascii="Arial" w:hAnsi="Arial" w:eastAsia="宋体" w:cs="Arial"/>
      <w:lang w:val="en-GB" w:eastAsia="en-US" w:bidi="ar-SA"/>
    </w:rPr>
  </w:style>
  <w:style w:type="character" w:customStyle="1" w:styleId="483">
    <w:name w:val="Char Char141"/>
    <w:qFormat/>
    <w:uiPriority w:val="0"/>
    <w:rPr>
      <w:rFonts w:hint="default" w:ascii="Arial" w:hAnsi="Arial" w:eastAsia="宋体" w:cs="Arial"/>
      <w:sz w:val="36"/>
      <w:lang w:val="en-GB" w:eastAsia="en-US" w:bidi="ar-SA"/>
    </w:rPr>
  </w:style>
  <w:style w:type="character" w:customStyle="1" w:styleId="484">
    <w:name w:val="Char Char111"/>
    <w:qFormat/>
    <w:uiPriority w:val="0"/>
    <w:rPr>
      <w:rFonts w:hint="default" w:ascii="Tahoma" w:hAnsi="Tahoma" w:eastAsia="宋体" w:cs="Tahoma"/>
      <w:lang w:val="en-GB" w:eastAsia="en-US" w:bidi="ar-SA"/>
    </w:rPr>
  </w:style>
  <w:style w:type="character" w:customStyle="1" w:styleId="485">
    <w:name w:val="Editor's Note Char1"/>
    <w:qFormat/>
    <w:locked/>
    <w:uiPriority w:val="0"/>
    <w:rPr>
      <w:color w:val="FF0000"/>
      <w:lang w:eastAsia="en-US"/>
    </w:rPr>
  </w:style>
  <w:style w:type="character" w:customStyle="1" w:styleId="486">
    <w:name w:val="Char Char31"/>
    <w:qFormat/>
    <w:uiPriority w:val="0"/>
    <w:rPr>
      <w:rFonts w:hint="default" w:ascii="Arial" w:hAnsi="Arial" w:cs="Arial"/>
      <w:sz w:val="22"/>
      <w:lang w:val="en-GB" w:eastAsia="en-US" w:bidi="ar-SA"/>
    </w:rPr>
  </w:style>
  <w:style w:type="character" w:customStyle="1" w:styleId="487">
    <w:name w:val="Plain Text Char1"/>
    <w:qFormat/>
    <w:locked/>
    <w:uiPriority w:val="0"/>
    <w:rPr>
      <w:rFonts w:ascii="Courier New" w:hAnsi="Courier New"/>
      <w:lang w:val="nb-NO"/>
    </w:rPr>
  </w:style>
  <w:style w:type="character" w:customStyle="1" w:styleId="488">
    <w:name w:val="書式なし (文字)1"/>
    <w:qFormat/>
    <w:uiPriority w:val="0"/>
    <w:rPr>
      <w:rFonts w:hint="eastAsia" w:ascii="MS Mincho" w:hAnsi="Courier New" w:eastAsia="MS Mincho" w:cs="Courier New"/>
      <w:sz w:val="21"/>
      <w:szCs w:val="21"/>
      <w:lang w:val="en-GB" w:eastAsia="en-US"/>
    </w:rPr>
  </w:style>
  <w:style w:type="character" w:customStyle="1" w:styleId="489">
    <w:name w:val="Endnote Text Char1"/>
    <w:qFormat/>
    <w:locked/>
    <w:uiPriority w:val="99"/>
    <w:rPr>
      <w:rFonts w:eastAsia="宋体"/>
    </w:rPr>
  </w:style>
  <w:style w:type="character" w:customStyle="1" w:styleId="490">
    <w:name w:val="文末脚注文字列 (文字)1"/>
    <w:qFormat/>
    <w:uiPriority w:val="0"/>
    <w:rPr>
      <w:rFonts w:hint="default" w:ascii="Times New Roman" w:hAnsi="Times New Roman" w:cs="Times New Roman"/>
      <w:lang w:val="en-GB" w:eastAsia="en-US"/>
    </w:rPr>
  </w:style>
  <w:style w:type="character" w:customStyle="1" w:styleId="491">
    <w:name w:val="Char Char210"/>
    <w:qFormat/>
    <w:uiPriority w:val="0"/>
    <w:rPr>
      <w:rFonts w:hint="default" w:ascii="Arial" w:hAnsi="Arial" w:cs="Arial"/>
      <w:sz w:val="28"/>
      <w:lang w:val="en-GB" w:eastAsia="en-US"/>
    </w:rPr>
  </w:style>
  <w:style w:type="character" w:customStyle="1" w:styleId="492">
    <w:name w:val="Char Char151"/>
    <w:qFormat/>
    <w:uiPriority w:val="0"/>
    <w:rPr>
      <w:rFonts w:hint="default" w:ascii="Arial" w:hAnsi="Arial" w:cs="Arial"/>
      <w:sz w:val="36"/>
      <w:lang w:val="en-GB"/>
    </w:rPr>
  </w:style>
  <w:style w:type="character" w:customStyle="1" w:styleId="493">
    <w:name w:val="Char Char251"/>
    <w:qFormat/>
    <w:uiPriority w:val="0"/>
    <w:rPr>
      <w:rFonts w:hint="default" w:ascii="Arial" w:hAnsi="Arial" w:cs="Arial"/>
      <w:lang w:val="en-GB" w:eastAsia="en-US"/>
    </w:rPr>
  </w:style>
  <w:style w:type="character" w:customStyle="1" w:styleId="494">
    <w:name w:val="Char Char241"/>
    <w:qFormat/>
    <w:uiPriority w:val="0"/>
    <w:rPr>
      <w:rFonts w:hint="default" w:ascii="Arial" w:hAnsi="Arial" w:cs="Arial"/>
      <w:sz w:val="36"/>
      <w:lang w:val="en-GB" w:eastAsia="en-US"/>
    </w:rPr>
  </w:style>
  <w:style w:type="character" w:customStyle="1" w:styleId="495">
    <w:name w:val="Char Char301"/>
    <w:qFormat/>
    <w:uiPriority w:val="0"/>
    <w:rPr>
      <w:rFonts w:hint="default" w:ascii="Arial" w:hAnsi="Arial" w:cs="Arial"/>
      <w:lang w:val="en-GB" w:eastAsia="en-US"/>
    </w:rPr>
  </w:style>
  <w:style w:type="character" w:customStyle="1" w:styleId="496">
    <w:name w:val="Char Char291"/>
    <w:qFormat/>
    <w:uiPriority w:val="0"/>
    <w:rPr>
      <w:rFonts w:hint="default" w:ascii="Arial" w:hAnsi="Arial" w:cs="Arial"/>
      <w:sz w:val="36"/>
      <w:lang w:val="en-GB" w:eastAsia="en-US"/>
    </w:rPr>
  </w:style>
  <w:style w:type="character" w:customStyle="1" w:styleId="497">
    <w:name w:val="Char Char281"/>
    <w:qFormat/>
    <w:uiPriority w:val="0"/>
    <w:rPr>
      <w:rFonts w:hint="default" w:ascii="Arial" w:hAnsi="Arial" w:cs="Arial"/>
      <w:sz w:val="36"/>
      <w:lang w:val="en-GB" w:eastAsia="en-US"/>
    </w:rPr>
  </w:style>
  <w:style w:type="character" w:customStyle="1" w:styleId="498">
    <w:name w:val="Char Char271"/>
    <w:qFormat/>
    <w:uiPriority w:val="0"/>
    <w:rPr>
      <w:rFonts w:hint="default" w:ascii="Arial" w:hAnsi="Arial" w:cs="Arial"/>
      <w:b/>
      <w:i/>
      <w:sz w:val="18"/>
      <w:lang w:val="en-GB" w:eastAsia="en-US"/>
    </w:rPr>
  </w:style>
  <w:style w:type="paragraph" w:customStyle="1" w:styleId="499">
    <w:name w:val="xl63"/>
    <w:basedOn w:val="1"/>
    <w:qFormat/>
    <w:uiPriority w:val="0"/>
    <w:pPr>
      <w:pBdr>
        <w:top w:val="single" w:color="auto" w:sz="8" w:space="0"/>
        <w:left w:val="single" w:color="auto" w:sz="8" w:space="0"/>
        <w:bottom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500">
    <w:name w:val="xl64"/>
    <w:basedOn w:val="1"/>
    <w:qFormat/>
    <w:uiPriority w:val="0"/>
    <w:pPr>
      <w:pBdr>
        <w:top w:val="single" w:color="auto" w:sz="8" w:space="0"/>
        <w:bottom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501">
    <w:name w:val="xl107"/>
    <w:basedOn w:val="1"/>
    <w:qFormat/>
    <w:uiPriority w:val="0"/>
    <w:pPr>
      <w:pBdr>
        <w:bottom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502">
    <w:name w:val="xl108"/>
    <w:basedOn w:val="1"/>
    <w:qFormat/>
    <w:uiPriority w:val="0"/>
    <w:pPr>
      <w:pBdr>
        <w:bottom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503">
    <w:name w:val="xl109"/>
    <w:basedOn w:val="1"/>
    <w:qFormat/>
    <w:uiPriority w:val="0"/>
    <w:pPr>
      <w:pBdr>
        <w:bottom w:val="single" w:color="auto" w:sz="8" w:space="0"/>
        <w:right w:val="single" w:color="auto" w:sz="8" w:space="0"/>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504">
    <w:name w:val="Heading 4 Char2"/>
    <w:qFormat/>
    <w:uiPriority w:val="0"/>
    <w:rPr>
      <w:rFonts w:ascii="Arial" w:hAnsi="Arial"/>
      <w:sz w:val="24"/>
      <w:szCs w:val="28"/>
      <w:lang w:val="en-GB" w:eastAsia="en-GB"/>
    </w:rPr>
  </w:style>
  <w:style w:type="character" w:customStyle="1" w:styleId="505">
    <w:name w:val="Heading 7 Char1"/>
    <w:qFormat/>
    <w:uiPriority w:val="0"/>
    <w:rPr>
      <w:rFonts w:ascii="Arial" w:hAnsi="Arial"/>
      <w:lang w:val="en-GB"/>
    </w:rPr>
  </w:style>
  <w:style w:type="character" w:customStyle="1" w:styleId="506">
    <w:name w:val="Heading 8 Char1"/>
    <w:qFormat/>
    <w:uiPriority w:val="0"/>
    <w:rPr>
      <w:rFonts w:ascii="Arial" w:hAnsi="Arial"/>
      <w:sz w:val="36"/>
      <w:lang w:val="en-GB"/>
    </w:rPr>
  </w:style>
  <w:style w:type="character" w:customStyle="1" w:styleId="507">
    <w:name w:val="Heading 9 Char1"/>
    <w:qFormat/>
    <w:uiPriority w:val="0"/>
    <w:rPr>
      <w:rFonts w:ascii="Arial" w:hAnsi="Arial"/>
      <w:sz w:val="36"/>
      <w:lang w:val="en-GB"/>
    </w:rPr>
  </w:style>
  <w:style w:type="character" w:customStyle="1" w:styleId="508">
    <w:name w:val="List Char1"/>
    <w:link w:val="14"/>
    <w:qFormat/>
    <w:uiPriority w:val="0"/>
  </w:style>
  <w:style w:type="character" w:customStyle="1" w:styleId="509">
    <w:name w:val="Document Map Char1"/>
    <w:semiHidden/>
    <w:qFormat/>
    <w:uiPriority w:val="99"/>
    <w:rPr>
      <w:rFonts w:ascii="Tahoma" w:hAnsi="Tahoma"/>
      <w:lang w:val="en-GB" w:eastAsia="en-US"/>
    </w:rPr>
  </w:style>
  <w:style w:type="character" w:customStyle="1" w:styleId="510">
    <w:name w:val="Balloon Text Char1"/>
    <w:qFormat/>
    <w:uiPriority w:val="99"/>
    <w:rPr>
      <w:rFonts w:ascii="Tahoma" w:hAnsi="Tahoma" w:cs="Tahoma"/>
      <w:sz w:val="16"/>
      <w:szCs w:val="16"/>
      <w:lang w:val="en-GB" w:eastAsia="en-GB" w:bidi="ar-SA"/>
    </w:rPr>
  </w:style>
  <w:style w:type="paragraph" w:customStyle="1" w:styleId="511">
    <w:name w:val="TAH + 8 pt"/>
    <w:basedOn w:val="139"/>
    <w:qFormat/>
    <w:uiPriority w:val="0"/>
    <w:rPr>
      <w:rFonts w:eastAsia="MS Mincho"/>
      <w:bCs/>
      <w:sz w:val="16"/>
      <w:szCs w:val="16"/>
    </w:rPr>
  </w:style>
  <w:style w:type="paragraph" w:customStyle="1" w:styleId="512">
    <w:name w:val="Figure"/>
    <w:basedOn w:val="1"/>
    <w:qFormat/>
    <w:uiPriority w:val="0"/>
    <w:pPr>
      <w:spacing w:before="180" w:after="240" w:line="280" w:lineRule="atLeast"/>
      <w:ind w:left="360" w:hanging="360"/>
      <w:jc w:val="center"/>
    </w:pPr>
    <w:rPr>
      <w:rFonts w:ascii="Arial" w:hAnsi="Arial" w:eastAsia="MS Mincho"/>
      <w:b/>
      <w:lang w:val="en-US"/>
    </w:rPr>
  </w:style>
  <w:style w:type="paragraph" w:customStyle="1" w:styleId="513">
    <w:name w:val="PL Bold"/>
    <w:basedOn w:val="134"/>
    <w:link w:val="514"/>
    <w:qFormat/>
    <w:uiPriority w:val="0"/>
    <w:pPr>
      <w:overflowPunct/>
      <w:autoSpaceDE/>
      <w:autoSpaceDN/>
      <w:adjustRightInd/>
      <w:textAlignment w:val="auto"/>
    </w:pPr>
    <w:rPr>
      <w:rFonts w:eastAsia="MS Gothic"/>
      <w:b/>
      <w:bCs/>
      <w:lang w:val="zh-CN" w:eastAsia="zh-CN"/>
    </w:rPr>
  </w:style>
  <w:style w:type="character" w:customStyle="1" w:styleId="514">
    <w:name w:val="PL Bold Char"/>
    <w:link w:val="513"/>
    <w:qFormat/>
    <w:uiPriority w:val="0"/>
    <w:rPr>
      <w:rFonts w:ascii="Courier New" w:hAnsi="Courier New" w:eastAsia="MS Gothic"/>
      <w:b/>
      <w:bCs/>
      <w:sz w:val="16"/>
    </w:rPr>
  </w:style>
  <w:style w:type="character" w:customStyle="1" w:styleId="515">
    <w:name w:val="PL + Bold Char"/>
    <w:link w:val="278"/>
    <w:qFormat/>
    <w:uiPriority w:val="0"/>
    <w:rPr>
      <w:rFonts w:ascii="Courier New" w:hAnsi="Courier New"/>
      <w:b/>
      <w:sz w:val="16"/>
      <w:lang w:val="en-GB" w:eastAsia="ko-KR"/>
    </w:rPr>
  </w:style>
  <w:style w:type="paragraph" w:customStyle="1" w:styleId="516">
    <w:name w:val="numbered list"/>
    <w:basedOn w:val="28"/>
    <w:qFormat/>
    <w:uiPriority w:val="0"/>
    <w:pPr>
      <w:tabs>
        <w:tab w:val="left" w:pos="360"/>
        <w:tab w:val="left" w:pos="1247"/>
        <w:tab w:val="left" w:pos="3856"/>
        <w:tab w:val="left" w:pos="5216"/>
        <w:tab w:val="left" w:pos="6464"/>
        <w:tab w:val="left" w:pos="7768"/>
        <w:tab w:val="left" w:pos="9072"/>
        <w:tab w:val="left" w:pos="10206"/>
      </w:tabs>
      <w:spacing w:after="120"/>
      <w:ind w:left="360" w:hanging="360"/>
    </w:pPr>
  </w:style>
  <w:style w:type="character" w:customStyle="1" w:styleId="517">
    <w:name w:val="Date Char"/>
    <w:link w:val="42"/>
    <w:qFormat/>
    <w:uiPriority w:val="0"/>
    <w:rPr>
      <w:lang w:val="en-GB" w:eastAsia="zh-CN"/>
    </w:rPr>
  </w:style>
  <w:style w:type="paragraph" w:customStyle="1" w:styleId="518">
    <w:name w:val="para"/>
    <w:basedOn w:val="1"/>
    <w:qFormat/>
    <w:uiPriority w:val="0"/>
    <w:pPr>
      <w:spacing w:after="240"/>
      <w:jc w:val="both"/>
    </w:pPr>
    <w:rPr>
      <w:rFonts w:ascii="Helvetica" w:hAnsi="Helvetica"/>
    </w:rPr>
  </w:style>
  <w:style w:type="paragraph" w:customStyle="1" w:styleId="519">
    <w:name w:val="Normal + After:  3 pt"/>
    <w:basedOn w:val="1"/>
    <w:qFormat/>
    <w:uiPriority w:val="0"/>
    <w:pPr>
      <w:tabs>
        <w:tab w:val="left" w:pos="2560"/>
      </w:tabs>
      <w:overflowPunct/>
      <w:autoSpaceDE/>
      <w:autoSpaceDN/>
      <w:adjustRightInd/>
      <w:ind w:left="2560" w:hanging="357"/>
      <w:textAlignment w:val="auto"/>
    </w:pPr>
    <w:rPr>
      <w:lang w:val="en-AU" w:eastAsia="ko-KR"/>
    </w:rPr>
  </w:style>
  <w:style w:type="paragraph" w:customStyle="1" w:styleId="520">
    <w:name w:val="b3"/>
    <w:basedOn w:val="1"/>
    <w:qFormat/>
    <w:uiPriority w:val="0"/>
    <w:pPr>
      <w:adjustRightInd/>
      <w:ind w:left="1135" w:hanging="284"/>
      <w:textAlignment w:val="auto"/>
    </w:pPr>
    <w:rPr>
      <w:rFonts w:ascii="Calibri" w:hAnsi="Calibri" w:eastAsia="MS PGothic" w:cs="Calibri"/>
      <w:sz w:val="22"/>
      <w:szCs w:val="22"/>
    </w:rPr>
  </w:style>
  <w:style w:type="paragraph" w:customStyle="1" w:styleId="521">
    <w:name w:val="b4"/>
    <w:basedOn w:val="1"/>
    <w:qFormat/>
    <w:uiPriority w:val="0"/>
    <w:pPr>
      <w:adjustRightInd/>
      <w:ind w:left="1418" w:hanging="284"/>
      <w:textAlignment w:val="auto"/>
    </w:pPr>
    <w:rPr>
      <w:rFonts w:ascii="Calibri" w:hAnsi="Calibri" w:eastAsia="MS PGothic" w:cs="Calibri"/>
      <w:sz w:val="22"/>
      <w:szCs w:val="22"/>
    </w:rPr>
  </w:style>
  <w:style w:type="paragraph" w:customStyle="1" w:styleId="522">
    <w:name w:val="b2"/>
    <w:basedOn w:val="1"/>
    <w:qFormat/>
    <w:uiPriority w:val="0"/>
    <w:pPr>
      <w:adjustRightInd/>
      <w:ind w:left="851" w:hanging="284"/>
      <w:textAlignment w:val="auto"/>
    </w:pPr>
    <w:rPr>
      <w:rFonts w:eastAsia="MS PGothic"/>
    </w:rPr>
  </w:style>
  <w:style w:type="paragraph" w:customStyle="1" w:styleId="523">
    <w:name w:val="Revision2"/>
    <w:hidden/>
    <w:semiHidden/>
    <w:qFormat/>
    <w:uiPriority w:val="0"/>
    <w:rPr>
      <w:rFonts w:ascii="Times New Roman" w:hAnsi="Times New Roman" w:eastAsia="MS Mincho" w:cs="Times New Roman"/>
      <w:lang w:val="en-GB" w:eastAsia="en-US" w:bidi="ar-SA"/>
    </w:rPr>
  </w:style>
  <w:style w:type="character" w:customStyle="1" w:styleId="524">
    <w:name w:val="B3 c"/>
    <w:qFormat/>
    <w:uiPriority w:val="0"/>
    <w:rPr>
      <w:lang w:val="en-GB" w:eastAsia="en-GB"/>
    </w:rPr>
  </w:style>
  <w:style w:type="paragraph" w:customStyle="1" w:styleId="525">
    <w:name w:val="AutoCorrect"/>
    <w:qFormat/>
    <w:uiPriority w:val="0"/>
    <w:rPr>
      <w:rFonts w:ascii="Times New Roman" w:hAnsi="Times New Roman" w:eastAsia="宋体" w:cs="Times New Roman"/>
      <w:sz w:val="24"/>
      <w:szCs w:val="24"/>
      <w:lang w:val="en-GB" w:eastAsia="ko-KR" w:bidi="ar-SA"/>
    </w:rPr>
  </w:style>
  <w:style w:type="paragraph" w:customStyle="1" w:styleId="526">
    <w:name w:val="Page X of Y"/>
    <w:qFormat/>
    <w:uiPriority w:val="0"/>
    <w:rPr>
      <w:rFonts w:ascii="Times New Roman" w:hAnsi="Times New Roman" w:eastAsia="宋体" w:cs="Times New Roman"/>
      <w:sz w:val="24"/>
      <w:szCs w:val="24"/>
      <w:lang w:val="en-GB" w:eastAsia="ko-KR" w:bidi="ar-SA"/>
    </w:rPr>
  </w:style>
  <w:style w:type="paragraph" w:customStyle="1" w:styleId="527">
    <w:name w:val="Created by"/>
    <w:qFormat/>
    <w:uiPriority w:val="0"/>
    <w:rPr>
      <w:rFonts w:ascii="Times New Roman" w:hAnsi="Times New Roman" w:eastAsia="宋体" w:cs="Times New Roman"/>
      <w:sz w:val="24"/>
      <w:szCs w:val="24"/>
      <w:lang w:val="en-GB" w:eastAsia="ko-KR" w:bidi="ar-SA"/>
    </w:rPr>
  </w:style>
  <w:style w:type="paragraph" w:customStyle="1" w:styleId="528">
    <w:name w:val="Created on"/>
    <w:qFormat/>
    <w:uiPriority w:val="0"/>
    <w:rPr>
      <w:rFonts w:ascii="Times New Roman" w:hAnsi="Times New Roman" w:eastAsia="宋体" w:cs="Times New Roman"/>
      <w:sz w:val="24"/>
      <w:szCs w:val="24"/>
      <w:lang w:val="en-GB" w:eastAsia="ko-KR" w:bidi="ar-SA"/>
    </w:rPr>
  </w:style>
  <w:style w:type="paragraph" w:customStyle="1" w:styleId="529">
    <w:name w:val="Filename and path"/>
    <w:qFormat/>
    <w:uiPriority w:val="0"/>
    <w:rPr>
      <w:rFonts w:ascii="Times New Roman" w:hAnsi="Times New Roman" w:eastAsia="宋体" w:cs="Times New Roman"/>
      <w:sz w:val="24"/>
      <w:szCs w:val="24"/>
      <w:lang w:val="en-GB" w:eastAsia="ko-KR" w:bidi="ar-SA"/>
    </w:rPr>
  </w:style>
  <w:style w:type="paragraph" w:customStyle="1" w:styleId="530">
    <w:name w:val="Author  Page #  Date"/>
    <w:qFormat/>
    <w:uiPriority w:val="0"/>
    <w:rPr>
      <w:rFonts w:ascii="Times New Roman" w:hAnsi="Times New Roman" w:eastAsia="宋体" w:cs="Times New Roman"/>
      <w:sz w:val="24"/>
      <w:szCs w:val="24"/>
      <w:lang w:val="en-GB" w:eastAsia="ko-KR" w:bidi="ar-SA"/>
    </w:rPr>
  </w:style>
  <w:style w:type="paragraph" w:customStyle="1" w:styleId="531">
    <w:name w:val="Confidential  Page #  Date"/>
    <w:qFormat/>
    <w:uiPriority w:val="0"/>
    <w:rPr>
      <w:rFonts w:ascii="Times New Roman" w:hAnsi="Times New Roman" w:eastAsia="宋体" w:cs="Times New Roman"/>
      <w:sz w:val="24"/>
      <w:szCs w:val="24"/>
      <w:lang w:val="en-GB" w:eastAsia="ko-KR" w:bidi="ar-SA"/>
    </w:rPr>
  </w:style>
  <w:style w:type="paragraph" w:customStyle="1" w:styleId="532">
    <w:name w:val="Data"/>
    <w:basedOn w:val="1"/>
    <w:qFormat/>
    <w:uiPriority w:val="0"/>
    <w:pPr>
      <w:tabs>
        <w:tab w:val="left" w:pos="1418"/>
      </w:tabs>
      <w:spacing w:after="120"/>
    </w:pPr>
    <w:rPr>
      <w:rFonts w:ascii="Arial" w:hAnsi="Arial" w:eastAsia="MS Mincho"/>
      <w:sz w:val="24"/>
      <w:lang w:val="fr-FR"/>
    </w:rPr>
  </w:style>
  <w:style w:type="paragraph" w:customStyle="1" w:styleId="533">
    <w:name w:val="p20"/>
    <w:basedOn w:val="1"/>
    <w:qFormat/>
    <w:uiPriority w:val="0"/>
    <w:pPr>
      <w:overflowPunct/>
      <w:autoSpaceDE/>
      <w:autoSpaceDN/>
      <w:adjustRightInd/>
      <w:snapToGrid w:val="0"/>
      <w:spacing w:after="0"/>
    </w:pPr>
    <w:rPr>
      <w:rFonts w:ascii="Arial" w:hAnsi="Arial" w:eastAsia="宋体" w:cs="Arial"/>
      <w:sz w:val="18"/>
      <w:szCs w:val="18"/>
      <w:lang w:val="en-US" w:eastAsia="zh-CN"/>
    </w:rPr>
  </w:style>
  <w:style w:type="paragraph" w:customStyle="1" w:styleId="534">
    <w:name w:val="修订6"/>
    <w:hidden/>
    <w:semiHidden/>
    <w:qFormat/>
    <w:uiPriority w:val="0"/>
    <w:rPr>
      <w:rFonts w:ascii="Times New Roman" w:hAnsi="Times New Roman" w:eastAsia="Batang" w:cs="Times New Roman"/>
      <w:lang w:val="en-GB" w:eastAsia="en-US" w:bidi="ar-SA"/>
    </w:rPr>
  </w:style>
  <w:style w:type="paragraph" w:customStyle="1" w:styleId="535">
    <w:name w:val="Arial"/>
    <w:basedOn w:val="1"/>
    <w:qFormat/>
    <w:uiPriority w:val="0"/>
    <w:pPr>
      <w:tabs>
        <w:tab w:val="right" w:pos="9639"/>
      </w:tabs>
      <w:overflowPunct/>
      <w:autoSpaceDE/>
      <w:autoSpaceDN/>
      <w:adjustRightInd/>
      <w:textAlignment w:val="auto"/>
    </w:pPr>
    <w:rPr>
      <w:rFonts w:eastAsia="Batang"/>
      <w:b/>
      <w:bCs/>
      <w:lang w:val="fr-FR"/>
    </w:rPr>
  </w:style>
  <w:style w:type="character" w:customStyle="1" w:styleId="536">
    <w:name w:val="fontstyle01"/>
    <w:qFormat/>
    <w:uiPriority w:val="0"/>
    <w:rPr>
      <w:rFonts w:hint="default" w:ascii="Times-Roman" w:hAnsi="Times-Roman"/>
      <w:color w:val="000000"/>
      <w:sz w:val="20"/>
      <w:szCs w:val="20"/>
    </w:rPr>
  </w:style>
  <w:style w:type="paragraph" w:customStyle="1" w:styleId="537">
    <w:name w:val="修订3"/>
    <w:hidden/>
    <w:semiHidden/>
    <w:qFormat/>
    <w:uiPriority w:val="0"/>
    <w:rPr>
      <w:rFonts w:ascii="Times New Roman" w:hAnsi="Times New Roman" w:eastAsia="Batang" w:cs="Times New Roman"/>
      <w:lang w:val="en-GB" w:eastAsia="en-US" w:bidi="ar-SA"/>
    </w:rPr>
  </w:style>
  <w:style w:type="paragraph" w:customStyle="1" w:styleId="538">
    <w:name w:val="수정2"/>
    <w:hidden/>
    <w:semiHidden/>
    <w:qFormat/>
    <w:uiPriority w:val="0"/>
    <w:rPr>
      <w:rFonts w:ascii="Times New Roman" w:hAnsi="Times New Roman" w:eastAsia="Batang" w:cs="Times New Roman"/>
      <w:lang w:val="en-GB" w:eastAsia="en-US" w:bidi="ar-SA"/>
    </w:rPr>
  </w:style>
  <w:style w:type="paragraph" w:customStyle="1" w:styleId="539">
    <w:name w:val="目录 91"/>
    <w:basedOn w:val="41"/>
    <w:qFormat/>
    <w:uiPriority w:val="0"/>
    <w:pPr>
      <w:ind w:left="1418" w:hanging="1418"/>
    </w:pPr>
    <w:rPr>
      <w:rFonts w:eastAsia="MS Mincho"/>
    </w:rPr>
  </w:style>
  <w:style w:type="character" w:customStyle="1" w:styleId="540">
    <w:name w:val="Comment Text Char1"/>
    <w:qFormat/>
    <w:uiPriority w:val="0"/>
    <w:rPr>
      <w:lang w:val="en-GB" w:eastAsia="zh-CN"/>
    </w:rPr>
  </w:style>
  <w:style w:type="character" w:customStyle="1" w:styleId="541">
    <w:name w:val="Comment Subject Char1"/>
    <w:qFormat/>
    <w:uiPriority w:val="99"/>
    <w:rPr>
      <w:b/>
      <w:bCs/>
      <w:lang w:val="en-GB" w:eastAsia="zh-CN"/>
    </w:rPr>
  </w:style>
  <w:style w:type="paragraph" w:customStyle="1" w:styleId="542">
    <w:name w:val="MO"/>
    <w:basedOn w:val="1"/>
    <w:qFormat/>
    <w:uiPriority w:val="0"/>
  </w:style>
  <w:style w:type="character" w:customStyle="1" w:styleId="543">
    <w:name w:val="Underrubrik2 Char3"/>
    <w:qFormat/>
    <w:uiPriority w:val="0"/>
    <w:rPr>
      <w:sz w:val="28"/>
      <w:lang w:val="en-GB" w:eastAsia="en-US"/>
    </w:rPr>
  </w:style>
  <w:style w:type="paragraph" w:customStyle="1" w:styleId="544">
    <w:name w:val="Char1"/>
    <w:semiHidden/>
    <w:qFormat/>
    <w:uiPriority w:val="0"/>
    <w:pPr>
      <w:keepNext/>
      <w:tabs>
        <w:tab w:val="left" w:pos="928"/>
      </w:tabs>
      <w:autoSpaceDE w:val="0"/>
      <w:autoSpaceDN w:val="0"/>
      <w:adjustRightInd w:val="0"/>
      <w:spacing w:before="60" w:after="60"/>
      <w:ind w:left="928" w:hanging="360"/>
      <w:jc w:val="both"/>
    </w:pPr>
    <w:rPr>
      <w:rFonts w:ascii="Arial" w:hAnsi="Arial" w:eastAsia="宋体" w:cs="Arial"/>
      <w:color w:val="0000FF"/>
      <w:kern w:val="2"/>
      <w:lang w:val="en-US" w:eastAsia="zh-CN" w:bidi="ar-SA"/>
    </w:rPr>
  </w:style>
  <w:style w:type="character" w:customStyle="1" w:styleId="545">
    <w:name w:val="Underrubrik2 Char4"/>
    <w:qFormat/>
    <w:uiPriority w:val="0"/>
    <w:rPr>
      <w:sz w:val="28"/>
      <w:lang w:val="en-GB" w:eastAsia="en-US"/>
    </w:rPr>
  </w:style>
  <w:style w:type="character" w:customStyle="1" w:styleId="546">
    <w:name w:val="medium_text1"/>
    <w:qFormat/>
    <w:uiPriority w:val="0"/>
    <w:rPr>
      <w:sz w:val="18"/>
      <w:szCs w:val="18"/>
    </w:rPr>
  </w:style>
  <w:style w:type="character" w:customStyle="1" w:styleId="547">
    <w:name w:val="short_text1"/>
    <w:qFormat/>
    <w:uiPriority w:val="0"/>
    <w:rPr>
      <w:sz w:val="29"/>
      <w:szCs w:val="29"/>
    </w:rPr>
  </w:style>
  <w:style w:type="paragraph" w:customStyle="1" w:styleId="548">
    <w:name w:val="Table Entry"/>
    <w:basedOn w:val="1"/>
    <w:next w:val="1"/>
    <w:qFormat/>
    <w:uiPriority w:val="0"/>
    <w:pPr>
      <w:spacing w:after="0"/>
    </w:pPr>
    <w:rPr>
      <w:rFonts w:ascii="IMHNGF+BookmanOldStyle" w:hAnsi="IMHNGF+BookmanOldStyle" w:eastAsia="MS Mincho"/>
      <w:sz w:val="24"/>
      <w:szCs w:val="24"/>
      <w:lang w:val="en-US"/>
    </w:rPr>
  </w:style>
  <w:style w:type="paragraph" w:customStyle="1" w:styleId="549">
    <w:name w:val="tac0"/>
    <w:basedOn w:val="1"/>
    <w:qFormat/>
    <w:uiPriority w:val="0"/>
    <w:pPr>
      <w:keepNext/>
      <w:spacing w:after="0"/>
      <w:jc w:val="center"/>
    </w:pPr>
    <w:rPr>
      <w:rFonts w:ascii="Arial" w:hAnsi="Arial" w:eastAsia="宋体" w:cs="Arial"/>
      <w:sz w:val="18"/>
      <w:szCs w:val="18"/>
      <w:lang w:val="en-US" w:eastAsia="zh-CN"/>
    </w:rPr>
  </w:style>
  <w:style w:type="paragraph" w:customStyle="1" w:styleId="550">
    <w:name w:val="tal0"/>
    <w:basedOn w:val="1"/>
    <w:qFormat/>
    <w:uiPriority w:val="0"/>
    <w:pPr>
      <w:keepNext/>
      <w:spacing w:after="0"/>
    </w:pPr>
    <w:rPr>
      <w:rFonts w:ascii="Arial" w:hAnsi="Arial" w:eastAsia="宋体" w:cs="Arial"/>
      <w:sz w:val="18"/>
      <w:szCs w:val="18"/>
      <w:lang w:val="en-US" w:eastAsia="zh-CN"/>
    </w:rPr>
  </w:style>
  <w:style w:type="paragraph" w:customStyle="1" w:styleId="551">
    <w:name w:val="TOC 911"/>
    <w:basedOn w:val="41"/>
    <w:qFormat/>
    <w:uiPriority w:val="0"/>
    <w:pPr>
      <w:keepNext w:val="0"/>
      <w:ind w:left="1418" w:hanging="1418"/>
    </w:pPr>
    <w:rPr>
      <w:rFonts w:eastAsia="MS Mincho"/>
    </w:rPr>
  </w:style>
  <w:style w:type="character" w:customStyle="1" w:styleId="552">
    <w:name w:val="Editor's Note Char Char Char"/>
    <w:qFormat/>
    <w:uiPriority w:val="0"/>
    <w:rPr>
      <w:color w:val="FF0000"/>
      <w:lang w:val="en-GB" w:eastAsia="en-US" w:bidi="ar-SA"/>
    </w:rPr>
  </w:style>
  <w:style w:type="paragraph" w:customStyle="1" w:styleId="553">
    <w:name w:val="msolistparagraph"/>
    <w:basedOn w:val="1"/>
    <w:qFormat/>
    <w:uiPriority w:val="0"/>
    <w:pPr>
      <w:spacing w:after="0"/>
      <w:ind w:left="400" w:leftChars="400"/>
    </w:pPr>
    <w:rPr>
      <w:sz w:val="24"/>
      <w:szCs w:val="24"/>
      <w:lang w:val="en-US"/>
    </w:rPr>
  </w:style>
  <w:style w:type="paragraph" w:customStyle="1" w:styleId="554">
    <w:name w:val="no"/>
    <w:basedOn w:val="1"/>
    <w:qFormat/>
    <w:uiPriority w:val="0"/>
    <w:pPr>
      <w:ind w:left="1135" w:hanging="851"/>
    </w:pPr>
    <w:rPr>
      <w:lang w:val="en-US"/>
    </w:rPr>
  </w:style>
  <w:style w:type="paragraph" w:customStyle="1" w:styleId="555">
    <w:name w:val="talcharchar"/>
    <w:basedOn w:val="1"/>
    <w:qFormat/>
    <w:uiPriority w:val="0"/>
    <w:pPr>
      <w:spacing w:before="100" w:beforeAutospacing="1" w:after="100" w:afterAutospacing="1"/>
    </w:pPr>
    <w:rPr>
      <w:rFonts w:eastAsia="Calibri"/>
      <w:sz w:val="24"/>
      <w:szCs w:val="24"/>
    </w:rPr>
  </w:style>
  <w:style w:type="character" w:customStyle="1" w:styleId="556">
    <w:name w:val="Head2A Char5"/>
    <w:qFormat/>
    <w:uiPriority w:val="0"/>
    <w:rPr>
      <w:sz w:val="32"/>
      <w:lang w:val="en-GB" w:eastAsia="en-US"/>
    </w:rPr>
  </w:style>
  <w:style w:type="character" w:customStyle="1" w:styleId="557">
    <w:name w:val="Underrubrik2 Char5"/>
    <w:qFormat/>
    <w:uiPriority w:val="0"/>
    <w:rPr>
      <w:sz w:val="28"/>
      <w:lang w:val="en-GB" w:eastAsia="en-US"/>
    </w:rPr>
  </w:style>
  <w:style w:type="character" w:customStyle="1" w:styleId="558">
    <w:name w:val="Head2A Char6"/>
    <w:qFormat/>
    <w:uiPriority w:val="0"/>
    <w:rPr>
      <w:rFonts w:ascii="Arial" w:hAnsi="Arial"/>
      <w:sz w:val="32"/>
      <w:lang w:val="en-GB"/>
    </w:rPr>
  </w:style>
  <w:style w:type="character" w:customStyle="1" w:styleId="559">
    <w:name w:val="Underrubrik2 Char6"/>
    <w:qFormat/>
    <w:uiPriority w:val="0"/>
    <w:rPr>
      <w:rFonts w:ascii="Arial" w:hAnsi="Arial"/>
      <w:sz w:val="28"/>
      <w:lang w:val="en-GB"/>
    </w:rPr>
  </w:style>
  <w:style w:type="character" w:customStyle="1" w:styleId="560">
    <w:name w:val="Char Char261"/>
    <w:qFormat/>
    <w:uiPriority w:val="0"/>
    <w:rPr>
      <w:rFonts w:ascii="Arial" w:hAnsi="Arial"/>
      <w:lang w:val="en-GB"/>
    </w:rPr>
  </w:style>
  <w:style w:type="character" w:customStyle="1" w:styleId="561">
    <w:name w:val="Char Char22"/>
    <w:qFormat/>
    <w:uiPriority w:val="0"/>
    <w:rPr>
      <w:rFonts w:ascii="Arial" w:hAnsi="Arial"/>
      <w:b/>
      <w:i/>
      <w:sz w:val="18"/>
      <w:lang w:val="en-GB"/>
    </w:rPr>
  </w:style>
  <w:style w:type="character" w:customStyle="1" w:styleId="562">
    <w:name w:val="bt Char4"/>
    <w:qFormat/>
    <w:uiPriority w:val="0"/>
    <w:rPr>
      <w:rFonts w:ascii="Times New Roman" w:hAnsi="Times New Roman"/>
      <w:lang w:val="en-GB"/>
    </w:rPr>
  </w:style>
  <w:style w:type="paragraph" w:customStyle="1" w:styleId="563">
    <w:name w:val="段落フォント + 左 :  30 mm"/>
    <w:basedOn w:val="163"/>
    <w:qFormat/>
    <w:uiPriority w:val="0"/>
    <w:pPr>
      <w:ind w:left="1984" w:hanging="281"/>
    </w:pPr>
  </w:style>
  <w:style w:type="paragraph" w:customStyle="1" w:styleId="564">
    <w:name w:val="標準番号"/>
    <w:basedOn w:val="1"/>
    <w:qFormat/>
    <w:uiPriority w:val="0"/>
    <w:pPr>
      <w:widowControl w:val="0"/>
      <w:tabs>
        <w:tab w:val="left" w:pos="420"/>
      </w:tabs>
      <w:overflowPunct/>
      <w:autoSpaceDE/>
      <w:autoSpaceDN/>
      <w:adjustRightInd/>
      <w:spacing w:after="0" w:line="240" w:lineRule="atLeast"/>
      <w:ind w:left="420" w:hanging="420"/>
      <w:jc w:val="both"/>
      <w:textAlignment w:val="auto"/>
    </w:pPr>
    <w:rPr>
      <w:rFonts w:ascii="Arial" w:hAnsi="Arial" w:eastAsia="MS PGothic"/>
      <w:kern w:val="2"/>
      <w:sz w:val="24"/>
      <w:lang w:val="en-US"/>
    </w:rPr>
  </w:style>
  <w:style w:type="character" w:customStyle="1" w:styleId="565">
    <w:name w:val="(文字) (文字)"/>
    <w:qFormat/>
    <w:uiPriority w:val="0"/>
    <w:rPr>
      <w:rFonts w:ascii="Arial" w:hAnsi="Arial" w:eastAsia="MS Mincho" w:cs="Arial"/>
      <w:sz w:val="28"/>
      <w:szCs w:val="28"/>
      <w:lang w:val="en-GB" w:eastAsia="ja-JP"/>
    </w:rPr>
  </w:style>
  <w:style w:type="paragraph" w:customStyle="1" w:styleId="566">
    <w:name w:val="標準 + Arial"/>
    <w:basedOn w:val="1"/>
    <w:qFormat/>
    <w:uiPriority w:val="0"/>
    <w:pPr>
      <w:overflowPunct/>
      <w:autoSpaceDE/>
      <w:autoSpaceDN/>
      <w:adjustRightInd/>
      <w:textAlignment w:val="auto"/>
    </w:pPr>
    <w:rPr>
      <w:rFonts w:ascii="Arial" w:hAnsi="Arial" w:eastAsia="MS Mincho"/>
    </w:rPr>
  </w:style>
  <w:style w:type="paragraph" w:customStyle="1" w:styleId="567">
    <w:name w:val="H6 + 左侧:  0 厘米"/>
    <w:basedOn w:val="8"/>
    <w:qFormat/>
    <w:uiPriority w:val="0"/>
    <w:pPr>
      <w:overflowPunct/>
      <w:autoSpaceDE/>
      <w:autoSpaceDN/>
      <w:adjustRightInd/>
      <w:ind w:left="0" w:firstLine="0"/>
      <w:textAlignment w:val="auto"/>
    </w:pPr>
    <w:rPr>
      <w:rFonts w:eastAsia="宋体"/>
      <w:lang w:eastAsia="zh-CN"/>
    </w:rPr>
  </w:style>
  <w:style w:type="paragraph" w:customStyle="1" w:styleId="568">
    <w:name w:val="列出段落1"/>
    <w:basedOn w:val="1"/>
    <w:qFormat/>
    <w:uiPriority w:val="0"/>
    <w:pPr>
      <w:overflowPunct/>
      <w:autoSpaceDE/>
      <w:autoSpaceDN/>
      <w:adjustRightInd/>
      <w:ind w:firstLine="420" w:firstLineChars="200"/>
      <w:textAlignment w:val="auto"/>
    </w:pPr>
    <w:rPr>
      <w:rFonts w:eastAsia="宋体"/>
    </w:rPr>
  </w:style>
  <w:style w:type="character" w:customStyle="1" w:styleId="569">
    <w:name w:val="bt Char3"/>
    <w:qFormat/>
    <w:uiPriority w:val="0"/>
    <w:rPr>
      <w:rFonts w:ascii="Times New Roman" w:hAnsi="Times New Roman" w:eastAsia="宋体"/>
      <w:lang w:val="en-GB" w:eastAsia="en-US"/>
    </w:rPr>
  </w:style>
  <w:style w:type="character" w:customStyle="1" w:styleId="570">
    <w:name w:val="Char Char18"/>
    <w:qFormat/>
    <w:uiPriority w:val="0"/>
    <w:rPr>
      <w:rFonts w:ascii="Arial" w:hAnsi="Arial"/>
      <w:lang w:eastAsia="en-US"/>
    </w:rPr>
  </w:style>
  <w:style w:type="character" w:customStyle="1" w:styleId="571">
    <w:name w:val="Char Char171"/>
    <w:qFormat/>
    <w:uiPriority w:val="0"/>
    <w:rPr>
      <w:rFonts w:ascii="Arial" w:hAnsi="Arial"/>
      <w:sz w:val="36"/>
      <w:lang w:eastAsia="en-US"/>
    </w:rPr>
  </w:style>
  <w:style w:type="character" w:customStyle="1" w:styleId="572">
    <w:name w:val="Body Text Indent 3 Char"/>
    <w:link w:val="55"/>
    <w:qFormat/>
    <w:uiPriority w:val="0"/>
    <w:rPr>
      <w:lang w:val="zh-CN" w:eastAsia="ja-JP"/>
    </w:rPr>
  </w:style>
  <w:style w:type="paragraph" w:customStyle="1" w:styleId="573">
    <w:name w:val="TabList"/>
    <w:basedOn w:val="1"/>
    <w:qFormat/>
    <w:uiPriority w:val="0"/>
    <w:pPr>
      <w:tabs>
        <w:tab w:val="left" w:pos="1134"/>
      </w:tabs>
      <w:spacing w:after="0"/>
    </w:pPr>
    <w:rPr>
      <w:rFonts w:eastAsia="MS Mincho"/>
    </w:rPr>
  </w:style>
  <w:style w:type="paragraph" w:customStyle="1" w:styleId="574">
    <w:name w:val="Cell"/>
    <w:basedOn w:val="1"/>
    <w:qFormat/>
    <w:uiPriority w:val="0"/>
    <w:pPr>
      <w:spacing w:after="0" w:line="240" w:lineRule="exact"/>
      <w:jc w:val="center"/>
    </w:pPr>
    <w:rPr>
      <w:sz w:val="16"/>
      <w:lang w:val="en-US"/>
    </w:rPr>
  </w:style>
  <w:style w:type="paragraph" w:customStyle="1" w:styleId="575">
    <w:name w:val="h6"/>
    <w:basedOn w:val="1"/>
    <w:qFormat/>
    <w:uiPriority w:val="0"/>
    <w:pPr>
      <w:spacing w:before="100" w:beforeAutospacing="1" w:after="100" w:afterAutospacing="1"/>
    </w:pPr>
    <w:rPr>
      <w:sz w:val="24"/>
      <w:szCs w:val="24"/>
      <w:lang w:val="en-US"/>
    </w:rPr>
  </w:style>
  <w:style w:type="paragraph" w:customStyle="1" w:styleId="576">
    <w:name w:val="tah"/>
    <w:basedOn w:val="1"/>
    <w:qFormat/>
    <w:uiPriority w:val="0"/>
    <w:pPr>
      <w:keepNext/>
      <w:adjustRightInd/>
      <w:spacing w:after="0"/>
      <w:jc w:val="center"/>
      <w:textAlignment w:val="auto"/>
    </w:pPr>
    <w:rPr>
      <w:rFonts w:ascii="Arial" w:hAnsi="Arial" w:eastAsia="Batang" w:cs="Arial"/>
      <w:b/>
      <w:bCs/>
      <w:sz w:val="18"/>
      <w:szCs w:val="18"/>
      <w:lang w:val="en-US"/>
    </w:rPr>
  </w:style>
  <w:style w:type="paragraph" w:customStyle="1" w:styleId="577">
    <w:name w:val="Char Char Char Char"/>
    <w:qFormat/>
    <w:uiPriority w:val="0"/>
    <w:pPr>
      <w:keepNext/>
      <w:tabs>
        <w:tab w:val="left" w:pos="-1134"/>
      </w:tabs>
      <w:autoSpaceDE w:val="0"/>
      <w:autoSpaceDN w:val="0"/>
      <w:adjustRightInd w:val="0"/>
      <w:spacing w:before="60" w:after="60"/>
      <w:jc w:val="both"/>
    </w:pPr>
    <w:rPr>
      <w:rFonts w:ascii="Times New Roman" w:hAnsi="Times New Roman" w:eastAsia="宋体" w:cs="Times New Roman"/>
      <w:lang w:val="en-US" w:eastAsia="en-US" w:bidi="ar-SA"/>
    </w:rPr>
  </w:style>
  <w:style w:type="paragraph" w:customStyle="1" w:styleId="578">
    <w:name w:val="Char Char Char Char Char Char Char Char Char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579">
    <w:name w:val="h4 Char Char"/>
    <w:qFormat/>
    <w:uiPriority w:val="0"/>
    <w:rPr>
      <w:rFonts w:ascii="Arial" w:hAnsi="Arial"/>
      <w:sz w:val="24"/>
      <w:lang w:val="en-GB" w:eastAsia="ja-JP" w:bidi="ar-SA"/>
    </w:rPr>
  </w:style>
  <w:style w:type="character" w:customStyle="1" w:styleId="580">
    <w:name w:val="Figure Caption1"/>
    <w:qFormat/>
    <w:uiPriority w:val="0"/>
    <w:rPr>
      <w:rFonts w:ascii="Arial" w:hAnsi="Arial" w:eastAsia="????" w:cs="Arial"/>
      <w:color w:val="0000FF"/>
      <w:kern w:val="2"/>
      <w:lang w:val="en-US" w:eastAsia="en-US" w:bidi="ar-SA"/>
    </w:rPr>
  </w:style>
  <w:style w:type="character" w:customStyle="1" w:styleId="581">
    <w:name w:val="H1_"/>
    <w:qFormat/>
    <w:uiPriority w:val="0"/>
    <w:rPr>
      <w:rFonts w:ascii="Arial" w:hAnsi="Arial" w:eastAsia="MS Mincho"/>
      <w:sz w:val="36"/>
      <w:lang w:val="en-GB" w:eastAsia="en-US" w:bidi="ar-SA"/>
    </w:rPr>
  </w:style>
  <w:style w:type="character" w:customStyle="1" w:styleId="582">
    <w:name w:val="Head2A Car"/>
    <w:qFormat/>
    <w:uiPriority w:val="0"/>
    <w:rPr>
      <w:rFonts w:ascii="Arial" w:hAnsi="Arial" w:eastAsia="MS Mincho"/>
      <w:sz w:val="32"/>
      <w:lang w:val="en-GB" w:eastAsia="en-US" w:bidi="ar-SA"/>
    </w:rPr>
  </w:style>
  <w:style w:type="character" w:customStyle="1" w:styleId="583">
    <w:name w:val="Underrubrik2 Car"/>
    <w:qFormat/>
    <w:uiPriority w:val="0"/>
    <w:rPr>
      <w:rFonts w:ascii="Arial" w:hAnsi="Arial" w:eastAsia="MS Mincho"/>
      <w:sz w:val="28"/>
      <w:lang w:val="en-GB" w:eastAsia="en-US" w:bidi="ar-SA"/>
    </w:rPr>
  </w:style>
  <w:style w:type="character" w:customStyle="1" w:styleId="584">
    <w:name w:val="h4 Car"/>
    <w:qFormat/>
    <w:uiPriority w:val="0"/>
    <w:rPr>
      <w:rFonts w:ascii="Arial" w:hAnsi="Arial" w:eastAsia="MS Mincho" w:cs="Arial"/>
      <w:color w:val="0000FF"/>
      <w:kern w:val="2"/>
      <w:sz w:val="24"/>
      <w:szCs w:val="28"/>
      <w:lang w:val="en-GB" w:eastAsia="en-US" w:bidi="ar-SA"/>
    </w:rPr>
  </w:style>
  <w:style w:type="character" w:customStyle="1" w:styleId="585">
    <w:name w:val="M5 Car"/>
    <w:qFormat/>
    <w:uiPriority w:val="0"/>
    <w:rPr>
      <w:rFonts w:ascii="Arial" w:hAnsi="Arial" w:eastAsia="MS Mincho"/>
      <w:sz w:val="22"/>
      <w:lang w:val="en-GB" w:eastAsia="en-US" w:bidi="ar-SA"/>
    </w:rPr>
  </w:style>
  <w:style w:type="character" w:customStyle="1" w:styleId="586">
    <w:name w:val="T1 Car"/>
    <w:qFormat/>
    <w:uiPriority w:val="0"/>
    <w:rPr>
      <w:rFonts w:ascii="Arial" w:hAnsi="Arial" w:eastAsia="MS Mincho"/>
      <w:lang w:val="en-GB" w:eastAsia="en-US" w:bidi="ar-SA"/>
    </w:rPr>
  </w:style>
  <w:style w:type="character" w:customStyle="1" w:styleId="587">
    <w:name w:val="Car Car4"/>
    <w:qFormat/>
    <w:uiPriority w:val="0"/>
    <w:rPr>
      <w:rFonts w:ascii="Arial" w:hAnsi="Arial" w:eastAsia="MS Mincho"/>
      <w:lang w:val="en-GB" w:eastAsia="en-US" w:bidi="ar-SA"/>
    </w:rPr>
  </w:style>
  <w:style w:type="character" w:customStyle="1" w:styleId="588">
    <w:name w:val="Car Car8"/>
    <w:qFormat/>
    <w:uiPriority w:val="0"/>
    <w:rPr>
      <w:rFonts w:ascii="Arial" w:hAnsi="Arial" w:eastAsia="MS Mincho"/>
      <w:sz w:val="36"/>
      <w:lang w:val="en-GB" w:eastAsia="en-US" w:bidi="ar-SA"/>
    </w:rPr>
  </w:style>
  <w:style w:type="character" w:customStyle="1" w:styleId="589">
    <w:name w:val="Car Car3"/>
    <w:qFormat/>
    <w:uiPriority w:val="0"/>
    <w:rPr>
      <w:rFonts w:ascii="Arial" w:hAnsi="Arial" w:eastAsia="MS Mincho"/>
      <w:sz w:val="36"/>
      <w:lang w:val="en-GB" w:eastAsia="en-US" w:bidi="ar-SA"/>
    </w:rPr>
  </w:style>
  <w:style w:type="character" w:customStyle="1" w:styleId="590">
    <w:name w:val="Car Car7"/>
    <w:qFormat/>
    <w:uiPriority w:val="0"/>
    <w:rPr>
      <w:rFonts w:eastAsia="MS Mincho"/>
      <w:lang w:val="en-GB" w:eastAsia="en-US" w:bidi="ar-SA"/>
    </w:rPr>
  </w:style>
  <w:style w:type="character" w:customStyle="1" w:styleId="591">
    <w:name w:val="header odd Car"/>
    <w:qFormat/>
    <w:uiPriority w:val="0"/>
    <w:rPr>
      <w:rFonts w:ascii="Arial" w:hAnsi="Arial" w:eastAsia="MS Mincho"/>
      <w:b/>
      <w:sz w:val="18"/>
      <w:lang w:val="en-GB" w:eastAsia="en-US" w:bidi="ar-SA"/>
    </w:rPr>
  </w:style>
  <w:style w:type="character" w:customStyle="1" w:styleId="592">
    <w:name w:val="cap Car"/>
    <w:qFormat/>
    <w:uiPriority w:val="0"/>
    <w:rPr>
      <w:b/>
      <w:lang w:val="en-GB" w:eastAsia="ja-JP" w:bidi="ar-SA"/>
    </w:rPr>
  </w:style>
  <w:style w:type="character" w:customStyle="1" w:styleId="593">
    <w:name w:val="Car Car6"/>
    <w:qFormat/>
    <w:uiPriority w:val="0"/>
    <w:rPr>
      <w:rFonts w:ascii="Courier New" w:hAnsi="Courier New"/>
      <w:lang w:val="nb-NO" w:eastAsia="ja-JP" w:bidi="ar-SA"/>
    </w:rPr>
  </w:style>
  <w:style w:type="character" w:customStyle="1" w:styleId="594">
    <w:name w:val="bt Car1"/>
    <w:qFormat/>
    <w:uiPriority w:val="0"/>
    <w:rPr>
      <w:lang w:val="en-GB" w:eastAsia="ja-JP" w:bidi="ar-SA"/>
    </w:rPr>
  </w:style>
  <w:style w:type="character" w:customStyle="1" w:styleId="595">
    <w:name w:val="Car Car2"/>
    <w:qFormat/>
    <w:uiPriority w:val="0"/>
    <w:rPr>
      <w:rFonts w:eastAsia="MS Mincho"/>
      <w:lang w:val="en-GB" w:eastAsia="ja-JP" w:bidi="ar-SA"/>
    </w:rPr>
  </w:style>
  <w:style w:type="character" w:customStyle="1" w:styleId="596">
    <w:name w:val="Car Car9"/>
    <w:qFormat/>
    <w:uiPriority w:val="0"/>
    <w:rPr>
      <w:rFonts w:ascii="Arial" w:hAnsi="Arial"/>
      <w:lang w:val="en-GB" w:eastAsia="ja-JP" w:bidi="ar-SA"/>
    </w:rPr>
  </w:style>
  <w:style w:type="character" w:customStyle="1" w:styleId="597">
    <w:name w:val="Car Car10"/>
    <w:qFormat/>
    <w:uiPriority w:val="0"/>
    <w:rPr>
      <w:rFonts w:ascii="Arial" w:hAnsi="Arial"/>
      <w:lang w:val="en-GB" w:eastAsia="ja-JP" w:bidi="ar-SA"/>
    </w:rPr>
  </w:style>
  <w:style w:type="character" w:customStyle="1" w:styleId="598">
    <w:name w:val="bt Char5"/>
    <w:qFormat/>
    <w:uiPriority w:val="0"/>
    <w:rPr>
      <w:lang w:val="en-GB" w:eastAsia="en-US" w:bidi="ar-SA"/>
    </w:rPr>
  </w:style>
  <w:style w:type="character" w:customStyle="1" w:styleId="599">
    <w:name w:val="Head2A Char7"/>
    <w:qFormat/>
    <w:uiPriority w:val="0"/>
    <w:rPr>
      <w:rFonts w:ascii="Arial" w:hAnsi="Arial"/>
      <w:sz w:val="32"/>
      <w:lang w:val="en-GB" w:eastAsia="ja-JP" w:bidi="ar-SA"/>
    </w:rPr>
  </w:style>
  <w:style w:type="character" w:customStyle="1" w:styleId="600">
    <w:name w:val="Underrubrik2 Char7"/>
    <w:qFormat/>
    <w:uiPriority w:val="0"/>
    <w:rPr>
      <w:rFonts w:ascii="Arial" w:hAnsi="Arial"/>
      <w:sz w:val="28"/>
      <w:lang w:val="en-GB" w:eastAsia="ja-JP" w:bidi="ar-SA"/>
    </w:rPr>
  </w:style>
  <w:style w:type="paragraph" w:customStyle="1" w:styleId="601">
    <w:name w:val="LD 1"/>
    <w:basedOn w:val="1"/>
    <w:qFormat/>
    <w:uiPriority w:val="0"/>
    <w:pPr>
      <w:keepNext/>
      <w:keepLines/>
      <w:spacing w:before="60" w:after="60"/>
      <w:jc w:val="center"/>
    </w:pPr>
    <w:rPr>
      <w:rFonts w:ascii="Courier New" w:hAnsi="Courier New"/>
    </w:rPr>
  </w:style>
  <w:style w:type="character" w:customStyle="1" w:styleId="602">
    <w:name w:val="Absatz-Standardschriftart"/>
    <w:qFormat/>
    <w:uiPriority w:val="0"/>
  </w:style>
  <w:style w:type="character" w:customStyle="1" w:styleId="603">
    <w:name w:val="WW-Absatz-Standardschriftart"/>
    <w:qFormat/>
    <w:uiPriority w:val="0"/>
  </w:style>
  <w:style w:type="character" w:customStyle="1" w:styleId="604">
    <w:name w:val="WW8Num1z0"/>
    <w:qFormat/>
    <w:uiPriority w:val="0"/>
    <w:rPr>
      <w:rFonts w:ascii="Symbol" w:hAnsi="Symbol"/>
    </w:rPr>
  </w:style>
  <w:style w:type="character" w:customStyle="1" w:styleId="605">
    <w:name w:val="WW8Num5z0"/>
    <w:qFormat/>
    <w:uiPriority w:val="0"/>
    <w:rPr>
      <w:rFonts w:ascii="Times New Roman" w:hAnsi="Times New Roman" w:eastAsia="MS Mincho" w:cs="Times New Roman"/>
    </w:rPr>
  </w:style>
  <w:style w:type="character" w:customStyle="1" w:styleId="606">
    <w:name w:val="WW8Num5z1"/>
    <w:qFormat/>
    <w:uiPriority w:val="0"/>
    <w:rPr>
      <w:rFonts w:ascii="Courier New" w:hAnsi="Courier New" w:cs="Courier New"/>
    </w:rPr>
  </w:style>
  <w:style w:type="character" w:customStyle="1" w:styleId="607">
    <w:name w:val="WW8Num5z2"/>
    <w:qFormat/>
    <w:uiPriority w:val="0"/>
    <w:rPr>
      <w:rFonts w:ascii="Wingdings" w:hAnsi="Wingdings"/>
    </w:rPr>
  </w:style>
  <w:style w:type="character" w:customStyle="1" w:styleId="608">
    <w:name w:val="WW8Num5z3"/>
    <w:qFormat/>
    <w:uiPriority w:val="0"/>
    <w:rPr>
      <w:rFonts w:ascii="Symbol" w:hAnsi="Symbol"/>
    </w:rPr>
  </w:style>
  <w:style w:type="character" w:customStyle="1" w:styleId="609">
    <w:name w:val="WW8Num6z0"/>
    <w:qFormat/>
    <w:uiPriority w:val="0"/>
    <w:rPr>
      <w:rFonts w:ascii="Arial" w:hAnsi="Arial" w:eastAsia="MS Mincho" w:cs="Arial"/>
    </w:rPr>
  </w:style>
  <w:style w:type="character" w:customStyle="1" w:styleId="610">
    <w:name w:val="WW8Num6z1"/>
    <w:qFormat/>
    <w:uiPriority w:val="0"/>
    <w:rPr>
      <w:rFonts w:ascii="Courier New" w:hAnsi="Courier New" w:cs="Courier New"/>
    </w:rPr>
  </w:style>
  <w:style w:type="character" w:customStyle="1" w:styleId="611">
    <w:name w:val="WW8Num6z2"/>
    <w:qFormat/>
    <w:uiPriority w:val="0"/>
    <w:rPr>
      <w:rFonts w:ascii="Wingdings" w:hAnsi="Wingdings"/>
    </w:rPr>
  </w:style>
  <w:style w:type="character" w:customStyle="1" w:styleId="612">
    <w:name w:val="WW8Num6z3"/>
    <w:qFormat/>
    <w:uiPriority w:val="0"/>
    <w:rPr>
      <w:rFonts w:ascii="Symbol" w:hAnsi="Symbol"/>
    </w:rPr>
  </w:style>
  <w:style w:type="character" w:customStyle="1" w:styleId="613">
    <w:name w:val="WW8Num9z0"/>
    <w:qFormat/>
    <w:uiPriority w:val="0"/>
    <w:rPr>
      <w:rFonts w:ascii="Times New Roman" w:hAnsi="Times New Roman" w:eastAsia="MS Mincho" w:cs="Times New Roman"/>
    </w:rPr>
  </w:style>
  <w:style w:type="character" w:customStyle="1" w:styleId="614">
    <w:name w:val="WW8Num9z1"/>
    <w:qFormat/>
    <w:uiPriority w:val="0"/>
    <w:rPr>
      <w:rFonts w:ascii="Courier New" w:hAnsi="Courier New" w:cs="Courier New"/>
    </w:rPr>
  </w:style>
  <w:style w:type="character" w:customStyle="1" w:styleId="615">
    <w:name w:val="WW8Num9z2"/>
    <w:qFormat/>
    <w:uiPriority w:val="0"/>
    <w:rPr>
      <w:rFonts w:ascii="Wingdings" w:hAnsi="Wingdings"/>
    </w:rPr>
  </w:style>
  <w:style w:type="character" w:customStyle="1" w:styleId="616">
    <w:name w:val="WW8Num9z3"/>
    <w:qFormat/>
    <w:uiPriority w:val="0"/>
    <w:rPr>
      <w:rFonts w:ascii="Symbol" w:hAnsi="Symbol"/>
    </w:rPr>
  </w:style>
  <w:style w:type="character" w:customStyle="1" w:styleId="617">
    <w:name w:val="WW8Num11z0"/>
    <w:qFormat/>
    <w:uiPriority w:val="0"/>
    <w:rPr>
      <w:rFonts w:ascii="Times New Roman" w:hAnsi="Times New Roman" w:eastAsia="MS Mincho" w:cs="Times New Roman"/>
    </w:rPr>
  </w:style>
  <w:style w:type="character" w:customStyle="1" w:styleId="618">
    <w:name w:val="WW8Num11z1"/>
    <w:qFormat/>
    <w:uiPriority w:val="0"/>
    <w:rPr>
      <w:rFonts w:ascii="Courier New" w:hAnsi="Courier New" w:cs="Courier New"/>
    </w:rPr>
  </w:style>
  <w:style w:type="character" w:customStyle="1" w:styleId="619">
    <w:name w:val="WW8Num11z2"/>
    <w:qFormat/>
    <w:uiPriority w:val="0"/>
    <w:rPr>
      <w:rFonts w:ascii="Wingdings" w:hAnsi="Wingdings"/>
    </w:rPr>
  </w:style>
  <w:style w:type="character" w:customStyle="1" w:styleId="620">
    <w:name w:val="WW8Num11z3"/>
    <w:qFormat/>
    <w:uiPriority w:val="0"/>
    <w:rPr>
      <w:rFonts w:ascii="Symbol" w:hAnsi="Symbol"/>
    </w:rPr>
  </w:style>
  <w:style w:type="character" w:customStyle="1" w:styleId="621">
    <w:name w:val="WW8Num15z0"/>
    <w:qFormat/>
    <w:uiPriority w:val="0"/>
    <w:rPr>
      <w:rFonts w:ascii="Times New Roman" w:hAnsi="Times New Roman" w:eastAsia="Times New Roman" w:cs="Times New Roman"/>
    </w:rPr>
  </w:style>
  <w:style w:type="character" w:customStyle="1" w:styleId="622">
    <w:name w:val="WW8Num15z1"/>
    <w:qFormat/>
    <w:uiPriority w:val="0"/>
    <w:rPr>
      <w:rFonts w:ascii="Courier New" w:hAnsi="Courier New" w:cs="Courier New"/>
    </w:rPr>
  </w:style>
  <w:style w:type="character" w:customStyle="1" w:styleId="623">
    <w:name w:val="WW8Num15z2"/>
    <w:qFormat/>
    <w:uiPriority w:val="0"/>
    <w:rPr>
      <w:rFonts w:ascii="Wingdings" w:hAnsi="Wingdings"/>
    </w:rPr>
  </w:style>
  <w:style w:type="character" w:customStyle="1" w:styleId="624">
    <w:name w:val="WW8Num15z3"/>
    <w:qFormat/>
    <w:uiPriority w:val="0"/>
    <w:rPr>
      <w:rFonts w:ascii="Symbol" w:hAnsi="Symbol"/>
    </w:rPr>
  </w:style>
  <w:style w:type="character" w:customStyle="1" w:styleId="625">
    <w:name w:val="WW8Num16z0"/>
    <w:qFormat/>
    <w:uiPriority w:val="0"/>
    <w:rPr>
      <w:rFonts w:ascii="Times New Roman" w:hAnsi="Times New Roman" w:eastAsia="MS Mincho" w:cs="Times New Roman"/>
    </w:rPr>
  </w:style>
  <w:style w:type="character" w:customStyle="1" w:styleId="626">
    <w:name w:val="WW8Num16z1"/>
    <w:qFormat/>
    <w:uiPriority w:val="0"/>
    <w:rPr>
      <w:rFonts w:ascii="Courier New" w:hAnsi="Courier New" w:cs="Courier New"/>
    </w:rPr>
  </w:style>
  <w:style w:type="character" w:customStyle="1" w:styleId="627">
    <w:name w:val="WW8Num16z2"/>
    <w:qFormat/>
    <w:uiPriority w:val="0"/>
    <w:rPr>
      <w:rFonts w:ascii="Wingdings" w:hAnsi="Wingdings"/>
    </w:rPr>
  </w:style>
  <w:style w:type="character" w:customStyle="1" w:styleId="628">
    <w:name w:val="WW8Num16z3"/>
    <w:qFormat/>
    <w:uiPriority w:val="0"/>
    <w:rPr>
      <w:rFonts w:ascii="Symbol" w:hAnsi="Symbol"/>
    </w:rPr>
  </w:style>
  <w:style w:type="character" w:customStyle="1" w:styleId="629">
    <w:name w:val="WW8Num18z0"/>
    <w:qFormat/>
    <w:uiPriority w:val="0"/>
    <w:rPr>
      <w:rFonts w:ascii="Times New Roman" w:hAnsi="Times New Roman" w:eastAsia="Times New Roman" w:cs="Times New Roman"/>
    </w:rPr>
  </w:style>
  <w:style w:type="character" w:customStyle="1" w:styleId="630">
    <w:name w:val="WW8Num18z1"/>
    <w:qFormat/>
    <w:uiPriority w:val="0"/>
    <w:rPr>
      <w:rFonts w:ascii="Courier New" w:hAnsi="Courier New" w:cs="Courier New"/>
    </w:rPr>
  </w:style>
  <w:style w:type="character" w:customStyle="1" w:styleId="631">
    <w:name w:val="WW8Num18z2"/>
    <w:qFormat/>
    <w:uiPriority w:val="0"/>
    <w:rPr>
      <w:rFonts w:ascii="Wingdings" w:hAnsi="Wingdings"/>
    </w:rPr>
  </w:style>
  <w:style w:type="character" w:customStyle="1" w:styleId="632">
    <w:name w:val="WW8Num18z3"/>
    <w:qFormat/>
    <w:uiPriority w:val="0"/>
    <w:rPr>
      <w:rFonts w:ascii="Symbol" w:hAnsi="Symbol"/>
    </w:rPr>
  </w:style>
  <w:style w:type="character" w:customStyle="1" w:styleId="633">
    <w:name w:val="WW8Num19z0"/>
    <w:qFormat/>
    <w:uiPriority w:val="0"/>
    <w:rPr>
      <w:rFonts w:ascii="Times New Roman" w:hAnsi="Times New Roman" w:eastAsia="MS Mincho" w:cs="Times New Roman"/>
    </w:rPr>
  </w:style>
  <w:style w:type="character" w:customStyle="1" w:styleId="634">
    <w:name w:val="WW8Num19z1"/>
    <w:qFormat/>
    <w:uiPriority w:val="0"/>
    <w:rPr>
      <w:rFonts w:ascii="Wingdings" w:hAnsi="Wingdings"/>
    </w:rPr>
  </w:style>
  <w:style w:type="character" w:customStyle="1" w:styleId="635">
    <w:name w:val="WW8Num25z0"/>
    <w:qFormat/>
    <w:uiPriority w:val="0"/>
    <w:rPr>
      <w:rFonts w:ascii="Arial" w:hAnsi="Arial" w:eastAsia="宋体" w:cs="Arial"/>
    </w:rPr>
  </w:style>
  <w:style w:type="character" w:customStyle="1" w:styleId="636">
    <w:name w:val="WW8Num25z1"/>
    <w:qFormat/>
    <w:uiPriority w:val="0"/>
    <w:rPr>
      <w:rFonts w:ascii="Wingdings" w:hAnsi="Wingdings"/>
    </w:rPr>
  </w:style>
  <w:style w:type="character" w:customStyle="1" w:styleId="637">
    <w:name w:val="WW8Num28z0"/>
    <w:qFormat/>
    <w:uiPriority w:val="0"/>
    <w:rPr>
      <w:rFonts w:ascii="Times New Roman" w:hAnsi="Times New Roman" w:eastAsia="MS Mincho" w:cs="Times New Roman"/>
    </w:rPr>
  </w:style>
  <w:style w:type="character" w:customStyle="1" w:styleId="638">
    <w:name w:val="WW8Num28z1"/>
    <w:qFormat/>
    <w:uiPriority w:val="0"/>
    <w:rPr>
      <w:rFonts w:ascii="Courier New" w:hAnsi="Courier New" w:cs="Courier New"/>
    </w:rPr>
  </w:style>
  <w:style w:type="character" w:customStyle="1" w:styleId="639">
    <w:name w:val="WW8Num28z2"/>
    <w:qFormat/>
    <w:uiPriority w:val="0"/>
    <w:rPr>
      <w:rFonts w:ascii="Wingdings" w:hAnsi="Wingdings"/>
    </w:rPr>
  </w:style>
  <w:style w:type="character" w:customStyle="1" w:styleId="640">
    <w:name w:val="WW8Num28z3"/>
    <w:qFormat/>
    <w:uiPriority w:val="0"/>
    <w:rPr>
      <w:rFonts w:ascii="Symbol" w:hAnsi="Symbol"/>
    </w:rPr>
  </w:style>
  <w:style w:type="character" w:customStyle="1" w:styleId="641">
    <w:name w:val="WW8Num32z0"/>
    <w:qFormat/>
    <w:uiPriority w:val="0"/>
    <w:rPr>
      <w:rFonts w:ascii="Times New Roman" w:hAnsi="Times New Roman" w:eastAsia="Times New Roman" w:cs="Times New Roman"/>
    </w:rPr>
  </w:style>
  <w:style w:type="character" w:customStyle="1" w:styleId="642">
    <w:name w:val="WW8Num32z1"/>
    <w:qFormat/>
    <w:uiPriority w:val="0"/>
    <w:rPr>
      <w:rFonts w:ascii="Courier New" w:hAnsi="Courier New" w:cs="Courier New"/>
    </w:rPr>
  </w:style>
  <w:style w:type="character" w:customStyle="1" w:styleId="643">
    <w:name w:val="WW8Num32z2"/>
    <w:qFormat/>
    <w:uiPriority w:val="0"/>
    <w:rPr>
      <w:rFonts w:ascii="Wingdings" w:hAnsi="Wingdings"/>
    </w:rPr>
  </w:style>
  <w:style w:type="character" w:customStyle="1" w:styleId="644">
    <w:name w:val="WW8Num32z3"/>
    <w:qFormat/>
    <w:uiPriority w:val="0"/>
    <w:rPr>
      <w:rFonts w:ascii="Symbol" w:hAnsi="Symbol"/>
    </w:rPr>
  </w:style>
  <w:style w:type="character" w:customStyle="1" w:styleId="645">
    <w:name w:val="WW8Num34z0"/>
    <w:qFormat/>
    <w:uiPriority w:val="0"/>
    <w:rPr>
      <w:rFonts w:ascii="Times New Roman" w:hAnsi="Times New Roman" w:eastAsia="宋体" w:cs="Times New Roman"/>
    </w:rPr>
  </w:style>
  <w:style w:type="character" w:customStyle="1" w:styleId="646">
    <w:name w:val="WW8Num34z1"/>
    <w:qFormat/>
    <w:uiPriority w:val="0"/>
    <w:rPr>
      <w:rFonts w:ascii="Wingdings" w:hAnsi="Wingdings"/>
    </w:rPr>
  </w:style>
  <w:style w:type="character" w:customStyle="1" w:styleId="647">
    <w:name w:val="WW8Num35z0"/>
    <w:qFormat/>
    <w:uiPriority w:val="0"/>
    <w:rPr>
      <w:rFonts w:ascii="Times New Roman" w:hAnsi="Times New Roman" w:eastAsia="宋体" w:cs="Times New Roman"/>
    </w:rPr>
  </w:style>
  <w:style w:type="character" w:customStyle="1" w:styleId="648">
    <w:name w:val="WW8Num35z1"/>
    <w:qFormat/>
    <w:uiPriority w:val="0"/>
    <w:rPr>
      <w:rFonts w:ascii="Wingdings" w:hAnsi="Wingdings"/>
    </w:rPr>
  </w:style>
  <w:style w:type="character" w:customStyle="1" w:styleId="649">
    <w:name w:val="WW8Num36z0"/>
    <w:qFormat/>
    <w:uiPriority w:val="0"/>
    <w:rPr>
      <w:rFonts w:ascii="Times New Roman" w:hAnsi="Times New Roman" w:eastAsia="宋体" w:cs="Times New Roman"/>
    </w:rPr>
  </w:style>
  <w:style w:type="character" w:customStyle="1" w:styleId="650">
    <w:name w:val="WW8Num36z1"/>
    <w:qFormat/>
    <w:uiPriority w:val="0"/>
    <w:rPr>
      <w:rFonts w:ascii="Wingdings" w:hAnsi="Wingdings"/>
    </w:rPr>
  </w:style>
  <w:style w:type="character" w:customStyle="1" w:styleId="651">
    <w:name w:val="WW8Num39z0"/>
    <w:qFormat/>
    <w:uiPriority w:val="0"/>
    <w:rPr>
      <w:rFonts w:ascii="Times New Roman" w:hAnsi="Times New Roman" w:eastAsia="宋体" w:cs="Times New Roman"/>
    </w:rPr>
  </w:style>
  <w:style w:type="character" w:customStyle="1" w:styleId="652">
    <w:name w:val="WW8Num39z1"/>
    <w:qFormat/>
    <w:uiPriority w:val="0"/>
    <w:rPr>
      <w:rFonts w:ascii="Wingdings" w:hAnsi="Wingdings"/>
    </w:rPr>
  </w:style>
  <w:style w:type="character" w:customStyle="1" w:styleId="653">
    <w:name w:val="WW8NumSt1z0"/>
    <w:qFormat/>
    <w:uiPriority w:val="0"/>
    <w:rPr>
      <w:rFonts w:ascii="Symbol" w:hAnsi="Symbol"/>
    </w:rPr>
  </w:style>
  <w:style w:type="character" w:customStyle="1" w:styleId="654">
    <w:name w:val="WW8NumSt18z0"/>
    <w:qFormat/>
    <w:uiPriority w:val="0"/>
    <w:rPr>
      <w:rFonts w:ascii="Geneva" w:hAnsi="Geneva"/>
    </w:rPr>
  </w:style>
  <w:style w:type="character" w:customStyle="1" w:styleId="655">
    <w:name w:val="段落フォント"/>
    <w:qFormat/>
    <w:uiPriority w:val="0"/>
  </w:style>
  <w:style w:type="character" w:customStyle="1" w:styleId="656">
    <w:name w:val="脚注番号"/>
    <w:qFormat/>
    <w:uiPriority w:val="0"/>
    <w:rPr>
      <w:b/>
      <w:position w:val="3"/>
      <w:sz w:val="16"/>
    </w:rPr>
  </w:style>
  <w:style w:type="character" w:customStyle="1" w:styleId="657">
    <w:name w:val="コメント参照"/>
    <w:qFormat/>
    <w:uiPriority w:val="0"/>
    <w:rPr>
      <w:sz w:val="16"/>
    </w:rPr>
  </w:style>
  <w:style w:type="character" w:customStyle="1" w:styleId="658">
    <w:name w:val="H1 (文字)"/>
    <w:qFormat/>
    <w:uiPriority w:val="0"/>
    <w:rPr>
      <w:rFonts w:ascii="Arial" w:hAnsi="Arial" w:eastAsia="MS Mincho"/>
      <w:sz w:val="36"/>
      <w:lang w:val="en-GB" w:eastAsia="ar-SA" w:bidi="ar-SA"/>
    </w:rPr>
  </w:style>
  <w:style w:type="character" w:customStyle="1" w:styleId="659">
    <w:name w:val="Head2A (文字)"/>
    <w:qFormat/>
    <w:uiPriority w:val="0"/>
    <w:rPr>
      <w:rFonts w:ascii="Arial" w:hAnsi="Arial" w:eastAsia="MS Mincho"/>
      <w:sz w:val="32"/>
      <w:lang w:val="en-GB" w:eastAsia="ar-SA" w:bidi="ar-SA"/>
    </w:rPr>
  </w:style>
  <w:style w:type="character" w:customStyle="1" w:styleId="660">
    <w:name w:val="Underrubrik2 (文字)"/>
    <w:qFormat/>
    <w:uiPriority w:val="0"/>
    <w:rPr>
      <w:rFonts w:ascii="Arial" w:hAnsi="Arial" w:eastAsia="MS Mincho"/>
      <w:sz w:val="28"/>
      <w:lang w:val="en-GB" w:eastAsia="ar-SA" w:bidi="ar-SA"/>
    </w:rPr>
  </w:style>
  <w:style w:type="character" w:customStyle="1" w:styleId="661">
    <w:name w:val="h4 (文字)"/>
    <w:qFormat/>
    <w:uiPriority w:val="0"/>
    <w:rPr>
      <w:rFonts w:ascii="Arial" w:hAnsi="Arial" w:eastAsia="MS Mincho" w:cs="Arial"/>
      <w:color w:val="0000FF"/>
      <w:kern w:val="2"/>
      <w:sz w:val="24"/>
      <w:szCs w:val="28"/>
      <w:lang w:val="en-GB" w:eastAsia="ar-SA" w:bidi="ar-SA"/>
    </w:rPr>
  </w:style>
  <w:style w:type="character" w:customStyle="1" w:styleId="662">
    <w:name w:val="M5 (文字)"/>
    <w:qFormat/>
    <w:uiPriority w:val="0"/>
    <w:rPr>
      <w:rFonts w:ascii="Arial" w:hAnsi="Arial" w:eastAsia="MS Mincho"/>
      <w:sz w:val="22"/>
      <w:lang w:val="en-GB" w:eastAsia="ar-SA" w:bidi="ar-SA"/>
    </w:rPr>
  </w:style>
  <w:style w:type="character" w:customStyle="1" w:styleId="663">
    <w:name w:val="T1 (文字)"/>
    <w:qFormat/>
    <w:uiPriority w:val="0"/>
    <w:rPr>
      <w:rFonts w:ascii="Arial" w:hAnsi="Arial" w:eastAsia="MS Mincho"/>
      <w:lang w:val="en-GB" w:eastAsia="ar-SA" w:bidi="ar-SA"/>
    </w:rPr>
  </w:style>
  <w:style w:type="character" w:customStyle="1" w:styleId="664">
    <w:name w:val="(文字) (文字)8"/>
    <w:qFormat/>
    <w:uiPriority w:val="0"/>
    <w:rPr>
      <w:rFonts w:ascii="Arial" w:hAnsi="Arial" w:eastAsia="MS Mincho"/>
      <w:lang w:val="en-GB" w:eastAsia="ar-SA" w:bidi="ar-SA"/>
    </w:rPr>
  </w:style>
  <w:style w:type="character" w:customStyle="1" w:styleId="665">
    <w:name w:val="(文字) (文字)7"/>
    <w:qFormat/>
    <w:uiPriority w:val="0"/>
    <w:rPr>
      <w:rFonts w:ascii="Arial" w:hAnsi="Arial" w:eastAsia="MS Mincho"/>
      <w:sz w:val="36"/>
      <w:lang w:val="en-GB" w:eastAsia="ar-SA" w:bidi="ar-SA"/>
    </w:rPr>
  </w:style>
  <w:style w:type="character" w:customStyle="1" w:styleId="666">
    <w:name w:val="header odd (文字)"/>
    <w:qFormat/>
    <w:uiPriority w:val="0"/>
    <w:rPr>
      <w:rFonts w:ascii="Arial" w:hAnsi="Arial" w:eastAsia="MS Mincho"/>
      <w:b/>
      <w:sz w:val="18"/>
      <w:lang w:val="en-GB" w:eastAsia="ar-SA" w:bidi="ar-SA"/>
    </w:rPr>
  </w:style>
  <w:style w:type="character" w:customStyle="1" w:styleId="667">
    <w:name w:val="footnote text1 (文字)"/>
    <w:qFormat/>
    <w:uiPriority w:val="0"/>
    <w:rPr>
      <w:rFonts w:eastAsia="MS Mincho"/>
      <w:sz w:val="16"/>
      <w:lang w:val="en-GB" w:eastAsia="ar-SA" w:bidi="ar-SA"/>
    </w:rPr>
  </w:style>
  <w:style w:type="character" w:customStyle="1" w:styleId="668">
    <w:name w:val="(文字) (文字)6"/>
    <w:qFormat/>
    <w:uiPriority w:val="0"/>
    <w:rPr>
      <w:rFonts w:eastAsia="MS Mincho"/>
      <w:lang w:val="en-GB" w:eastAsia="ar-SA" w:bidi="ar-SA"/>
    </w:rPr>
  </w:style>
  <w:style w:type="character" w:customStyle="1" w:styleId="669">
    <w:name w:val="cap (文字)"/>
    <w:qFormat/>
    <w:uiPriority w:val="0"/>
    <w:rPr>
      <w:rFonts w:eastAsia="MS Mincho"/>
      <w:b/>
      <w:lang w:val="en-GB" w:eastAsia="ar-SA" w:bidi="ar-SA"/>
    </w:rPr>
  </w:style>
  <w:style w:type="character" w:customStyle="1" w:styleId="670">
    <w:name w:val="(文字) (文字)5"/>
    <w:qFormat/>
    <w:uiPriority w:val="0"/>
    <w:rPr>
      <w:rFonts w:ascii="Courier New" w:hAnsi="Courier New" w:eastAsia="MS Mincho"/>
      <w:lang w:val="nb-NO" w:eastAsia="ar-SA" w:bidi="ar-SA"/>
    </w:rPr>
  </w:style>
  <w:style w:type="character" w:customStyle="1" w:styleId="671">
    <w:name w:val="bt (文字)"/>
    <w:qFormat/>
    <w:uiPriority w:val="0"/>
    <w:rPr>
      <w:rFonts w:eastAsia="MS Mincho"/>
      <w:lang w:val="en-GB" w:eastAsia="ar-SA" w:bidi="ar-SA"/>
    </w:rPr>
  </w:style>
  <w:style w:type="character" w:customStyle="1" w:styleId="672">
    <w:name w:val="(文字) (文字)42"/>
    <w:qFormat/>
    <w:uiPriority w:val="0"/>
    <w:rPr>
      <w:rFonts w:eastAsia="MS Mincho"/>
      <w:lang w:val="en-GB" w:eastAsia="ar-SA" w:bidi="ar-SA"/>
    </w:rPr>
  </w:style>
  <w:style w:type="character" w:customStyle="1" w:styleId="673">
    <w:name w:val="(文字) (文字)3"/>
    <w:qFormat/>
    <w:uiPriority w:val="0"/>
    <w:rPr>
      <w:rFonts w:eastAsia="MS Mincho"/>
      <w:lang w:val="en-GB" w:eastAsia="ar-SA" w:bidi="ar-SA"/>
    </w:rPr>
  </w:style>
  <w:style w:type="character" w:customStyle="1" w:styleId="674">
    <w:name w:val="(文字) (文字)1"/>
    <w:qFormat/>
    <w:uiPriority w:val="0"/>
    <w:rPr>
      <w:rFonts w:eastAsia="MS Mincho"/>
      <w:lang w:val="en-GB" w:eastAsia="ar-SA" w:bidi="ar-SA"/>
    </w:rPr>
  </w:style>
  <w:style w:type="character" w:customStyle="1" w:styleId="675">
    <w:name w:val="番号付け記号"/>
    <w:qFormat/>
    <w:uiPriority w:val="0"/>
  </w:style>
  <w:style w:type="paragraph" w:customStyle="1" w:styleId="676">
    <w:name w:val="見出し"/>
    <w:basedOn w:val="1"/>
    <w:next w:val="34"/>
    <w:qFormat/>
    <w:uiPriority w:val="0"/>
    <w:pPr>
      <w:keepNext/>
      <w:suppressAutoHyphens/>
      <w:overflowPunct/>
      <w:autoSpaceDE/>
      <w:autoSpaceDN/>
      <w:adjustRightInd/>
      <w:spacing w:before="240" w:after="120"/>
      <w:textAlignment w:val="auto"/>
    </w:pPr>
    <w:rPr>
      <w:rFonts w:ascii="Arial" w:hAnsi="Arial" w:eastAsia="MS PGothic" w:cs="Mangal"/>
      <w:sz w:val="28"/>
      <w:szCs w:val="28"/>
      <w:lang w:eastAsia="ar-SA"/>
    </w:rPr>
  </w:style>
  <w:style w:type="paragraph" w:customStyle="1" w:styleId="677">
    <w:name w:val="図表番号"/>
    <w:basedOn w:val="1"/>
    <w:qFormat/>
    <w:uiPriority w:val="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678">
    <w:name w:val="索引"/>
    <w:basedOn w:val="1"/>
    <w:qFormat/>
    <w:uiPriority w:val="0"/>
    <w:pPr>
      <w:suppressLineNumbers/>
      <w:suppressAutoHyphens/>
      <w:overflowPunct/>
      <w:autoSpaceDE/>
      <w:autoSpaceDN/>
      <w:adjustRightInd/>
      <w:textAlignment w:val="auto"/>
    </w:pPr>
    <w:rPr>
      <w:rFonts w:eastAsia="MS Mincho" w:cs="Mangal"/>
      <w:lang w:eastAsia="ar-SA"/>
    </w:rPr>
  </w:style>
  <w:style w:type="paragraph" w:customStyle="1" w:styleId="679">
    <w:name w:val="段落番号"/>
    <w:basedOn w:val="14"/>
    <w:qFormat/>
    <w:uiPriority w:val="0"/>
    <w:pPr>
      <w:tabs>
        <w:tab w:val="left" w:pos="644"/>
      </w:tabs>
      <w:suppressAutoHyphens/>
      <w:overflowPunct/>
      <w:autoSpaceDE/>
      <w:autoSpaceDN/>
      <w:adjustRightInd/>
      <w:ind w:left="644" w:hanging="360"/>
      <w:textAlignment w:val="auto"/>
    </w:pPr>
    <w:rPr>
      <w:rFonts w:eastAsia="MS Mincho" w:cs="CG Times (WN)"/>
      <w:lang w:eastAsia="ar-SA"/>
    </w:rPr>
  </w:style>
  <w:style w:type="paragraph" w:customStyle="1" w:styleId="680">
    <w:name w:val="段落番号 2"/>
    <w:basedOn w:val="679"/>
    <w:qFormat/>
    <w:uiPriority w:val="0"/>
    <w:pPr>
      <w:ind w:left="851" w:hanging="284"/>
    </w:pPr>
  </w:style>
  <w:style w:type="paragraph" w:customStyle="1" w:styleId="681">
    <w:name w:val="箇条書き"/>
    <w:basedOn w:val="14"/>
    <w:qFormat/>
    <w:uiPriority w:val="0"/>
    <w:pPr>
      <w:tabs>
        <w:tab w:val="left" w:pos="644"/>
      </w:tabs>
      <w:suppressAutoHyphens/>
      <w:overflowPunct/>
      <w:autoSpaceDE/>
      <w:autoSpaceDN/>
      <w:adjustRightInd/>
      <w:ind w:left="644" w:hanging="360"/>
      <w:textAlignment w:val="auto"/>
    </w:pPr>
    <w:rPr>
      <w:rFonts w:eastAsia="MS Mincho" w:cs="CG Times (WN)"/>
      <w:lang w:eastAsia="ar-SA"/>
    </w:rPr>
  </w:style>
  <w:style w:type="paragraph" w:customStyle="1" w:styleId="682">
    <w:name w:val="箇条書き 2"/>
    <w:basedOn w:val="681"/>
    <w:qFormat/>
    <w:uiPriority w:val="0"/>
    <w:pPr>
      <w:tabs>
        <w:tab w:val="left" w:pos="1494"/>
        <w:tab w:val="clear" w:pos="644"/>
      </w:tabs>
      <w:ind w:left="851" w:hanging="284"/>
    </w:pPr>
  </w:style>
  <w:style w:type="paragraph" w:customStyle="1" w:styleId="683">
    <w:name w:val="箇条書き 3"/>
    <w:basedOn w:val="682"/>
    <w:qFormat/>
    <w:uiPriority w:val="0"/>
    <w:pPr>
      <w:ind w:left="1135"/>
    </w:pPr>
  </w:style>
  <w:style w:type="paragraph" w:customStyle="1" w:styleId="684">
    <w:name w:val="一覧 2"/>
    <w:basedOn w:val="14"/>
    <w:qFormat/>
    <w:uiPriority w:val="0"/>
    <w:pPr>
      <w:suppressAutoHyphens/>
      <w:overflowPunct/>
      <w:autoSpaceDE/>
      <w:autoSpaceDN/>
      <w:adjustRightInd/>
      <w:ind w:left="851"/>
      <w:textAlignment w:val="auto"/>
    </w:pPr>
    <w:rPr>
      <w:rFonts w:eastAsia="MS Mincho" w:cs="CG Times (WN)"/>
      <w:lang w:eastAsia="ar-SA"/>
    </w:rPr>
  </w:style>
  <w:style w:type="paragraph" w:customStyle="1" w:styleId="685">
    <w:name w:val="一覧 3"/>
    <w:basedOn w:val="684"/>
    <w:qFormat/>
    <w:uiPriority w:val="0"/>
    <w:pPr>
      <w:ind w:left="1135"/>
    </w:pPr>
  </w:style>
  <w:style w:type="paragraph" w:customStyle="1" w:styleId="686">
    <w:name w:val="一覧 4"/>
    <w:basedOn w:val="685"/>
    <w:qFormat/>
    <w:uiPriority w:val="0"/>
    <w:pPr>
      <w:ind w:left="1418"/>
    </w:pPr>
  </w:style>
  <w:style w:type="paragraph" w:customStyle="1" w:styleId="687">
    <w:name w:val="一覧 5"/>
    <w:basedOn w:val="686"/>
    <w:qFormat/>
    <w:uiPriority w:val="0"/>
    <w:pPr>
      <w:ind w:left="1702"/>
    </w:pPr>
  </w:style>
  <w:style w:type="paragraph" w:customStyle="1" w:styleId="688">
    <w:name w:val="箇条書き 4"/>
    <w:basedOn w:val="683"/>
    <w:qFormat/>
    <w:uiPriority w:val="0"/>
    <w:pPr>
      <w:ind w:left="1418"/>
    </w:pPr>
  </w:style>
  <w:style w:type="paragraph" w:customStyle="1" w:styleId="689">
    <w:name w:val="箇条書き 5"/>
    <w:basedOn w:val="688"/>
    <w:qFormat/>
    <w:uiPriority w:val="0"/>
    <w:pPr>
      <w:ind w:left="1702"/>
    </w:pPr>
  </w:style>
  <w:style w:type="paragraph" w:customStyle="1" w:styleId="690">
    <w:name w:val="コメント文字列"/>
    <w:basedOn w:val="1"/>
    <w:qFormat/>
    <w:uiPriority w:val="0"/>
    <w:pPr>
      <w:suppressAutoHyphens/>
      <w:overflowPunct/>
      <w:autoSpaceDE/>
      <w:autoSpaceDN/>
      <w:adjustRightInd/>
      <w:textAlignment w:val="auto"/>
    </w:pPr>
    <w:rPr>
      <w:rFonts w:eastAsia="MS Mincho" w:cs="CG Times (WN)"/>
      <w:lang w:eastAsia="ar-SA"/>
    </w:rPr>
  </w:style>
  <w:style w:type="paragraph" w:customStyle="1" w:styleId="691">
    <w:name w:val="吹き出し"/>
    <w:basedOn w:val="1"/>
    <w:qFormat/>
    <w:uiPriority w:val="0"/>
    <w:pPr>
      <w:suppressAutoHyphens/>
      <w:overflowPunct/>
      <w:autoSpaceDE/>
      <w:autoSpaceDN/>
      <w:adjustRightInd/>
      <w:textAlignment w:val="auto"/>
    </w:pPr>
    <w:rPr>
      <w:rFonts w:ascii="Tahoma" w:hAnsi="Tahoma" w:eastAsia="MS Mincho" w:cs="Tahoma"/>
      <w:sz w:val="16"/>
      <w:szCs w:val="16"/>
      <w:lang w:eastAsia="ar-SA"/>
    </w:rPr>
  </w:style>
  <w:style w:type="paragraph" w:customStyle="1" w:styleId="692">
    <w:name w:val="コメント内容"/>
    <w:basedOn w:val="690"/>
    <w:next w:val="690"/>
    <w:qFormat/>
    <w:uiPriority w:val="0"/>
    <w:rPr>
      <w:b/>
      <w:bCs/>
    </w:rPr>
  </w:style>
  <w:style w:type="paragraph" w:customStyle="1" w:styleId="693">
    <w:name w:val="見出しマップ"/>
    <w:basedOn w:val="1"/>
    <w:qFormat/>
    <w:uiPriority w:val="0"/>
    <w:pPr>
      <w:shd w:val="clear" w:color="auto" w:fill="000080"/>
      <w:suppressAutoHyphens/>
      <w:overflowPunct/>
      <w:autoSpaceDE/>
      <w:autoSpaceDN/>
      <w:adjustRightInd/>
      <w:textAlignment w:val="auto"/>
    </w:pPr>
    <w:rPr>
      <w:rFonts w:ascii="Tahoma" w:hAnsi="Tahoma" w:eastAsia="MS Mincho" w:cs="Tahoma"/>
      <w:lang w:eastAsia="ar-SA"/>
    </w:rPr>
  </w:style>
  <w:style w:type="paragraph" w:customStyle="1" w:styleId="694">
    <w:name w:val="WW-図表番号"/>
    <w:basedOn w:val="1"/>
    <w:next w:val="1"/>
    <w:qFormat/>
    <w:uiPriority w:val="0"/>
    <w:pPr>
      <w:suppressAutoHyphens/>
      <w:autoSpaceDN/>
      <w:adjustRightInd/>
      <w:spacing w:before="120" w:after="120"/>
    </w:pPr>
    <w:rPr>
      <w:rFonts w:eastAsia="MS Mincho" w:cs="CG Times (WN)"/>
      <w:b/>
      <w:lang w:eastAsia="ar-SA"/>
    </w:rPr>
  </w:style>
  <w:style w:type="paragraph" w:customStyle="1" w:styleId="695">
    <w:name w:val="書式なし"/>
    <w:basedOn w:val="1"/>
    <w:qFormat/>
    <w:uiPriority w:val="0"/>
    <w:pPr>
      <w:suppressAutoHyphens/>
      <w:autoSpaceDN/>
      <w:adjustRightInd/>
    </w:pPr>
    <w:rPr>
      <w:rFonts w:ascii="Courier New" w:hAnsi="Courier New" w:eastAsia="MS Mincho" w:cs="CG Times (WN)"/>
      <w:lang w:val="nb-NO" w:eastAsia="ar-SA"/>
    </w:rPr>
  </w:style>
  <w:style w:type="paragraph" w:customStyle="1" w:styleId="696">
    <w:name w:val="本文 2"/>
    <w:basedOn w:val="1"/>
    <w:qFormat/>
    <w:uiPriority w:val="0"/>
    <w:pPr>
      <w:suppressAutoHyphens/>
      <w:autoSpaceDN/>
      <w:adjustRightInd/>
      <w:spacing w:after="120"/>
    </w:pPr>
    <w:rPr>
      <w:rFonts w:eastAsia="MS Mincho" w:cs="CG Times (WN)"/>
      <w:lang w:eastAsia="ar-SA"/>
    </w:rPr>
  </w:style>
  <w:style w:type="paragraph" w:customStyle="1" w:styleId="697">
    <w:name w:val="本文 3"/>
    <w:basedOn w:val="1"/>
    <w:qFormat/>
    <w:uiPriority w:val="0"/>
    <w:pPr>
      <w:suppressAutoHyphens/>
      <w:autoSpaceDN/>
      <w:adjustRightInd/>
      <w:spacing w:after="120"/>
    </w:pPr>
    <w:rPr>
      <w:rFonts w:eastAsia="MS Mincho" w:cs="CG Times (WN)"/>
      <w:lang w:eastAsia="ar-SA"/>
    </w:rPr>
  </w:style>
  <w:style w:type="paragraph" w:customStyle="1" w:styleId="698">
    <w:name w:val="標準 (Web)"/>
    <w:basedOn w:val="1"/>
    <w:qFormat/>
    <w:uiPriority w:val="0"/>
    <w:pPr>
      <w:suppressAutoHyphens/>
      <w:autoSpaceDN/>
      <w:adjustRightInd/>
      <w:spacing w:before="100" w:after="100"/>
    </w:pPr>
    <w:rPr>
      <w:rFonts w:eastAsia="Arial Unicode MS" w:cs="CG Times (WN)"/>
      <w:sz w:val="24"/>
      <w:szCs w:val="24"/>
    </w:rPr>
  </w:style>
  <w:style w:type="paragraph" w:customStyle="1" w:styleId="699">
    <w:name w:val="本文インデント 2"/>
    <w:basedOn w:val="1"/>
    <w:qFormat/>
    <w:uiPriority w:val="0"/>
    <w:pPr>
      <w:suppressAutoHyphens/>
      <w:autoSpaceDN/>
      <w:adjustRightInd/>
      <w:ind w:left="567"/>
    </w:pPr>
    <w:rPr>
      <w:rFonts w:ascii="Arial" w:hAnsi="Arial" w:eastAsia="MS Mincho" w:cs="Arial"/>
      <w:lang w:eastAsia="ar-SA"/>
    </w:rPr>
  </w:style>
  <w:style w:type="paragraph" w:customStyle="1" w:styleId="700">
    <w:name w:val="標準インデント"/>
    <w:basedOn w:val="1"/>
    <w:qFormat/>
    <w:uiPriority w:val="0"/>
    <w:pPr>
      <w:suppressAutoHyphens/>
      <w:autoSpaceDN/>
      <w:adjustRightInd/>
      <w:ind w:left="708"/>
    </w:pPr>
    <w:rPr>
      <w:rFonts w:eastAsia="MS Mincho" w:cs="CG Times (WN)"/>
      <w:lang w:eastAsia="ar-SA"/>
    </w:rPr>
  </w:style>
  <w:style w:type="paragraph" w:customStyle="1" w:styleId="701">
    <w:name w:val="記"/>
    <w:basedOn w:val="1"/>
    <w:next w:val="1"/>
    <w:qFormat/>
    <w:uiPriority w:val="0"/>
    <w:pPr>
      <w:suppressAutoHyphens/>
      <w:autoSpaceDN/>
      <w:adjustRightInd/>
    </w:pPr>
    <w:rPr>
      <w:rFonts w:eastAsia="MS Mincho" w:cs="CG Times (WN)"/>
      <w:lang w:eastAsia="ar-SA"/>
    </w:rPr>
  </w:style>
  <w:style w:type="paragraph" w:customStyle="1" w:styleId="702">
    <w:name w:val="HTML 書式付き"/>
    <w:basedOn w:val="1"/>
    <w:qFormat/>
    <w:uiPriority w:val="0"/>
    <w:pPr>
      <w:suppressAutoHyphens/>
      <w:autoSpaceDN/>
      <w:adjustRightInd/>
    </w:pPr>
    <w:rPr>
      <w:rFonts w:ascii="Courier New" w:hAnsi="Courier New" w:eastAsia="MS Mincho" w:cs="Courier New"/>
      <w:lang w:eastAsia="ar-SA"/>
    </w:rPr>
  </w:style>
  <w:style w:type="paragraph" w:customStyle="1" w:styleId="703">
    <w:name w:val="表の内容"/>
    <w:basedOn w:val="1"/>
    <w:qFormat/>
    <w:uiPriority w:val="0"/>
    <w:pPr>
      <w:suppressLineNumbers/>
      <w:suppressAutoHyphens/>
      <w:overflowPunct/>
      <w:autoSpaceDE/>
      <w:autoSpaceDN/>
      <w:adjustRightInd/>
      <w:textAlignment w:val="auto"/>
    </w:pPr>
    <w:rPr>
      <w:rFonts w:eastAsia="MS Mincho" w:cs="CG Times (WN)"/>
      <w:lang w:eastAsia="ar-SA"/>
    </w:rPr>
  </w:style>
  <w:style w:type="paragraph" w:customStyle="1" w:styleId="704">
    <w:name w:val="表の見出し"/>
    <w:basedOn w:val="703"/>
    <w:qFormat/>
    <w:uiPriority w:val="0"/>
    <w:pPr>
      <w:jc w:val="center"/>
    </w:pPr>
    <w:rPr>
      <w:b/>
      <w:bCs/>
    </w:rPr>
  </w:style>
  <w:style w:type="character" w:customStyle="1" w:styleId="705">
    <w:name w:val="WW8Num27z0"/>
    <w:qFormat/>
    <w:uiPriority w:val="0"/>
    <w:rPr>
      <w:rFonts w:ascii="Arial" w:hAnsi="Arial" w:eastAsia="Times New Roman" w:cs="Arial"/>
    </w:rPr>
  </w:style>
  <w:style w:type="character" w:customStyle="1" w:styleId="706">
    <w:name w:val="WW8Num27z1"/>
    <w:qFormat/>
    <w:uiPriority w:val="0"/>
    <w:rPr>
      <w:rFonts w:ascii="Courier New" w:hAnsi="Courier New" w:cs="Courier New"/>
    </w:rPr>
  </w:style>
  <w:style w:type="character" w:customStyle="1" w:styleId="707">
    <w:name w:val="WW8Num27z2"/>
    <w:qFormat/>
    <w:uiPriority w:val="0"/>
    <w:rPr>
      <w:rFonts w:ascii="Wingdings" w:hAnsi="Wingdings"/>
    </w:rPr>
  </w:style>
  <w:style w:type="character" w:customStyle="1" w:styleId="708">
    <w:name w:val="WW8Num27z3"/>
    <w:qFormat/>
    <w:uiPriority w:val="0"/>
    <w:rPr>
      <w:rFonts w:ascii="Symbol" w:hAnsi="Symbol"/>
    </w:rPr>
  </w:style>
  <w:style w:type="character" w:customStyle="1" w:styleId="709">
    <w:name w:val="WW8Num29z0"/>
    <w:qFormat/>
    <w:uiPriority w:val="0"/>
    <w:rPr>
      <w:rFonts w:ascii="Times New Roman" w:hAnsi="Times New Roman" w:eastAsia="MS Mincho" w:cs="Times New Roman"/>
    </w:rPr>
  </w:style>
  <w:style w:type="character" w:customStyle="1" w:styleId="710">
    <w:name w:val="WW8Num29z1"/>
    <w:qFormat/>
    <w:uiPriority w:val="0"/>
    <w:rPr>
      <w:rFonts w:ascii="Courier New" w:hAnsi="Courier New" w:cs="Courier New"/>
    </w:rPr>
  </w:style>
  <w:style w:type="character" w:customStyle="1" w:styleId="711">
    <w:name w:val="WW8Num29z2"/>
    <w:qFormat/>
    <w:uiPriority w:val="0"/>
    <w:rPr>
      <w:rFonts w:ascii="Wingdings" w:hAnsi="Wingdings"/>
    </w:rPr>
  </w:style>
  <w:style w:type="character" w:customStyle="1" w:styleId="712">
    <w:name w:val="WW8Num29z3"/>
    <w:qFormat/>
    <w:uiPriority w:val="0"/>
    <w:rPr>
      <w:rFonts w:ascii="Symbol" w:hAnsi="Symbol"/>
    </w:rPr>
  </w:style>
  <w:style w:type="character" w:customStyle="1" w:styleId="713">
    <w:name w:val="WW8Num31z0"/>
    <w:qFormat/>
    <w:uiPriority w:val="0"/>
    <w:rPr>
      <w:rFonts w:ascii="Symbol" w:hAnsi="Symbol"/>
    </w:rPr>
  </w:style>
  <w:style w:type="character" w:customStyle="1" w:styleId="714">
    <w:name w:val="WW8Num31z1"/>
    <w:qFormat/>
    <w:uiPriority w:val="0"/>
    <w:rPr>
      <w:rFonts w:ascii="Courier New" w:hAnsi="Courier New" w:cs="Courier New"/>
    </w:rPr>
  </w:style>
  <w:style w:type="character" w:customStyle="1" w:styleId="715">
    <w:name w:val="WW8Num31z2"/>
    <w:qFormat/>
    <w:uiPriority w:val="0"/>
    <w:rPr>
      <w:rFonts w:ascii="Wingdings" w:hAnsi="Wingdings"/>
    </w:rPr>
  </w:style>
  <w:style w:type="character" w:customStyle="1" w:styleId="716">
    <w:name w:val="WW8Num34z2"/>
    <w:qFormat/>
    <w:uiPriority w:val="0"/>
    <w:rPr>
      <w:rFonts w:ascii="Wingdings" w:hAnsi="Wingdings"/>
    </w:rPr>
  </w:style>
  <w:style w:type="character" w:customStyle="1" w:styleId="717">
    <w:name w:val="WW8Num34z3"/>
    <w:qFormat/>
    <w:uiPriority w:val="0"/>
    <w:rPr>
      <w:rFonts w:ascii="Symbol" w:hAnsi="Symbol"/>
    </w:rPr>
  </w:style>
  <w:style w:type="character" w:customStyle="1" w:styleId="718">
    <w:name w:val="WW8Num37z0"/>
    <w:qFormat/>
    <w:uiPriority w:val="0"/>
    <w:rPr>
      <w:rFonts w:ascii="Times New Roman" w:hAnsi="Times New Roman" w:eastAsia="宋体" w:cs="Times New Roman"/>
    </w:rPr>
  </w:style>
  <w:style w:type="character" w:customStyle="1" w:styleId="719">
    <w:name w:val="WW8Num37z1"/>
    <w:qFormat/>
    <w:uiPriority w:val="0"/>
    <w:rPr>
      <w:rFonts w:ascii="Wingdings" w:hAnsi="Wingdings"/>
    </w:rPr>
  </w:style>
  <w:style w:type="character" w:customStyle="1" w:styleId="720">
    <w:name w:val="WW8Num38z0"/>
    <w:qFormat/>
    <w:uiPriority w:val="0"/>
    <w:rPr>
      <w:rFonts w:ascii="Times New Roman" w:hAnsi="Times New Roman" w:eastAsia="宋体" w:cs="Times New Roman"/>
    </w:rPr>
  </w:style>
  <w:style w:type="character" w:customStyle="1" w:styleId="721">
    <w:name w:val="WW8Num38z1"/>
    <w:qFormat/>
    <w:uiPriority w:val="0"/>
    <w:rPr>
      <w:rFonts w:ascii="Wingdings" w:hAnsi="Wingdings"/>
    </w:rPr>
  </w:style>
  <w:style w:type="character" w:customStyle="1" w:styleId="722">
    <w:name w:val="WW8Num41z0"/>
    <w:qFormat/>
    <w:uiPriority w:val="0"/>
    <w:rPr>
      <w:rFonts w:ascii="Times New Roman" w:hAnsi="Times New Roman" w:eastAsia="宋体" w:cs="Times New Roman"/>
    </w:rPr>
  </w:style>
  <w:style w:type="character" w:customStyle="1" w:styleId="723">
    <w:name w:val="WW8Num41z1"/>
    <w:qFormat/>
    <w:uiPriority w:val="0"/>
    <w:rPr>
      <w:rFonts w:ascii="Wingdings" w:hAnsi="Wingdings"/>
    </w:rPr>
  </w:style>
  <w:style w:type="character" w:customStyle="1" w:styleId="724">
    <w:name w:val="WW8NumSt20z0"/>
    <w:qFormat/>
    <w:uiPriority w:val="0"/>
    <w:rPr>
      <w:rFonts w:ascii="Geneva" w:hAnsi="Geneva"/>
    </w:rPr>
  </w:style>
  <w:style w:type="character" w:customStyle="1" w:styleId="725">
    <w:name w:val="Default Paragraph Font1"/>
    <w:qFormat/>
    <w:uiPriority w:val="0"/>
  </w:style>
  <w:style w:type="character" w:customStyle="1" w:styleId="726">
    <w:name w:val="Heading 1 Char1"/>
    <w:qFormat/>
    <w:uiPriority w:val="0"/>
    <w:rPr>
      <w:rFonts w:ascii="Arial" w:hAnsi="Arial"/>
      <w:sz w:val="36"/>
      <w:lang w:val="en-GB"/>
    </w:rPr>
  </w:style>
  <w:style w:type="character" w:customStyle="1" w:styleId="727">
    <w:name w:val="Heading 2-"/>
    <w:qFormat/>
    <w:uiPriority w:val="0"/>
    <w:rPr>
      <w:rFonts w:ascii="Arial" w:hAnsi="Arial"/>
      <w:sz w:val="32"/>
      <w:lang w:val="en-GB"/>
    </w:rPr>
  </w:style>
  <w:style w:type="character" w:customStyle="1" w:styleId="728">
    <w:name w:val="Comment Reference1"/>
    <w:qFormat/>
    <w:uiPriority w:val="0"/>
    <w:rPr>
      <w:sz w:val="16"/>
    </w:rPr>
  </w:style>
  <w:style w:type="character" w:customStyle="1" w:styleId="729">
    <w:name w:val="List Char"/>
    <w:qFormat/>
    <w:uiPriority w:val="0"/>
    <w:rPr>
      <w:lang w:val="en-GB" w:eastAsia="ar-SA" w:bidi="ar-SA"/>
    </w:rPr>
  </w:style>
  <w:style w:type="paragraph" w:customStyle="1" w:styleId="730">
    <w:name w:val="List Bullet1"/>
    <w:basedOn w:val="1"/>
    <w:qFormat/>
    <w:uiPriority w:val="0"/>
    <w:pPr>
      <w:tabs>
        <w:tab w:val="left" w:pos="644"/>
      </w:tabs>
      <w:suppressAutoHyphens/>
      <w:overflowPunct/>
      <w:autoSpaceDE/>
      <w:autoSpaceDN/>
      <w:adjustRightInd/>
      <w:ind w:left="568" w:hanging="284"/>
      <w:textAlignment w:val="auto"/>
    </w:pPr>
    <w:rPr>
      <w:rFonts w:eastAsia="MS Mincho"/>
      <w:lang w:eastAsia="ar-SA"/>
    </w:rPr>
  </w:style>
  <w:style w:type="paragraph" w:customStyle="1" w:styleId="731">
    <w:name w:val="List Bullet 21"/>
    <w:basedOn w:val="730"/>
    <w:qFormat/>
    <w:uiPriority w:val="0"/>
    <w:pPr>
      <w:tabs>
        <w:tab w:val="left" w:pos="1494"/>
        <w:tab w:val="clear" w:pos="644"/>
      </w:tabs>
      <w:ind w:left="851"/>
    </w:pPr>
  </w:style>
  <w:style w:type="paragraph" w:customStyle="1" w:styleId="732">
    <w:name w:val="List Bullet 31"/>
    <w:basedOn w:val="731"/>
    <w:qFormat/>
    <w:uiPriority w:val="0"/>
    <w:pPr>
      <w:ind w:left="1135"/>
    </w:pPr>
  </w:style>
  <w:style w:type="paragraph" w:customStyle="1" w:styleId="733">
    <w:name w:val="List Bullet 41"/>
    <w:basedOn w:val="732"/>
    <w:qFormat/>
    <w:uiPriority w:val="0"/>
    <w:pPr>
      <w:ind w:left="1418"/>
    </w:pPr>
  </w:style>
  <w:style w:type="paragraph" w:customStyle="1" w:styleId="734">
    <w:name w:val="List Bullet 51"/>
    <w:basedOn w:val="733"/>
    <w:qFormat/>
    <w:uiPriority w:val="0"/>
    <w:pPr>
      <w:ind w:left="1702"/>
    </w:pPr>
  </w:style>
  <w:style w:type="paragraph" w:customStyle="1" w:styleId="735">
    <w:name w:val="Caption11"/>
    <w:basedOn w:val="1"/>
    <w:next w:val="1"/>
    <w:qFormat/>
    <w:uiPriority w:val="0"/>
    <w:pPr>
      <w:suppressAutoHyphens/>
      <w:overflowPunct/>
      <w:autoSpaceDE/>
      <w:autoSpaceDN/>
      <w:adjustRightInd/>
      <w:spacing w:before="120" w:after="120"/>
      <w:textAlignment w:val="auto"/>
    </w:pPr>
    <w:rPr>
      <w:rFonts w:eastAsia="MS Mincho"/>
      <w:b/>
      <w:lang w:eastAsia="ar-SA"/>
    </w:rPr>
  </w:style>
  <w:style w:type="paragraph" w:customStyle="1" w:styleId="736">
    <w:name w:val="Document Map1"/>
    <w:basedOn w:val="1"/>
    <w:qFormat/>
    <w:uiPriority w:val="0"/>
    <w:pPr>
      <w:shd w:val="clear" w:color="auto" w:fill="000080"/>
      <w:suppressAutoHyphens/>
      <w:overflowPunct/>
      <w:autoSpaceDE/>
      <w:autoSpaceDN/>
      <w:adjustRightInd/>
      <w:textAlignment w:val="auto"/>
    </w:pPr>
    <w:rPr>
      <w:rFonts w:ascii="Tahoma" w:hAnsi="Tahoma" w:eastAsia="MS Mincho"/>
      <w:lang w:eastAsia="ar-SA"/>
    </w:rPr>
  </w:style>
  <w:style w:type="paragraph" w:customStyle="1" w:styleId="737">
    <w:name w:val="Plain Text1"/>
    <w:basedOn w:val="1"/>
    <w:qFormat/>
    <w:uiPriority w:val="0"/>
    <w:pPr>
      <w:suppressAutoHyphens/>
      <w:overflowPunct/>
      <w:autoSpaceDE/>
      <w:autoSpaceDN/>
      <w:adjustRightInd/>
      <w:textAlignment w:val="auto"/>
    </w:pPr>
    <w:rPr>
      <w:rFonts w:ascii="Courier New" w:hAnsi="Courier New" w:eastAsia="MS Mincho"/>
      <w:lang w:val="nb-NO" w:eastAsia="ar-SA"/>
    </w:rPr>
  </w:style>
  <w:style w:type="paragraph" w:customStyle="1" w:styleId="738">
    <w:name w:val="Comment Text1"/>
    <w:basedOn w:val="1"/>
    <w:qFormat/>
    <w:uiPriority w:val="0"/>
    <w:pPr>
      <w:suppressAutoHyphens/>
      <w:overflowPunct/>
      <w:autoSpaceDE/>
      <w:autoSpaceDN/>
      <w:adjustRightInd/>
      <w:textAlignment w:val="auto"/>
    </w:pPr>
    <w:rPr>
      <w:rFonts w:eastAsia="MS Mincho"/>
      <w:lang w:eastAsia="ar-SA"/>
    </w:rPr>
  </w:style>
  <w:style w:type="paragraph" w:customStyle="1" w:styleId="739">
    <w:name w:val="List 31"/>
    <w:basedOn w:val="1"/>
    <w:qFormat/>
    <w:uiPriority w:val="0"/>
    <w:pPr>
      <w:suppressAutoHyphens/>
      <w:overflowPunct/>
      <w:autoSpaceDE/>
      <w:autoSpaceDN/>
      <w:adjustRightInd/>
      <w:ind w:left="849" w:hanging="283"/>
      <w:textAlignment w:val="auto"/>
    </w:pPr>
    <w:rPr>
      <w:rFonts w:eastAsia="MS Mincho"/>
      <w:lang w:eastAsia="ar-SA"/>
    </w:rPr>
  </w:style>
  <w:style w:type="paragraph" w:customStyle="1" w:styleId="740">
    <w:name w:val="List 41"/>
    <w:basedOn w:val="739"/>
    <w:qFormat/>
    <w:uiPriority w:val="0"/>
    <w:pPr>
      <w:ind w:left="1418" w:hanging="284"/>
    </w:pPr>
  </w:style>
  <w:style w:type="paragraph" w:customStyle="1" w:styleId="741">
    <w:name w:val="List Number1"/>
    <w:basedOn w:val="14"/>
    <w:qFormat/>
    <w:uiPriority w:val="0"/>
    <w:pPr>
      <w:tabs>
        <w:tab w:val="left" w:pos="644"/>
      </w:tabs>
      <w:suppressAutoHyphens/>
      <w:overflowPunct/>
      <w:autoSpaceDE/>
      <w:autoSpaceDN/>
      <w:adjustRightInd/>
      <w:ind w:left="644" w:hanging="360"/>
      <w:textAlignment w:val="auto"/>
    </w:pPr>
    <w:rPr>
      <w:rFonts w:eastAsia="MS Mincho"/>
      <w:lang w:eastAsia="ar-SA"/>
    </w:rPr>
  </w:style>
  <w:style w:type="paragraph" w:customStyle="1" w:styleId="742">
    <w:name w:val="List Number 21"/>
    <w:basedOn w:val="741"/>
    <w:qFormat/>
    <w:uiPriority w:val="0"/>
    <w:pPr>
      <w:ind w:left="851" w:hanging="284"/>
    </w:pPr>
  </w:style>
  <w:style w:type="paragraph" w:customStyle="1" w:styleId="743">
    <w:name w:val="List 21"/>
    <w:basedOn w:val="14"/>
    <w:qFormat/>
    <w:uiPriority w:val="0"/>
    <w:pPr>
      <w:suppressAutoHyphens/>
      <w:overflowPunct/>
      <w:autoSpaceDE/>
      <w:autoSpaceDN/>
      <w:adjustRightInd/>
      <w:ind w:left="851"/>
      <w:textAlignment w:val="auto"/>
    </w:pPr>
    <w:rPr>
      <w:rFonts w:eastAsia="MS Mincho"/>
      <w:lang w:eastAsia="ar-SA"/>
    </w:rPr>
  </w:style>
  <w:style w:type="paragraph" w:customStyle="1" w:styleId="744">
    <w:name w:val="List 51"/>
    <w:basedOn w:val="740"/>
    <w:qFormat/>
    <w:uiPriority w:val="0"/>
    <w:pPr>
      <w:ind w:left="1702"/>
    </w:pPr>
  </w:style>
  <w:style w:type="paragraph" w:customStyle="1" w:styleId="745">
    <w:name w:val="Body Text 21"/>
    <w:basedOn w:val="1"/>
    <w:qFormat/>
    <w:uiPriority w:val="0"/>
    <w:pPr>
      <w:suppressAutoHyphens/>
      <w:overflowPunct/>
      <w:autoSpaceDE/>
      <w:autoSpaceDN/>
      <w:adjustRightInd/>
      <w:spacing w:after="120"/>
      <w:textAlignment w:val="auto"/>
    </w:pPr>
    <w:rPr>
      <w:rFonts w:eastAsia="MS Mincho"/>
      <w:lang w:eastAsia="ar-SA"/>
    </w:rPr>
  </w:style>
  <w:style w:type="paragraph" w:customStyle="1" w:styleId="746">
    <w:name w:val="Body Text 31"/>
    <w:basedOn w:val="1"/>
    <w:qFormat/>
    <w:uiPriority w:val="0"/>
    <w:pPr>
      <w:suppressAutoHyphens/>
      <w:overflowPunct/>
      <w:autoSpaceDE/>
      <w:autoSpaceDN/>
      <w:adjustRightInd/>
      <w:spacing w:after="120"/>
      <w:textAlignment w:val="auto"/>
    </w:pPr>
    <w:rPr>
      <w:rFonts w:eastAsia="MS Mincho"/>
      <w:lang w:eastAsia="ar-SA"/>
    </w:rPr>
  </w:style>
  <w:style w:type="paragraph" w:customStyle="1" w:styleId="747">
    <w:name w:val="Body Text Indent 21"/>
    <w:basedOn w:val="1"/>
    <w:qFormat/>
    <w:uiPriority w:val="0"/>
    <w:pPr>
      <w:suppressAutoHyphens/>
      <w:autoSpaceDN/>
      <w:adjustRightInd/>
      <w:ind w:left="567"/>
    </w:pPr>
    <w:rPr>
      <w:rFonts w:ascii="Arial" w:hAnsi="Arial" w:eastAsia="MS Mincho" w:cs="Arial"/>
      <w:lang w:eastAsia="ar-SA"/>
    </w:rPr>
  </w:style>
  <w:style w:type="paragraph" w:customStyle="1" w:styleId="748">
    <w:name w:val="Normal Indent1"/>
    <w:basedOn w:val="1"/>
    <w:qFormat/>
    <w:uiPriority w:val="0"/>
    <w:pPr>
      <w:suppressAutoHyphens/>
      <w:autoSpaceDN/>
      <w:adjustRightInd/>
      <w:ind w:left="708"/>
    </w:pPr>
    <w:rPr>
      <w:rFonts w:eastAsia="MS Mincho"/>
      <w:lang w:eastAsia="ar-SA"/>
    </w:rPr>
  </w:style>
  <w:style w:type="paragraph" w:customStyle="1" w:styleId="749">
    <w:name w:val="Note Heading1"/>
    <w:basedOn w:val="1"/>
    <w:next w:val="1"/>
    <w:qFormat/>
    <w:uiPriority w:val="0"/>
    <w:pPr>
      <w:suppressAutoHyphens/>
      <w:autoSpaceDN/>
      <w:adjustRightInd/>
    </w:pPr>
    <w:rPr>
      <w:rFonts w:eastAsia="MS Mincho"/>
      <w:lang w:eastAsia="ar-SA"/>
    </w:rPr>
  </w:style>
  <w:style w:type="paragraph" w:customStyle="1" w:styleId="750">
    <w:name w:val="枠の内容"/>
    <w:basedOn w:val="34"/>
    <w:qFormat/>
    <w:uiPriority w:val="0"/>
    <w:pPr>
      <w:suppressAutoHyphens/>
      <w:overflowPunct/>
      <w:autoSpaceDE/>
      <w:autoSpaceDN/>
      <w:spacing w:after="180"/>
    </w:pPr>
    <w:rPr>
      <w:rFonts w:eastAsia="MS Mincho"/>
      <w:lang w:val="en-GB" w:eastAsia="ar-SA"/>
    </w:rPr>
  </w:style>
  <w:style w:type="character" w:customStyle="1" w:styleId="751">
    <w:name w:val="T1 Char6"/>
    <w:qFormat/>
    <w:uiPriority w:val="0"/>
    <w:rPr>
      <w:rFonts w:ascii="Arial" w:hAnsi="Arial" w:eastAsia="Times New Roman" w:cs="Times New Roman"/>
      <w:sz w:val="20"/>
      <w:szCs w:val="20"/>
      <w:lang w:val="en-GB"/>
    </w:rPr>
  </w:style>
  <w:style w:type="character" w:customStyle="1" w:styleId="752">
    <w:name w:val="cap Char5"/>
    <w:qFormat/>
    <w:uiPriority w:val="0"/>
    <w:rPr>
      <w:b/>
      <w:lang w:val="en-GB" w:eastAsia="en-US" w:bidi="ar-SA"/>
    </w:rPr>
  </w:style>
  <w:style w:type="paragraph" w:customStyle="1" w:styleId="753">
    <w:name w:val="Caption2"/>
    <w:basedOn w:val="1"/>
    <w:next w:val="1"/>
    <w:qFormat/>
    <w:uiPriority w:val="0"/>
    <w:pPr>
      <w:spacing w:before="120" w:after="120"/>
    </w:pPr>
    <w:rPr>
      <w:rFonts w:eastAsia="MS Mincho"/>
      <w:b/>
    </w:rPr>
  </w:style>
  <w:style w:type="paragraph" w:customStyle="1" w:styleId="754">
    <w:name w:val="Table of Figures11"/>
    <w:basedOn w:val="1"/>
    <w:next w:val="1"/>
    <w:qFormat/>
    <w:uiPriority w:val="0"/>
    <w:pPr>
      <w:ind w:left="400" w:hanging="400"/>
      <w:jc w:val="center"/>
    </w:pPr>
    <w:rPr>
      <w:rFonts w:eastAsia="MS Mincho"/>
      <w:b/>
    </w:rPr>
  </w:style>
  <w:style w:type="character" w:customStyle="1" w:styleId="755">
    <w:name w:val="Head2A Zchn"/>
    <w:qFormat/>
    <w:uiPriority w:val="0"/>
    <w:rPr>
      <w:rFonts w:ascii="Arial" w:hAnsi="Arial"/>
      <w:sz w:val="32"/>
      <w:lang w:val="en-GB" w:eastAsia="en-GB" w:bidi="ar-SA"/>
    </w:rPr>
  </w:style>
  <w:style w:type="character" w:customStyle="1" w:styleId="756">
    <w:name w:val="Underrubrik2 Zchn"/>
    <w:qFormat/>
    <w:uiPriority w:val="0"/>
    <w:rPr>
      <w:rFonts w:ascii="Arial" w:hAnsi="Arial"/>
      <w:sz w:val="28"/>
      <w:lang w:val="en-GB" w:eastAsia="en-GB" w:bidi="ar-SA"/>
    </w:rPr>
  </w:style>
  <w:style w:type="character" w:customStyle="1" w:styleId="757">
    <w:name w:val="h4 Zchn"/>
    <w:qFormat/>
    <w:uiPriority w:val="0"/>
    <w:rPr>
      <w:rFonts w:ascii="Arial" w:hAnsi="Arial"/>
      <w:sz w:val="24"/>
      <w:lang w:val="en-GB" w:eastAsia="en-GB" w:bidi="ar-SA"/>
    </w:rPr>
  </w:style>
  <w:style w:type="character" w:customStyle="1" w:styleId="758">
    <w:name w:val="h5 Zchn"/>
    <w:qFormat/>
    <w:uiPriority w:val="0"/>
    <w:rPr>
      <w:rFonts w:ascii="Arial" w:hAnsi="Arial"/>
      <w:sz w:val="22"/>
      <w:lang w:val="en-GB" w:eastAsia="en-GB" w:bidi="ar-SA"/>
    </w:rPr>
  </w:style>
  <w:style w:type="character" w:customStyle="1" w:styleId="759">
    <w:name w:val="T1 Zchn"/>
    <w:qFormat/>
    <w:uiPriority w:val="0"/>
    <w:rPr>
      <w:rFonts w:ascii="Arial" w:hAnsi="Arial" w:eastAsia="Times New Roman" w:cs="Times New Roman"/>
      <w:sz w:val="20"/>
      <w:szCs w:val="20"/>
      <w:lang w:val="en-GB"/>
    </w:rPr>
  </w:style>
  <w:style w:type="character" w:customStyle="1" w:styleId="760">
    <w:name w:val="NMP Heading 1 Char2"/>
    <w:qFormat/>
    <w:uiPriority w:val="0"/>
    <w:rPr>
      <w:rFonts w:ascii="Arial" w:hAnsi="Arial"/>
      <w:sz w:val="36"/>
      <w:lang w:val="en-GB" w:eastAsia="en-US" w:bidi="ar-SA"/>
    </w:rPr>
  </w:style>
  <w:style w:type="character" w:customStyle="1" w:styleId="761">
    <w:name w:val="T1 Char4"/>
    <w:qFormat/>
    <w:uiPriority w:val="0"/>
    <w:rPr>
      <w:rFonts w:ascii="Arial" w:hAnsi="Arial" w:eastAsia="Times New Roman" w:cs="Times New Roman"/>
      <w:sz w:val="20"/>
      <w:szCs w:val="20"/>
      <w:lang w:val="en-GB"/>
    </w:rPr>
  </w:style>
  <w:style w:type="character" w:customStyle="1" w:styleId="762">
    <w:name w:val="cap Char3"/>
    <w:qFormat/>
    <w:uiPriority w:val="0"/>
    <w:rPr>
      <w:rFonts w:ascii="Times New Roman" w:hAnsi="Times New Roman" w:eastAsia="Batang"/>
      <w:b/>
      <w:lang w:val="en-GB"/>
    </w:rPr>
  </w:style>
  <w:style w:type="character" w:customStyle="1" w:styleId="763">
    <w:name w:val="cap Char2"/>
    <w:qFormat/>
    <w:uiPriority w:val="0"/>
    <w:rPr>
      <w:rFonts w:eastAsia="Batang"/>
      <w:b/>
      <w:lang w:val="en-GB" w:eastAsia="en-US" w:bidi="ar-SA"/>
    </w:rPr>
  </w:style>
  <w:style w:type="character" w:customStyle="1" w:styleId="764">
    <w:name w:val="Heading 6 Char2"/>
    <w:qFormat/>
    <w:uiPriority w:val="0"/>
    <w:rPr>
      <w:rFonts w:ascii="Arial" w:hAnsi="Arial" w:eastAsia="Times New Roman" w:cs="Times New Roman"/>
      <w:sz w:val="20"/>
      <w:szCs w:val="20"/>
      <w:lang w:val="en-GB"/>
    </w:rPr>
  </w:style>
  <w:style w:type="character" w:customStyle="1" w:styleId="765">
    <w:name w:val="T1 Char5"/>
    <w:qFormat/>
    <w:uiPriority w:val="0"/>
  </w:style>
  <w:style w:type="character" w:customStyle="1" w:styleId="766">
    <w:name w:val="cap Char4"/>
    <w:qFormat/>
    <w:uiPriority w:val="0"/>
    <w:rPr>
      <w:rFonts w:ascii="Times New Roman" w:hAnsi="Times New Roman" w:eastAsia="MS Mincho"/>
      <w:b/>
      <w:lang w:val="en-GB"/>
    </w:rPr>
  </w:style>
  <w:style w:type="character" w:customStyle="1" w:styleId="767">
    <w:name w:val="h4 Char9"/>
    <w:qFormat/>
    <w:uiPriority w:val="0"/>
    <w:rPr>
      <w:rFonts w:ascii="Arial" w:hAnsi="Arial" w:eastAsia="MS Mincho" w:cs="Arial"/>
      <w:color w:val="0000FF"/>
      <w:kern w:val="2"/>
      <w:sz w:val="24"/>
      <w:szCs w:val="28"/>
      <w:lang w:val="en-GB" w:eastAsia="en-US" w:bidi="ar-SA"/>
    </w:rPr>
  </w:style>
  <w:style w:type="character" w:customStyle="1" w:styleId="768">
    <w:name w:val="Underrubrik2 Char8"/>
    <w:qFormat/>
    <w:uiPriority w:val="0"/>
    <w:rPr>
      <w:rFonts w:ascii="Arial" w:hAnsi="Arial"/>
      <w:sz w:val="28"/>
      <w:lang w:val="en-GB" w:eastAsia="en-US"/>
    </w:rPr>
  </w:style>
  <w:style w:type="character" w:customStyle="1" w:styleId="769">
    <w:name w:val="h4 Char10"/>
    <w:qFormat/>
    <w:uiPriority w:val="0"/>
    <w:rPr>
      <w:rFonts w:ascii="Arial" w:hAnsi="Arial"/>
      <w:sz w:val="24"/>
      <w:lang w:val="en-GB" w:eastAsia="en-GB" w:bidi="ar-SA"/>
    </w:rPr>
  </w:style>
  <w:style w:type="character" w:customStyle="1" w:styleId="770">
    <w:name w:val="Head2A Char9"/>
    <w:qFormat/>
    <w:uiPriority w:val="0"/>
    <w:rPr>
      <w:rFonts w:ascii="Arial" w:hAnsi="Arial"/>
      <w:sz w:val="32"/>
      <w:lang w:val="en-GB"/>
    </w:rPr>
  </w:style>
  <w:style w:type="character" w:customStyle="1" w:styleId="771">
    <w:name w:val="T1 Char8"/>
    <w:qFormat/>
    <w:uiPriority w:val="0"/>
    <w:rPr>
      <w:rFonts w:ascii="Arial" w:hAnsi="Arial"/>
      <w:lang w:val="en-GB" w:eastAsia="en-US" w:bidi="ar-SA"/>
    </w:rPr>
  </w:style>
  <w:style w:type="character" w:customStyle="1" w:styleId="772">
    <w:name w:val="Head2A Char8"/>
    <w:qFormat/>
    <w:uiPriority w:val="0"/>
    <w:rPr>
      <w:rFonts w:ascii="Arial" w:hAnsi="Arial" w:cs="Arial"/>
      <w:sz w:val="32"/>
      <w:szCs w:val="32"/>
      <w:lang w:val="en-GB" w:eastAsia="en-US" w:bidi="he-IL"/>
    </w:rPr>
  </w:style>
  <w:style w:type="character" w:customStyle="1" w:styleId="773">
    <w:name w:val="Underrubrik2 Char9"/>
    <w:qFormat/>
    <w:uiPriority w:val="0"/>
    <w:rPr>
      <w:rFonts w:ascii="Arial" w:hAnsi="Arial" w:cs="Arial"/>
      <w:sz w:val="28"/>
      <w:szCs w:val="28"/>
      <w:lang w:val="en-GB" w:eastAsia="en-US" w:bidi="he-IL"/>
    </w:rPr>
  </w:style>
  <w:style w:type="character" w:customStyle="1" w:styleId="774">
    <w:name w:val="h4 Char11"/>
    <w:qFormat/>
    <w:uiPriority w:val="0"/>
    <w:rPr>
      <w:rFonts w:ascii="Arial" w:hAnsi="Arial" w:cs="Arial"/>
      <w:sz w:val="24"/>
      <w:szCs w:val="24"/>
      <w:lang w:val="en-GB" w:eastAsia="en-US" w:bidi="he-IL"/>
    </w:rPr>
  </w:style>
  <w:style w:type="character" w:customStyle="1" w:styleId="775">
    <w:name w:val="Underrubrik2 Char10"/>
    <w:qFormat/>
    <w:uiPriority w:val="0"/>
    <w:rPr>
      <w:rFonts w:ascii="Arial" w:hAnsi="Arial" w:cs="Arial"/>
      <w:sz w:val="28"/>
      <w:szCs w:val="28"/>
      <w:lang w:val="en-GB" w:eastAsia="en-US" w:bidi="he-IL"/>
    </w:rPr>
  </w:style>
  <w:style w:type="character" w:customStyle="1" w:styleId="776">
    <w:name w:val="h4 Char12"/>
    <w:qFormat/>
    <w:uiPriority w:val="0"/>
    <w:rPr>
      <w:rFonts w:ascii="Arial" w:hAnsi="Arial"/>
      <w:sz w:val="24"/>
      <w:szCs w:val="28"/>
      <w:lang w:val="en-GB" w:eastAsia="en-US"/>
    </w:rPr>
  </w:style>
  <w:style w:type="character" w:customStyle="1" w:styleId="777">
    <w:name w:val="Head2A Char10"/>
    <w:qFormat/>
    <w:uiPriority w:val="0"/>
    <w:rPr>
      <w:rFonts w:ascii="Arial" w:hAnsi="Arial"/>
      <w:sz w:val="32"/>
      <w:lang w:val="en-GB" w:eastAsia="en-US"/>
    </w:rPr>
  </w:style>
  <w:style w:type="character" w:customStyle="1" w:styleId="778">
    <w:name w:val="T1 Char7"/>
    <w:qFormat/>
    <w:uiPriority w:val="0"/>
    <w:rPr>
      <w:rFonts w:ascii="Arial" w:hAnsi="Arial"/>
      <w:lang w:val="en-GB" w:eastAsia="en-US"/>
    </w:rPr>
  </w:style>
  <w:style w:type="paragraph" w:customStyle="1" w:styleId="779">
    <w:name w:val="题注1"/>
    <w:basedOn w:val="1"/>
    <w:next w:val="1"/>
    <w:qFormat/>
    <w:uiPriority w:val="0"/>
    <w:pPr>
      <w:spacing w:before="120" w:after="120"/>
    </w:pPr>
    <w:rPr>
      <w:rFonts w:eastAsia="MS Mincho"/>
      <w:b/>
    </w:rPr>
  </w:style>
  <w:style w:type="paragraph" w:customStyle="1" w:styleId="780">
    <w:name w:val="图表目录1"/>
    <w:basedOn w:val="1"/>
    <w:next w:val="1"/>
    <w:qFormat/>
    <w:uiPriority w:val="0"/>
    <w:pPr>
      <w:ind w:left="400" w:hanging="400"/>
      <w:jc w:val="center"/>
    </w:pPr>
    <w:rPr>
      <w:rFonts w:eastAsia="MS Mincho"/>
      <w:b/>
    </w:rPr>
  </w:style>
  <w:style w:type="character" w:customStyle="1" w:styleId="781">
    <w:name w:val="Underrubrik2 Char11"/>
    <w:qFormat/>
    <w:uiPriority w:val="0"/>
    <w:rPr>
      <w:rFonts w:ascii="Arial" w:hAnsi="Arial" w:cs="Arial"/>
      <w:sz w:val="28"/>
      <w:szCs w:val="28"/>
      <w:lang w:val="en-GB" w:eastAsia="en-US" w:bidi="he-IL"/>
    </w:rPr>
  </w:style>
  <w:style w:type="character" w:customStyle="1" w:styleId="782">
    <w:name w:val="Head2A Char11"/>
    <w:qFormat/>
    <w:uiPriority w:val="0"/>
    <w:rPr>
      <w:rFonts w:ascii="Arial" w:hAnsi="Arial" w:cs="Arial"/>
      <w:sz w:val="32"/>
      <w:szCs w:val="32"/>
      <w:lang w:val="en-GB" w:eastAsia="en-US" w:bidi="he-IL"/>
    </w:rPr>
  </w:style>
  <w:style w:type="character" w:customStyle="1" w:styleId="783">
    <w:name w:val="h4 Char13"/>
    <w:qFormat/>
    <w:uiPriority w:val="0"/>
    <w:rPr>
      <w:rFonts w:ascii="Arial" w:hAnsi="Arial" w:cs="Arial"/>
      <w:sz w:val="24"/>
      <w:szCs w:val="24"/>
      <w:lang w:val="en-GB" w:eastAsia="en-US" w:bidi="he-IL"/>
    </w:rPr>
  </w:style>
  <w:style w:type="character" w:customStyle="1" w:styleId="784">
    <w:name w:val="T1 Char9"/>
    <w:qFormat/>
    <w:uiPriority w:val="0"/>
    <w:rPr>
      <w:rFonts w:ascii="Arial" w:hAnsi="Arial" w:cs="Arial"/>
      <w:lang w:val="en-GB" w:eastAsia="en-US" w:bidi="he-IL"/>
    </w:rPr>
  </w:style>
  <w:style w:type="character" w:customStyle="1" w:styleId="785">
    <w:name w:val="Body Text 2 Char1"/>
    <w:qFormat/>
    <w:uiPriority w:val="0"/>
    <w:rPr>
      <w:lang w:val="en-GB" w:eastAsia="ja-JP"/>
    </w:rPr>
  </w:style>
  <w:style w:type="character" w:customStyle="1" w:styleId="786">
    <w:name w:val="Body Text 3 Char1"/>
    <w:qFormat/>
    <w:uiPriority w:val="0"/>
    <w:rPr>
      <w:lang w:val="en-GB" w:eastAsia="ja-JP"/>
    </w:rPr>
  </w:style>
  <w:style w:type="character" w:customStyle="1" w:styleId="787">
    <w:name w:val="Body Text Indent Char1"/>
    <w:qFormat/>
    <w:uiPriority w:val="0"/>
    <w:rPr>
      <w:rFonts w:eastAsia="MS Mincho"/>
      <w:lang w:val="en-GB" w:eastAsia="zh-CN"/>
    </w:rPr>
  </w:style>
  <w:style w:type="paragraph" w:customStyle="1" w:styleId="788">
    <w:name w:val="TDC 91"/>
    <w:basedOn w:val="41"/>
    <w:qFormat/>
    <w:uiPriority w:val="0"/>
    <w:pPr>
      <w:keepNext w:val="0"/>
      <w:ind w:left="1418" w:hanging="1418"/>
    </w:pPr>
    <w:rPr>
      <w:rFonts w:eastAsia="MS Mincho"/>
    </w:rPr>
  </w:style>
  <w:style w:type="character" w:customStyle="1" w:styleId="789">
    <w:name w:val="Body Text Indent 2 Char1"/>
    <w:qFormat/>
    <w:uiPriority w:val="0"/>
    <w:rPr>
      <w:rFonts w:ascii="Arial" w:hAnsi="Arial" w:eastAsia="MS Mincho"/>
      <w:lang w:val="en-GB" w:eastAsia="ja-JP"/>
    </w:rPr>
  </w:style>
  <w:style w:type="character" w:customStyle="1" w:styleId="790">
    <w:name w:val="Note Heading Char1"/>
    <w:qFormat/>
    <w:uiPriority w:val="0"/>
    <w:rPr>
      <w:rFonts w:eastAsia="MS Mincho"/>
      <w:lang w:val="en-GB" w:eastAsia="zh-CN"/>
    </w:rPr>
  </w:style>
  <w:style w:type="character" w:customStyle="1" w:styleId="791">
    <w:name w:val="HTML Preformatted Char1"/>
    <w:qFormat/>
    <w:uiPriority w:val="0"/>
    <w:rPr>
      <w:rFonts w:ascii="Courier New" w:hAnsi="Courier New" w:eastAsia="MS Mincho"/>
      <w:lang w:val="en-GB" w:eastAsia="zh-CN"/>
    </w:rPr>
  </w:style>
  <w:style w:type="paragraph" w:customStyle="1" w:styleId="792">
    <w:name w:val="Epígrafe1"/>
    <w:basedOn w:val="1"/>
    <w:next w:val="1"/>
    <w:qFormat/>
    <w:uiPriority w:val="0"/>
    <w:pPr>
      <w:spacing w:before="120" w:after="120"/>
    </w:pPr>
    <w:rPr>
      <w:rFonts w:eastAsia="MS Mincho"/>
      <w:b/>
    </w:rPr>
  </w:style>
  <w:style w:type="paragraph" w:customStyle="1" w:styleId="793">
    <w:name w:val="Tabla de ilustraciones1"/>
    <w:basedOn w:val="1"/>
    <w:next w:val="1"/>
    <w:qFormat/>
    <w:uiPriority w:val="0"/>
    <w:pPr>
      <w:ind w:left="400" w:hanging="400"/>
      <w:jc w:val="center"/>
    </w:pPr>
    <w:rPr>
      <w:rFonts w:eastAsia="MS Mincho"/>
      <w:b/>
    </w:rPr>
  </w:style>
  <w:style w:type="character" w:customStyle="1" w:styleId="794">
    <w:name w:val="Heading 7 Char3"/>
    <w:qFormat/>
    <w:uiPriority w:val="0"/>
    <w:rPr>
      <w:rFonts w:ascii="Arial" w:hAnsi="Arial" w:eastAsia="Times New Roman"/>
      <w:lang w:val="en-GB"/>
    </w:rPr>
  </w:style>
  <w:style w:type="character" w:customStyle="1" w:styleId="795">
    <w:name w:val="Heading 8 Char3"/>
    <w:qFormat/>
    <w:uiPriority w:val="0"/>
    <w:rPr>
      <w:rFonts w:ascii="Arial" w:hAnsi="Arial" w:eastAsia="Times New Roman"/>
      <w:sz w:val="36"/>
      <w:lang w:val="en-GB"/>
    </w:rPr>
  </w:style>
  <w:style w:type="character" w:customStyle="1" w:styleId="796">
    <w:name w:val="Heading 9 Char2"/>
    <w:qFormat/>
    <w:uiPriority w:val="0"/>
    <w:rPr>
      <w:rFonts w:ascii="Arial" w:hAnsi="Arial" w:eastAsia="Times New Roman"/>
      <w:sz w:val="36"/>
      <w:lang w:val="en-GB"/>
    </w:rPr>
  </w:style>
  <w:style w:type="character" w:customStyle="1" w:styleId="797">
    <w:name w:val="Footer Char2"/>
    <w:qFormat/>
    <w:uiPriority w:val="0"/>
    <w:rPr>
      <w:rFonts w:ascii="Arial" w:hAnsi="Arial" w:eastAsia="Times New Roman"/>
      <w:b/>
      <w:i/>
      <w:sz w:val="18"/>
    </w:rPr>
  </w:style>
  <w:style w:type="character" w:customStyle="1" w:styleId="798">
    <w:name w:val="Char Char211"/>
    <w:qFormat/>
    <w:uiPriority w:val="0"/>
    <w:rPr>
      <w:rFonts w:ascii="Times New Roman" w:hAnsi="Times New Roman"/>
      <w:lang w:val="en-GB" w:eastAsia="en-US"/>
    </w:rPr>
  </w:style>
  <w:style w:type="character" w:customStyle="1" w:styleId="799">
    <w:name w:val="Plain Text Char3"/>
    <w:qFormat/>
    <w:uiPriority w:val="0"/>
    <w:rPr>
      <w:rFonts w:ascii="Courier New" w:hAnsi="Courier New"/>
      <w:lang w:val="nb-NO" w:eastAsia="ja-JP"/>
    </w:rPr>
  </w:style>
  <w:style w:type="character" w:customStyle="1" w:styleId="800">
    <w:name w:val="Char Char201"/>
    <w:qFormat/>
    <w:uiPriority w:val="0"/>
    <w:rPr>
      <w:rFonts w:ascii="Tahoma" w:hAnsi="Tahoma" w:cs="Tahoma"/>
      <w:sz w:val="16"/>
      <w:szCs w:val="16"/>
      <w:lang w:val="en-GB" w:eastAsia="en-US"/>
    </w:rPr>
  </w:style>
  <w:style w:type="character" w:customStyle="1" w:styleId="801">
    <w:name w:val="Body Text 2 Char3"/>
    <w:qFormat/>
    <w:uiPriority w:val="0"/>
    <w:rPr>
      <w:rFonts w:ascii="Times New Roman" w:hAnsi="Times New Roman" w:eastAsia="宋体"/>
      <w:lang w:val="en-GB" w:eastAsia="ja-JP"/>
    </w:rPr>
  </w:style>
  <w:style w:type="character" w:customStyle="1" w:styleId="802">
    <w:name w:val="Body Text 3 Char3"/>
    <w:qFormat/>
    <w:uiPriority w:val="0"/>
    <w:rPr>
      <w:rFonts w:ascii="Times New Roman" w:hAnsi="Times New Roman" w:eastAsia="宋体"/>
      <w:lang w:val="en-GB" w:eastAsia="ja-JP"/>
    </w:rPr>
  </w:style>
  <w:style w:type="paragraph" w:customStyle="1" w:styleId="803">
    <w:name w:val="样式 H6"/>
    <w:basedOn w:val="8"/>
    <w:qFormat/>
    <w:uiPriority w:val="0"/>
  </w:style>
  <w:style w:type="paragraph" w:customStyle="1" w:styleId="804">
    <w:name w:val="样式 TH"/>
    <w:basedOn w:val="153"/>
    <w:qFormat/>
    <w:uiPriority w:val="0"/>
    <w:rPr>
      <w:bCs/>
    </w:rPr>
  </w:style>
  <w:style w:type="character" w:customStyle="1" w:styleId="805">
    <w:name w:val="List Char3"/>
    <w:qFormat/>
    <w:uiPriority w:val="0"/>
    <w:rPr>
      <w:rFonts w:ascii="Times New Roman" w:hAnsi="Times New Roman" w:eastAsia="Times New Roman"/>
      <w:lang w:val="en-GB"/>
    </w:rPr>
  </w:style>
  <w:style w:type="character" w:customStyle="1" w:styleId="806">
    <w:name w:val="Body Text Indent Char3"/>
    <w:qFormat/>
    <w:uiPriority w:val="0"/>
    <w:rPr>
      <w:rFonts w:ascii="Times New Roman" w:hAnsi="Times New Roman" w:eastAsia="宋体"/>
      <w:lang w:val="en-GB" w:eastAsia="ja-JP"/>
    </w:rPr>
  </w:style>
  <w:style w:type="character" w:customStyle="1" w:styleId="807">
    <w:name w:val="Body Text Indent 2 Char3"/>
    <w:qFormat/>
    <w:uiPriority w:val="0"/>
    <w:rPr>
      <w:rFonts w:ascii="Arial" w:hAnsi="Arial" w:eastAsia="MS Mincho" w:cs="Arial"/>
      <w:lang w:val="en-GB" w:eastAsia="ja-JP"/>
    </w:rPr>
  </w:style>
  <w:style w:type="character" w:customStyle="1" w:styleId="808">
    <w:name w:val="Heading 7 Char2"/>
    <w:qFormat/>
    <w:uiPriority w:val="0"/>
    <w:rPr>
      <w:rFonts w:ascii="Arial" w:hAnsi="Arial"/>
      <w:lang w:val="en-GB" w:eastAsia="en-GB" w:bidi="ar-SA"/>
    </w:rPr>
  </w:style>
  <w:style w:type="character" w:customStyle="1" w:styleId="809">
    <w:name w:val="Heading 8 Char2"/>
    <w:qFormat/>
    <w:uiPriority w:val="0"/>
    <w:rPr>
      <w:rFonts w:ascii="Arial" w:hAnsi="Arial"/>
      <w:sz w:val="36"/>
      <w:lang w:val="en-GB" w:eastAsia="en-GB" w:bidi="ar-SA"/>
    </w:rPr>
  </w:style>
  <w:style w:type="character" w:customStyle="1" w:styleId="810">
    <w:name w:val="List Char2"/>
    <w:qFormat/>
    <w:uiPriority w:val="0"/>
    <w:rPr>
      <w:lang w:val="en-GB" w:eastAsia="en-GB" w:bidi="ar-SA"/>
    </w:rPr>
  </w:style>
  <w:style w:type="character" w:customStyle="1" w:styleId="811">
    <w:name w:val="Plain Text Char2"/>
    <w:qFormat/>
    <w:uiPriority w:val="0"/>
    <w:rPr>
      <w:rFonts w:ascii="Courier New" w:hAnsi="Courier New"/>
      <w:lang w:val="nb-NO" w:eastAsia="en-US" w:bidi="ar-SA"/>
    </w:rPr>
  </w:style>
  <w:style w:type="character" w:customStyle="1" w:styleId="812">
    <w:name w:val="Comment Text Char2"/>
    <w:semiHidden/>
    <w:qFormat/>
    <w:uiPriority w:val="0"/>
    <w:rPr>
      <w:lang w:val="en-GB" w:eastAsia="en-US" w:bidi="ar-SA"/>
    </w:rPr>
  </w:style>
  <w:style w:type="character" w:customStyle="1" w:styleId="813">
    <w:name w:val="Body Text 2 Char2"/>
    <w:qFormat/>
    <w:uiPriority w:val="0"/>
    <w:rPr>
      <w:lang w:val="en-GB" w:eastAsia="ja-JP" w:bidi="ar-SA"/>
    </w:rPr>
  </w:style>
  <w:style w:type="character" w:customStyle="1" w:styleId="814">
    <w:name w:val="Body Text 3 Char2"/>
    <w:qFormat/>
    <w:uiPriority w:val="0"/>
    <w:rPr>
      <w:lang w:val="en-GB" w:eastAsia="ja-JP" w:bidi="ar-SA"/>
    </w:rPr>
  </w:style>
  <w:style w:type="character" w:customStyle="1" w:styleId="815">
    <w:name w:val="Body Text Indent Char2"/>
    <w:qFormat/>
    <w:uiPriority w:val="0"/>
    <w:rPr>
      <w:lang w:val="en-GB" w:eastAsia="en-US" w:bidi="ar-SA"/>
    </w:rPr>
  </w:style>
  <w:style w:type="character" w:customStyle="1" w:styleId="816">
    <w:name w:val="Body Text Indent 2 Char2"/>
    <w:qFormat/>
    <w:uiPriority w:val="0"/>
    <w:rPr>
      <w:rFonts w:ascii="Arial" w:hAnsi="Arial" w:eastAsia="MS Mincho" w:cs="Arial"/>
      <w:lang w:val="en-GB" w:eastAsia="ja-JP" w:bidi="ar-SA"/>
    </w:rPr>
  </w:style>
  <w:style w:type="paragraph" w:customStyle="1" w:styleId="817">
    <w:name w:val="列出段落2"/>
    <w:basedOn w:val="1"/>
    <w:qFormat/>
    <w:uiPriority w:val="0"/>
    <w:pPr>
      <w:overflowPunct/>
      <w:autoSpaceDE/>
      <w:autoSpaceDN/>
      <w:adjustRightInd/>
      <w:ind w:firstLine="420" w:firstLineChars="200"/>
      <w:textAlignment w:val="auto"/>
    </w:pPr>
    <w:rPr>
      <w:rFonts w:eastAsia="宋体"/>
    </w:rPr>
  </w:style>
  <w:style w:type="paragraph" w:customStyle="1" w:styleId="818">
    <w:name w:val="(文字) (文字)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819">
    <w:name w:val="bt Char6"/>
    <w:qFormat/>
    <w:uiPriority w:val="0"/>
    <w:rPr>
      <w:lang w:val="en-GB" w:eastAsia="ja-JP" w:bidi="ar-SA"/>
    </w:rPr>
  </w:style>
  <w:style w:type="paragraph" w:customStyle="1" w:styleId="820">
    <w:name w:val="List Paragraph1"/>
    <w:basedOn w:val="1"/>
    <w:qFormat/>
    <w:uiPriority w:val="0"/>
    <w:pPr>
      <w:ind w:left="720"/>
      <w:contextualSpacing/>
    </w:pPr>
  </w:style>
  <w:style w:type="character" w:customStyle="1" w:styleId="821">
    <w:name w:val="段落フォント1"/>
    <w:qFormat/>
    <w:uiPriority w:val="0"/>
  </w:style>
  <w:style w:type="character" w:customStyle="1" w:styleId="822">
    <w:name w:val="コメント参照1"/>
    <w:qFormat/>
    <w:uiPriority w:val="0"/>
    <w:rPr>
      <w:sz w:val="16"/>
    </w:rPr>
  </w:style>
  <w:style w:type="paragraph" w:customStyle="1" w:styleId="823">
    <w:name w:val="図表番号1"/>
    <w:basedOn w:val="1"/>
    <w:qFormat/>
    <w:uiPriority w:val="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824">
    <w:name w:val="段落番号1"/>
    <w:basedOn w:val="14"/>
    <w:qFormat/>
    <w:uiPriority w:val="0"/>
    <w:pPr>
      <w:tabs>
        <w:tab w:val="left" w:pos="644"/>
      </w:tabs>
      <w:suppressAutoHyphens/>
      <w:ind w:left="644" w:hanging="360"/>
    </w:pPr>
    <w:rPr>
      <w:rFonts w:eastAsia="MS Mincho" w:cs="CG Times (WN)"/>
      <w:lang w:eastAsia="ar-SA"/>
    </w:rPr>
  </w:style>
  <w:style w:type="paragraph" w:customStyle="1" w:styleId="825">
    <w:name w:val="段落番号 21"/>
    <w:basedOn w:val="824"/>
    <w:qFormat/>
    <w:uiPriority w:val="0"/>
    <w:pPr>
      <w:ind w:left="851" w:hanging="284"/>
    </w:pPr>
  </w:style>
  <w:style w:type="paragraph" w:customStyle="1" w:styleId="826">
    <w:name w:val="箇条書き1"/>
    <w:basedOn w:val="14"/>
    <w:qFormat/>
    <w:uiPriority w:val="0"/>
    <w:pPr>
      <w:tabs>
        <w:tab w:val="left" w:pos="644"/>
      </w:tabs>
      <w:suppressAutoHyphens/>
      <w:ind w:left="644" w:hanging="360"/>
    </w:pPr>
    <w:rPr>
      <w:rFonts w:eastAsia="MS Mincho" w:cs="CG Times (WN)"/>
      <w:lang w:eastAsia="ar-SA"/>
    </w:rPr>
  </w:style>
  <w:style w:type="paragraph" w:customStyle="1" w:styleId="827">
    <w:name w:val="箇条書き 21"/>
    <w:basedOn w:val="826"/>
    <w:qFormat/>
    <w:uiPriority w:val="0"/>
    <w:pPr>
      <w:tabs>
        <w:tab w:val="left" w:pos="1494"/>
        <w:tab w:val="clear" w:pos="644"/>
      </w:tabs>
      <w:ind w:left="851" w:hanging="284"/>
    </w:pPr>
  </w:style>
  <w:style w:type="paragraph" w:customStyle="1" w:styleId="828">
    <w:name w:val="箇条書き 31"/>
    <w:basedOn w:val="827"/>
    <w:qFormat/>
    <w:uiPriority w:val="0"/>
    <w:pPr>
      <w:ind w:left="1135"/>
    </w:pPr>
  </w:style>
  <w:style w:type="paragraph" w:customStyle="1" w:styleId="829">
    <w:name w:val="一覧 21"/>
    <w:basedOn w:val="14"/>
    <w:qFormat/>
    <w:uiPriority w:val="0"/>
    <w:pPr>
      <w:suppressAutoHyphens/>
      <w:ind w:left="851"/>
    </w:pPr>
    <w:rPr>
      <w:rFonts w:eastAsia="MS Mincho" w:cs="CG Times (WN)"/>
      <w:lang w:eastAsia="ar-SA"/>
    </w:rPr>
  </w:style>
  <w:style w:type="paragraph" w:customStyle="1" w:styleId="830">
    <w:name w:val="一覧 31"/>
    <w:basedOn w:val="829"/>
    <w:qFormat/>
    <w:uiPriority w:val="0"/>
    <w:pPr>
      <w:ind w:left="1135"/>
    </w:pPr>
  </w:style>
  <w:style w:type="paragraph" w:customStyle="1" w:styleId="831">
    <w:name w:val="一覧 41"/>
    <w:basedOn w:val="830"/>
    <w:qFormat/>
    <w:uiPriority w:val="0"/>
    <w:pPr>
      <w:ind w:left="1418"/>
    </w:pPr>
  </w:style>
  <w:style w:type="paragraph" w:customStyle="1" w:styleId="832">
    <w:name w:val="一覧 51"/>
    <w:basedOn w:val="831"/>
    <w:qFormat/>
    <w:uiPriority w:val="0"/>
    <w:pPr>
      <w:ind w:left="1702"/>
    </w:pPr>
  </w:style>
  <w:style w:type="paragraph" w:customStyle="1" w:styleId="833">
    <w:name w:val="箇条書き 41"/>
    <w:basedOn w:val="828"/>
    <w:qFormat/>
    <w:uiPriority w:val="0"/>
    <w:pPr>
      <w:ind w:left="1418"/>
    </w:pPr>
  </w:style>
  <w:style w:type="paragraph" w:customStyle="1" w:styleId="834">
    <w:name w:val="箇条書き 51"/>
    <w:basedOn w:val="833"/>
    <w:qFormat/>
    <w:uiPriority w:val="0"/>
    <w:pPr>
      <w:ind w:left="1702"/>
    </w:pPr>
  </w:style>
  <w:style w:type="paragraph" w:customStyle="1" w:styleId="835">
    <w:name w:val="コメント文字列1"/>
    <w:basedOn w:val="1"/>
    <w:qFormat/>
    <w:uiPriority w:val="0"/>
    <w:pPr>
      <w:suppressAutoHyphens/>
      <w:overflowPunct/>
      <w:autoSpaceDE/>
      <w:autoSpaceDN/>
      <w:adjustRightInd/>
      <w:textAlignment w:val="auto"/>
    </w:pPr>
    <w:rPr>
      <w:rFonts w:eastAsia="MS Mincho" w:cs="CG Times (WN)"/>
      <w:lang w:eastAsia="ar-SA"/>
    </w:rPr>
  </w:style>
  <w:style w:type="paragraph" w:customStyle="1" w:styleId="836">
    <w:name w:val="吹き出し1"/>
    <w:basedOn w:val="1"/>
    <w:qFormat/>
    <w:uiPriority w:val="0"/>
    <w:pPr>
      <w:suppressAutoHyphens/>
      <w:overflowPunct/>
      <w:autoSpaceDE/>
      <w:autoSpaceDN/>
      <w:adjustRightInd/>
      <w:textAlignment w:val="auto"/>
    </w:pPr>
    <w:rPr>
      <w:rFonts w:ascii="Tahoma" w:hAnsi="Tahoma" w:eastAsia="MS Mincho" w:cs="Tahoma"/>
      <w:sz w:val="16"/>
      <w:szCs w:val="16"/>
      <w:lang w:eastAsia="ar-SA"/>
    </w:rPr>
  </w:style>
  <w:style w:type="paragraph" w:customStyle="1" w:styleId="837">
    <w:name w:val="コメント内容1"/>
    <w:basedOn w:val="835"/>
    <w:next w:val="835"/>
    <w:qFormat/>
    <w:uiPriority w:val="0"/>
    <w:rPr>
      <w:b/>
      <w:bCs/>
    </w:rPr>
  </w:style>
  <w:style w:type="paragraph" w:customStyle="1" w:styleId="838">
    <w:name w:val="見出しマップ1"/>
    <w:basedOn w:val="1"/>
    <w:qFormat/>
    <w:uiPriority w:val="0"/>
    <w:pPr>
      <w:shd w:val="clear" w:color="auto" w:fill="000080"/>
      <w:suppressAutoHyphens/>
      <w:overflowPunct/>
      <w:autoSpaceDE/>
      <w:autoSpaceDN/>
      <w:adjustRightInd/>
      <w:textAlignment w:val="auto"/>
    </w:pPr>
    <w:rPr>
      <w:rFonts w:ascii="Tahoma" w:hAnsi="Tahoma" w:eastAsia="MS Mincho" w:cs="Tahoma"/>
      <w:lang w:eastAsia="ar-SA"/>
    </w:rPr>
  </w:style>
  <w:style w:type="paragraph" w:customStyle="1" w:styleId="839">
    <w:name w:val="書式なし1"/>
    <w:basedOn w:val="1"/>
    <w:qFormat/>
    <w:uiPriority w:val="0"/>
    <w:pPr>
      <w:suppressAutoHyphens/>
      <w:autoSpaceDN/>
      <w:adjustRightInd/>
    </w:pPr>
    <w:rPr>
      <w:rFonts w:ascii="Courier New" w:hAnsi="Courier New" w:eastAsia="MS Mincho" w:cs="CG Times (WN)"/>
      <w:lang w:val="nb-NO" w:eastAsia="ar-SA"/>
    </w:rPr>
  </w:style>
  <w:style w:type="paragraph" w:customStyle="1" w:styleId="840">
    <w:name w:val="本文 21"/>
    <w:basedOn w:val="1"/>
    <w:qFormat/>
    <w:uiPriority w:val="0"/>
    <w:pPr>
      <w:suppressAutoHyphens/>
      <w:autoSpaceDN/>
      <w:adjustRightInd/>
      <w:spacing w:after="120"/>
    </w:pPr>
    <w:rPr>
      <w:rFonts w:eastAsia="MS Mincho" w:cs="CG Times (WN)"/>
      <w:lang w:eastAsia="ar-SA"/>
    </w:rPr>
  </w:style>
  <w:style w:type="paragraph" w:customStyle="1" w:styleId="841">
    <w:name w:val="本文 31"/>
    <w:basedOn w:val="1"/>
    <w:qFormat/>
    <w:uiPriority w:val="0"/>
    <w:pPr>
      <w:suppressAutoHyphens/>
      <w:autoSpaceDN/>
      <w:adjustRightInd/>
      <w:spacing w:after="120"/>
    </w:pPr>
    <w:rPr>
      <w:rFonts w:eastAsia="MS Mincho" w:cs="CG Times (WN)"/>
      <w:lang w:eastAsia="ar-SA"/>
    </w:rPr>
  </w:style>
  <w:style w:type="paragraph" w:customStyle="1" w:styleId="842">
    <w:name w:val="標準 (Web)1"/>
    <w:basedOn w:val="1"/>
    <w:qFormat/>
    <w:uiPriority w:val="0"/>
    <w:pPr>
      <w:suppressAutoHyphens/>
      <w:autoSpaceDN/>
      <w:adjustRightInd/>
      <w:spacing w:before="100" w:after="100"/>
    </w:pPr>
    <w:rPr>
      <w:rFonts w:eastAsia="Arial Unicode MS" w:cs="CG Times (WN)"/>
      <w:sz w:val="24"/>
      <w:szCs w:val="24"/>
    </w:rPr>
  </w:style>
  <w:style w:type="paragraph" w:customStyle="1" w:styleId="843">
    <w:name w:val="本文インデント 21"/>
    <w:basedOn w:val="1"/>
    <w:qFormat/>
    <w:uiPriority w:val="0"/>
    <w:pPr>
      <w:suppressAutoHyphens/>
      <w:autoSpaceDN/>
      <w:adjustRightInd/>
      <w:ind w:left="567"/>
    </w:pPr>
    <w:rPr>
      <w:rFonts w:ascii="Arial" w:hAnsi="Arial" w:eastAsia="MS Mincho" w:cs="Arial"/>
      <w:lang w:eastAsia="ar-SA"/>
    </w:rPr>
  </w:style>
  <w:style w:type="paragraph" w:customStyle="1" w:styleId="844">
    <w:name w:val="標準インデント1"/>
    <w:basedOn w:val="1"/>
    <w:qFormat/>
    <w:uiPriority w:val="0"/>
    <w:pPr>
      <w:suppressAutoHyphens/>
      <w:autoSpaceDN/>
      <w:adjustRightInd/>
      <w:ind w:left="708"/>
    </w:pPr>
    <w:rPr>
      <w:rFonts w:eastAsia="MS Mincho" w:cs="CG Times (WN)"/>
      <w:lang w:eastAsia="ar-SA"/>
    </w:rPr>
  </w:style>
  <w:style w:type="paragraph" w:customStyle="1" w:styleId="845">
    <w:name w:val="記1"/>
    <w:basedOn w:val="1"/>
    <w:next w:val="1"/>
    <w:qFormat/>
    <w:uiPriority w:val="0"/>
    <w:pPr>
      <w:suppressAutoHyphens/>
      <w:autoSpaceDN/>
      <w:adjustRightInd/>
    </w:pPr>
    <w:rPr>
      <w:rFonts w:eastAsia="MS Mincho" w:cs="CG Times (WN)"/>
      <w:lang w:eastAsia="ar-SA"/>
    </w:rPr>
  </w:style>
  <w:style w:type="paragraph" w:customStyle="1" w:styleId="846">
    <w:name w:val="HTML 書式付き1"/>
    <w:basedOn w:val="1"/>
    <w:qFormat/>
    <w:uiPriority w:val="0"/>
    <w:pPr>
      <w:suppressAutoHyphens/>
      <w:autoSpaceDN/>
      <w:adjustRightInd/>
    </w:pPr>
    <w:rPr>
      <w:rFonts w:ascii="Courier New" w:hAnsi="Courier New" w:eastAsia="MS Mincho" w:cs="Courier New"/>
      <w:lang w:eastAsia="ar-SA"/>
    </w:rPr>
  </w:style>
  <w:style w:type="character" w:customStyle="1" w:styleId="847">
    <w:name w:val="Char Char23"/>
    <w:qFormat/>
    <w:uiPriority w:val="0"/>
    <w:rPr>
      <w:rFonts w:ascii="Arial" w:hAnsi="Arial"/>
      <w:lang w:val="en-GB" w:eastAsia="en-US"/>
    </w:rPr>
  </w:style>
  <w:style w:type="character" w:customStyle="1" w:styleId="848">
    <w:name w:val="EmailStyle97"/>
    <w:semiHidden/>
    <w:qFormat/>
    <w:uiPriority w:val="0"/>
    <w:rPr>
      <w:rFonts w:ascii="Arial" w:hAnsi="Arial" w:cs="Arial"/>
      <w:color w:val="auto"/>
      <w:sz w:val="20"/>
      <w:szCs w:val="20"/>
    </w:rPr>
  </w:style>
  <w:style w:type="character" w:customStyle="1" w:styleId="849">
    <w:name w:val="B1 C"/>
    <w:qFormat/>
    <w:uiPriority w:val="0"/>
    <w:rPr>
      <w:lang w:val="en-GB" w:eastAsia="en-US" w:bidi="ar-SA"/>
    </w:rPr>
  </w:style>
  <w:style w:type="character" w:customStyle="1" w:styleId="850">
    <w:name w:val="Titre 3"/>
    <w:qFormat/>
    <w:uiPriority w:val="0"/>
    <w:rPr>
      <w:rFonts w:ascii="Arial" w:hAnsi="Arial"/>
      <w:sz w:val="28"/>
      <w:szCs w:val="28"/>
      <w:lang w:val="en-GB" w:eastAsia="en-GB"/>
    </w:rPr>
  </w:style>
  <w:style w:type="character" w:customStyle="1" w:styleId="851">
    <w:name w:val="B2 C"/>
    <w:qFormat/>
    <w:uiPriority w:val="0"/>
    <w:rPr>
      <w:lang w:val="en-GB" w:eastAsia="en-GB"/>
    </w:rPr>
  </w:style>
  <w:style w:type="paragraph" w:customStyle="1" w:styleId="852">
    <w:name w:val="Comment Nokia"/>
    <w:basedOn w:val="1"/>
    <w:qFormat/>
    <w:uiPriority w:val="0"/>
    <w:pPr>
      <w:tabs>
        <w:tab w:val="left" w:pos="360"/>
      </w:tabs>
      <w:ind w:left="360" w:hanging="360"/>
    </w:pPr>
    <w:rPr>
      <w:rFonts w:eastAsia="MS Mincho"/>
      <w:sz w:val="22"/>
      <w:lang w:val="en-US"/>
    </w:rPr>
  </w:style>
  <w:style w:type="paragraph" w:customStyle="1" w:styleId="853">
    <w:name w:val="11 BodyText"/>
    <w:basedOn w:val="1"/>
    <w:link w:val="3362"/>
    <w:qFormat/>
    <w:uiPriority w:val="0"/>
    <w:pPr>
      <w:overflowPunct/>
      <w:autoSpaceDE/>
      <w:autoSpaceDN/>
      <w:adjustRightInd/>
      <w:spacing w:after="220"/>
      <w:ind w:left="1298"/>
      <w:textAlignment w:val="auto"/>
    </w:pPr>
    <w:rPr>
      <w:rFonts w:ascii="Arial" w:hAnsi="Arial" w:eastAsia="宋体"/>
      <w:lang w:val="en-US"/>
    </w:rPr>
  </w:style>
  <w:style w:type="character" w:customStyle="1" w:styleId="854">
    <w:name w:val="st1"/>
    <w:qFormat/>
    <w:uiPriority w:val="0"/>
  </w:style>
  <w:style w:type="character" w:customStyle="1" w:styleId="855">
    <w:name w:val="bt Char7"/>
    <w:qFormat/>
    <w:uiPriority w:val="0"/>
    <w:rPr>
      <w:rFonts w:ascii="Times New Roman" w:hAnsi="Times New Roman" w:eastAsia="Times New Roman"/>
    </w:rPr>
  </w:style>
  <w:style w:type="character" w:customStyle="1" w:styleId="856">
    <w:name w:val="NMP Heading 1 Char3"/>
    <w:qFormat/>
    <w:uiPriority w:val="0"/>
    <w:rPr>
      <w:rFonts w:ascii="Arial" w:hAnsi="Arial"/>
      <w:sz w:val="36"/>
      <w:lang w:val="en-GB" w:eastAsia="en-US" w:bidi="ar-SA"/>
    </w:rPr>
  </w:style>
  <w:style w:type="paragraph" w:customStyle="1" w:styleId="857">
    <w:name w:val="(文字) (文字)1 Char (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858">
    <w:name w:val="(文字) (文字)1 Char (文字) (文字) Char (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859">
    <w:name w:val="(文字) (文字)1 Char (文字) (文字)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860">
    <w:name w:val="(文字) (文字)1 Char (文字) (文字) Char (文字) (文字)1 Char (文字) (文字)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861">
    <w:name w:val="Andrea Leonardi"/>
    <w:semiHidden/>
    <w:qFormat/>
    <w:uiPriority w:val="0"/>
    <w:rPr>
      <w:rFonts w:ascii="Arial" w:hAnsi="Arial" w:cs="Arial"/>
      <w:color w:val="auto"/>
      <w:sz w:val="20"/>
      <w:szCs w:val="20"/>
    </w:rPr>
  </w:style>
  <w:style w:type="paragraph" w:customStyle="1" w:styleId="862">
    <w:name w:val="Zchn Zchn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863">
    <w:name w:val="Zchn Zchn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864">
    <w:name w:val="Zchn Zchn5"/>
    <w:qFormat/>
    <w:uiPriority w:val="0"/>
    <w:rPr>
      <w:rFonts w:ascii="Courier New" w:hAnsi="Courier New" w:eastAsia="Batang"/>
      <w:lang w:val="nb-NO" w:eastAsia="en-US" w:bidi="ar-SA"/>
    </w:rPr>
  </w:style>
  <w:style w:type="paragraph" w:customStyle="1" w:styleId="865">
    <w:name w:val="- PAGE -"/>
    <w:qFormat/>
    <w:uiPriority w:val="0"/>
    <w:rPr>
      <w:rFonts w:ascii="Times New Roman" w:hAnsi="Times New Roman" w:eastAsia="宋体" w:cs="Times New Roman"/>
      <w:sz w:val="24"/>
      <w:szCs w:val="24"/>
      <w:lang w:val="en-GB" w:eastAsia="ko-KR" w:bidi="ar-SA"/>
    </w:rPr>
  </w:style>
  <w:style w:type="paragraph" w:customStyle="1" w:styleId="866">
    <w:name w:val="Last printed"/>
    <w:qFormat/>
    <w:uiPriority w:val="0"/>
    <w:rPr>
      <w:rFonts w:ascii="Times New Roman" w:hAnsi="Times New Roman" w:eastAsia="宋体" w:cs="Times New Roman"/>
      <w:sz w:val="24"/>
      <w:szCs w:val="24"/>
      <w:lang w:val="en-GB" w:eastAsia="ko-KR" w:bidi="ar-SA"/>
    </w:rPr>
  </w:style>
  <w:style w:type="paragraph" w:customStyle="1" w:styleId="867">
    <w:name w:val="Last saved by"/>
    <w:qFormat/>
    <w:uiPriority w:val="0"/>
    <w:rPr>
      <w:rFonts w:ascii="Times New Roman" w:hAnsi="Times New Roman" w:eastAsia="宋体" w:cs="Times New Roman"/>
      <w:sz w:val="24"/>
      <w:szCs w:val="24"/>
      <w:lang w:val="en-GB" w:eastAsia="ko-KR" w:bidi="ar-SA"/>
    </w:rPr>
  </w:style>
  <w:style w:type="paragraph" w:customStyle="1" w:styleId="868">
    <w:name w:val="Filename"/>
    <w:qFormat/>
    <w:uiPriority w:val="0"/>
    <w:rPr>
      <w:rFonts w:ascii="Times New Roman" w:hAnsi="Times New Roman" w:eastAsia="宋体" w:cs="Times New Roman"/>
      <w:sz w:val="24"/>
      <w:szCs w:val="24"/>
      <w:lang w:val="en-GB" w:eastAsia="ko-KR" w:bidi="ar-SA"/>
    </w:rPr>
  </w:style>
  <w:style w:type="paragraph" w:customStyle="1" w:styleId="869">
    <w:name w:val="ATC"/>
    <w:basedOn w:val="1"/>
    <w:qFormat/>
    <w:uiPriority w:val="0"/>
  </w:style>
  <w:style w:type="paragraph" w:customStyle="1" w:styleId="870">
    <w:name w:val="TaOC"/>
    <w:basedOn w:val="140"/>
    <w:qFormat/>
    <w:uiPriority w:val="0"/>
    <w:rPr>
      <w:rFonts w:eastAsia="宋体"/>
    </w:rPr>
  </w:style>
  <w:style w:type="paragraph" w:customStyle="1" w:styleId="871">
    <w:name w:val="(文字) (文字)1 Char (文字) (文字) Char (文字) (文字)1 Char (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872">
    <w:name w:val="xl40"/>
    <w:basedOn w:val="1"/>
    <w:qFormat/>
    <w:uiPriority w:val="0"/>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873">
    <w:name w:val="吹き出し2"/>
    <w:basedOn w:val="1"/>
    <w:semiHidden/>
    <w:qFormat/>
    <w:uiPriority w:val="0"/>
    <w:pPr>
      <w:overflowPunct/>
      <w:autoSpaceDE/>
      <w:autoSpaceDN/>
      <w:adjustRightInd/>
      <w:textAlignment w:val="auto"/>
    </w:pPr>
    <w:rPr>
      <w:rFonts w:ascii="Tahoma" w:hAnsi="Tahoma" w:eastAsia="MS Mincho" w:cs="Tahoma"/>
      <w:sz w:val="16"/>
      <w:szCs w:val="16"/>
    </w:rPr>
  </w:style>
  <w:style w:type="paragraph" w:customStyle="1" w:styleId="874">
    <w:name w:val="样式 样式 标题 1 + 两端对齐 段前: 0.3 行 段后: 0.3 行 行距: 单倍行距 + 段前: 0.2 行 段后: ..."/>
    <w:basedOn w:val="1"/>
    <w:qFormat/>
    <w:uiPriority w:val="0"/>
    <w:pPr>
      <w:keepNext/>
      <w:tabs>
        <w:tab w:val="left" w:pos="0"/>
      </w:tabs>
      <w:overflowPunct/>
      <w:autoSpaceDE/>
      <w:autoSpaceDN/>
      <w:adjustRightInd/>
      <w:spacing w:before="62" w:beforeLines="20" w:after="31" w:afterLines="10"/>
      <w:ind w:right="284"/>
      <w:jc w:val="both"/>
      <w:textAlignment w:val="auto"/>
      <w:outlineLvl w:val="0"/>
    </w:pPr>
    <w:rPr>
      <w:rFonts w:ascii="Arial" w:hAnsi="Arial" w:eastAsia="宋体" w:cs="宋体"/>
      <w:b/>
      <w:bCs/>
      <w:sz w:val="28"/>
      <w:lang w:val="en-US" w:eastAsia="zh-CN"/>
    </w:rPr>
  </w:style>
  <w:style w:type="table" w:customStyle="1" w:styleId="875">
    <w:name w:val="网格型3"/>
    <w:basedOn w:val="67"/>
    <w:qFormat/>
    <w:uiPriority w:val="0"/>
    <w:pPr>
      <w:overflowPunct w:val="0"/>
      <w:autoSpaceDE w:val="0"/>
      <w:autoSpaceDN w:val="0"/>
      <w:adjustRightInd w:val="0"/>
      <w:spacing w:after="180"/>
      <w:textAlignment w:val="baseline"/>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6">
    <w:name w:val="网格型4"/>
    <w:basedOn w:val="67"/>
    <w:qFormat/>
    <w:uiPriority w:val="0"/>
    <w:pPr>
      <w:overflowPunct w:val="0"/>
      <w:autoSpaceDE w:val="0"/>
      <w:autoSpaceDN w:val="0"/>
      <w:adjustRightInd w:val="0"/>
      <w:spacing w:after="180"/>
      <w:textAlignment w:val="baseline"/>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77">
    <w:name w:val="Title Char"/>
    <w:link w:val="64"/>
    <w:qFormat/>
    <w:uiPriority w:val="0"/>
    <w:rPr>
      <w:rFonts w:ascii="Courier New" w:hAnsi="Courier New"/>
      <w:lang w:val="nb-NO" w:eastAsia="en-GB"/>
    </w:rPr>
  </w:style>
  <w:style w:type="character" w:customStyle="1" w:styleId="878">
    <w:name w:val="List 2 Char"/>
    <w:link w:val="13"/>
    <w:qFormat/>
    <w:uiPriority w:val="0"/>
  </w:style>
  <w:style w:type="character" w:customStyle="1" w:styleId="879">
    <w:name w:val="List 3 Char"/>
    <w:link w:val="12"/>
    <w:qFormat/>
    <w:uiPriority w:val="0"/>
  </w:style>
  <w:style w:type="paragraph" w:customStyle="1" w:styleId="880">
    <w:name w:val="Char Char3 Char Char Char Char Char Char"/>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character" w:customStyle="1" w:styleId="881">
    <w:name w:val="Heading 2 Char1"/>
    <w:qFormat/>
    <w:uiPriority w:val="0"/>
    <w:rPr>
      <w:rFonts w:ascii="Arial" w:hAnsi="Arial"/>
      <w:sz w:val="32"/>
      <w:lang w:val="en-GB"/>
    </w:rPr>
  </w:style>
  <w:style w:type="character" w:customStyle="1" w:styleId="882">
    <w:name w:val="H1 Car"/>
    <w:qFormat/>
    <w:uiPriority w:val="0"/>
    <w:rPr>
      <w:rFonts w:ascii="Arial" w:hAnsi="Arial" w:eastAsia="MS Mincho"/>
      <w:sz w:val="36"/>
      <w:lang w:val="en-GB" w:eastAsia="en-US" w:bidi="ar-SA"/>
    </w:rPr>
  </w:style>
  <w:style w:type="paragraph" w:customStyle="1" w:styleId="883">
    <w:name w:val="列出段落3"/>
    <w:basedOn w:val="1"/>
    <w:qFormat/>
    <w:uiPriority w:val="0"/>
    <w:pPr>
      <w:overflowPunct/>
      <w:autoSpaceDE/>
      <w:autoSpaceDN/>
      <w:adjustRightInd/>
      <w:ind w:firstLine="420" w:firstLineChars="200"/>
      <w:textAlignment w:val="auto"/>
    </w:pPr>
    <w:rPr>
      <w:rFonts w:eastAsia="宋体"/>
    </w:rPr>
  </w:style>
  <w:style w:type="paragraph" w:customStyle="1" w:styleId="884">
    <w:name w:val="无间隔1"/>
    <w:qFormat/>
    <w:uiPriority w:val="0"/>
    <w:rPr>
      <w:rFonts w:ascii="Times New Roman" w:hAnsi="Times New Roman" w:eastAsia="宋体" w:cs="Times New Roman"/>
      <w:lang w:val="en-GB" w:eastAsia="en-US" w:bidi="ar-SA"/>
    </w:rPr>
  </w:style>
  <w:style w:type="character" w:customStyle="1" w:styleId="885">
    <w:name w:val="Absatz-Standardschriftart1"/>
    <w:qFormat/>
    <w:uiPriority w:val="0"/>
  </w:style>
  <w:style w:type="paragraph" w:customStyle="1" w:styleId="886">
    <w:name w:val="B-Body"/>
    <w:link w:val="887"/>
    <w:qFormat/>
    <w:uiPriority w:val="0"/>
    <w:pPr>
      <w:tabs>
        <w:tab w:val="left" w:pos="2160"/>
      </w:tabs>
      <w:spacing w:before="120" w:after="40"/>
      <w:ind w:left="720"/>
    </w:pPr>
    <w:rPr>
      <w:rFonts w:ascii="Times New Roman" w:hAnsi="Times New Roman" w:eastAsia="Times New Roman" w:cs="Times New Roman"/>
      <w:sz w:val="22"/>
      <w:lang w:val="en-GB" w:eastAsia="en-GB" w:bidi="ar-SA"/>
    </w:rPr>
  </w:style>
  <w:style w:type="character" w:customStyle="1" w:styleId="887">
    <w:name w:val="B-Body Char"/>
    <w:link w:val="886"/>
    <w:qFormat/>
    <w:uiPriority w:val="0"/>
    <w:rPr>
      <w:sz w:val="22"/>
      <w:lang w:val="en-GB" w:eastAsia="en-GB" w:bidi="ar-SA"/>
    </w:rPr>
  </w:style>
  <w:style w:type="paragraph" w:customStyle="1" w:styleId="888">
    <w:name w:val="列出段落4"/>
    <w:basedOn w:val="1"/>
    <w:qFormat/>
    <w:uiPriority w:val="0"/>
    <w:pPr>
      <w:overflowPunct/>
      <w:autoSpaceDE/>
      <w:autoSpaceDN/>
      <w:adjustRightInd/>
      <w:ind w:firstLine="420" w:firstLineChars="200"/>
      <w:textAlignment w:val="auto"/>
    </w:pPr>
    <w:rPr>
      <w:rFonts w:eastAsia="宋体"/>
    </w:rPr>
  </w:style>
  <w:style w:type="character" w:customStyle="1" w:styleId="889">
    <w:name w:val="标题 3 字符"/>
    <w:qFormat/>
    <w:uiPriority w:val="0"/>
    <w:rPr>
      <w:rFonts w:ascii="Arial" w:hAnsi="Arial"/>
      <w:sz w:val="28"/>
      <w:lang w:val="en-GB"/>
    </w:rPr>
  </w:style>
  <w:style w:type="character" w:customStyle="1" w:styleId="890">
    <w:name w:val="标题 4 字符"/>
    <w:qFormat/>
    <w:uiPriority w:val="0"/>
    <w:rPr>
      <w:rFonts w:ascii="Arial" w:hAnsi="Arial"/>
      <w:sz w:val="24"/>
      <w:lang w:val="en-GB"/>
    </w:rPr>
  </w:style>
  <w:style w:type="character" w:customStyle="1" w:styleId="891">
    <w:name w:val="标题 1 Char"/>
    <w:qFormat/>
    <w:uiPriority w:val="9"/>
    <w:rPr>
      <w:rFonts w:ascii="Arial" w:hAnsi="Arial"/>
      <w:sz w:val="36"/>
      <w:lang w:val="en-GB" w:eastAsia="en-US" w:bidi="ar-SA"/>
    </w:rPr>
  </w:style>
  <w:style w:type="character" w:customStyle="1" w:styleId="892">
    <w:name w:val="标题 2 Char"/>
    <w:qFormat/>
    <w:uiPriority w:val="9"/>
    <w:rPr>
      <w:rFonts w:ascii="Arial" w:hAnsi="Arial"/>
      <w:sz w:val="32"/>
      <w:lang w:val="en-GB"/>
    </w:rPr>
  </w:style>
  <w:style w:type="character" w:customStyle="1" w:styleId="893">
    <w:name w:val="标题 3 Char"/>
    <w:qFormat/>
    <w:uiPriority w:val="9"/>
    <w:rPr>
      <w:rFonts w:ascii="Arial" w:hAnsi="Arial"/>
      <w:sz w:val="28"/>
      <w:lang w:val="en-GB"/>
    </w:rPr>
  </w:style>
  <w:style w:type="character" w:customStyle="1" w:styleId="894">
    <w:name w:val="标题 4 Char"/>
    <w:qFormat/>
    <w:uiPriority w:val="0"/>
    <w:rPr>
      <w:rFonts w:ascii="Arial" w:hAnsi="Arial"/>
      <w:sz w:val="24"/>
      <w:szCs w:val="28"/>
      <w:lang w:val="en-GB" w:eastAsia="en-GB"/>
    </w:rPr>
  </w:style>
  <w:style w:type="character" w:customStyle="1" w:styleId="895">
    <w:name w:val="标题 6 Char"/>
    <w:qFormat/>
    <w:uiPriority w:val="9"/>
    <w:rPr>
      <w:rFonts w:ascii="Arial" w:hAnsi="Arial"/>
      <w:lang w:val="en-GB"/>
    </w:rPr>
  </w:style>
  <w:style w:type="character" w:customStyle="1" w:styleId="896">
    <w:name w:val="标题 7 Char"/>
    <w:qFormat/>
    <w:uiPriority w:val="9"/>
    <w:rPr>
      <w:rFonts w:ascii="Arial" w:hAnsi="Arial"/>
      <w:lang w:val="en-GB"/>
    </w:rPr>
  </w:style>
  <w:style w:type="character" w:customStyle="1" w:styleId="897">
    <w:name w:val="标题 8 Char"/>
    <w:qFormat/>
    <w:uiPriority w:val="9"/>
    <w:rPr>
      <w:rFonts w:ascii="Arial" w:hAnsi="Arial"/>
      <w:sz w:val="36"/>
      <w:lang w:val="en-GB"/>
    </w:rPr>
  </w:style>
  <w:style w:type="character" w:customStyle="1" w:styleId="898">
    <w:name w:val="标题 9 Char"/>
    <w:qFormat/>
    <w:uiPriority w:val="9"/>
    <w:rPr>
      <w:rFonts w:ascii="Arial" w:hAnsi="Arial"/>
      <w:sz w:val="36"/>
      <w:lang w:val="en-GB"/>
    </w:rPr>
  </w:style>
  <w:style w:type="character" w:customStyle="1" w:styleId="899">
    <w:name w:val="页脚 Char"/>
    <w:qFormat/>
    <w:uiPriority w:val="99"/>
    <w:rPr>
      <w:rFonts w:ascii="Arial" w:hAnsi="Arial"/>
      <w:b/>
      <w:i/>
      <w:sz w:val="18"/>
    </w:rPr>
  </w:style>
  <w:style w:type="character" w:customStyle="1" w:styleId="900">
    <w:name w:val="列表 Char"/>
    <w:qFormat/>
    <w:uiPriority w:val="0"/>
    <w:rPr>
      <w:lang w:val="en-GB"/>
    </w:rPr>
  </w:style>
  <w:style w:type="character" w:customStyle="1" w:styleId="901">
    <w:name w:val="文档结构图 Char"/>
    <w:qFormat/>
    <w:uiPriority w:val="99"/>
    <w:rPr>
      <w:rFonts w:ascii="Tahoma" w:hAnsi="Tahoma"/>
      <w:lang w:val="en-GB" w:eastAsia="en-US"/>
    </w:rPr>
  </w:style>
  <w:style w:type="character" w:customStyle="1" w:styleId="902">
    <w:name w:val="纯文本 Char"/>
    <w:qFormat/>
    <w:uiPriority w:val="0"/>
    <w:rPr>
      <w:rFonts w:ascii="Courier New" w:hAnsi="Courier New"/>
      <w:lang w:val="nb-NO"/>
    </w:rPr>
  </w:style>
  <w:style w:type="character" w:customStyle="1" w:styleId="903">
    <w:name w:val="日期 Char"/>
    <w:qFormat/>
    <w:uiPriority w:val="0"/>
    <w:rPr>
      <w:lang w:val="en-GB"/>
    </w:rPr>
  </w:style>
  <w:style w:type="paragraph" w:customStyle="1" w:styleId="904">
    <w:name w:val="修订4"/>
    <w:hidden/>
    <w:semiHidden/>
    <w:qFormat/>
    <w:uiPriority w:val="0"/>
    <w:rPr>
      <w:rFonts w:ascii="Times New Roman" w:hAnsi="Times New Roman" w:eastAsia="Batang" w:cs="Times New Roman"/>
      <w:lang w:val="en-GB" w:eastAsia="en-US" w:bidi="ar-SA"/>
    </w:rPr>
  </w:style>
  <w:style w:type="paragraph" w:customStyle="1" w:styleId="905">
    <w:name w:val="Comment nokia"/>
    <w:basedOn w:val="5"/>
    <w:qFormat/>
    <w:uiPriority w:val="0"/>
    <w:rPr>
      <w:b/>
      <w:sz w:val="28"/>
      <w:lang w:eastAsia="zh-CN"/>
    </w:rPr>
  </w:style>
  <w:style w:type="paragraph" w:customStyle="1" w:styleId="906">
    <w:name w:val="Char11"/>
    <w:semiHidden/>
    <w:qFormat/>
    <w:uiPriority w:val="0"/>
    <w:pPr>
      <w:keepNext/>
      <w:tabs>
        <w:tab w:val="left" w:pos="928"/>
      </w:tabs>
      <w:autoSpaceDE w:val="0"/>
      <w:autoSpaceDN w:val="0"/>
      <w:adjustRightInd w:val="0"/>
      <w:spacing w:before="60" w:after="60"/>
      <w:ind w:left="928" w:hanging="360"/>
      <w:jc w:val="both"/>
    </w:pPr>
    <w:rPr>
      <w:rFonts w:ascii="Arial" w:hAnsi="Arial" w:eastAsia="宋体" w:cs="Arial"/>
      <w:color w:val="0000FF"/>
      <w:kern w:val="2"/>
      <w:lang w:val="en-US" w:eastAsia="zh-CN" w:bidi="ar-SA"/>
    </w:rPr>
  </w:style>
  <w:style w:type="character" w:customStyle="1" w:styleId="907">
    <w:name w:val="Char Char221"/>
    <w:qFormat/>
    <w:uiPriority w:val="0"/>
    <w:rPr>
      <w:rFonts w:ascii="Arial" w:hAnsi="Arial"/>
      <w:b/>
      <w:i/>
      <w:sz w:val="18"/>
      <w:lang w:val="en-GB"/>
    </w:rPr>
  </w:style>
  <w:style w:type="character" w:customStyle="1" w:styleId="908">
    <w:name w:val="(文字) (文字)9"/>
    <w:qFormat/>
    <w:uiPriority w:val="0"/>
    <w:rPr>
      <w:rFonts w:ascii="Arial" w:hAnsi="Arial" w:eastAsia="MS Mincho" w:cs="Arial"/>
      <w:sz w:val="28"/>
      <w:szCs w:val="28"/>
      <w:lang w:val="en-GB" w:eastAsia="ja-JP"/>
    </w:rPr>
  </w:style>
  <w:style w:type="paragraph" w:customStyle="1" w:styleId="909">
    <w:name w:val="列出段落5"/>
    <w:basedOn w:val="1"/>
    <w:qFormat/>
    <w:uiPriority w:val="0"/>
    <w:pPr>
      <w:overflowPunct/>
      <w:autoSpaceDE/>
      <w:autoSpaceDN/>
      <w:adjustRightInd/>
      <w:ind w:firstLine="420" w:firstLineChars="200"/>
      <w:textAlignment w:val="auto"/>
    </w:pPr>
    <w:rPr>
      <w:rFonts w:eastAsia="宋体"/>
    </w:rPr>
  </w:style>
  <w:style w:type="character" w:customStyle="1" w:styleId="910">
    <w:name w:val="Char Char181"/>
    <w:qFormat/>
    <w:uiPriority w:val="0"/>
    <w:rPr>
      <w:rFonts w:ascii="Arial" w:hAnsi="Arial"/>
      <w:lang w:eastAsia="en-US"/>
    </w:rPr>
  </w:style>
  <w:style w:type="paragraph" w:customStyle="1" w:styleId="911">
    <w:name w:val="Char Char Char Char2"/>
    <w:qFormat/>
    <w:uiPriority w:val="0"/>
    <w:pPr>
      <w:keepNext/>
      <w:tabs>
        <w:tab w:val="left" w:pos="-1134"/>
      </w:tabs>
      <w:autoSpaceDE w:val="0"/>
      <w:autoSpaceDN w:val="0"/>
      <w:adjustRightInd w:val="0"/>
      <w:spacing w:before="60" w:after="60"/>
      <w:jc w:val="both"/>
    </w:pPr>
    <w:rPr>
      <w:rFonts w:ascii="Times New Roman" w:hAnsi="Times New Roman" w:eastAsia="宋体" w:cs="Times New Roman"/>
      <w:lang w:val="en-US" w:eastAsia="en-US" w:bidi="ar-SA"/>
    </w:rPr>
  </w:style>
  <w:style w:type="paragraph" w:customStyle="1" w:styleId="912">
    <w:name w:val="Char Char Char Char Char Char Char Char 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913">
    <w:name w:val="Car Car41"/>
    <w:qFormat/>
    <w:uiPriority w:val="0"/>
    <w:rPr>
      <w:rFonts w:ascii="Arial" w:hAnsi="Arial" w:eastAsia="MS Mincho"/>
      <w:lang w:val="en-GB" w:eastAsia="en-US" w:bidi="ar-SA"/>
    </w:rPr>
  </w:style>
  <w:style w:type="character" w:customStyle="1" w:styleId="914">
    <w:name w:val="Car Car81"/>
    <w:qFormat/>
    <w:uiPriority w:val="0"/>
    <w:rPr>
      <w:rFonts w:ascii="Arial" w:hAnsi="Arial" w:eastAsia="MS Mincho"/>
      <w:sz w:val="36"/>
      <w:lang w:val="en-GB" w:eastAsia="en-US" w:bidi="ar-SA"/>
    </w:rPr>
  </w:style>
  <w:style w:type="character" w:customStyle="1" w:styleId="915">
    <w:name w:val="Car Car31"/>
    <w:qFormat/>
    <w:uiPriority w:val="0"/>
    <w:rPr>
      <w:rFonts w:ascii="Arial" w:hAnsi="Arial" w:eastAsia="MS Mincho"/>
      <w:sz w:val="36"/>
      <w:lang w:val="en-GB" w:eastAsia="en-US" w:bidi="ar-SA"/>
    </w:rPr>
  </w:style>
  <w:style w:type="character" w:customStyle="1" w:styleId="916">
    <w:name w:val="Car Car71"/>
    <w:qFormat/>
    <w:uiPriority w:val="0"/>
    <w:rPr>
      <w:rFonts w:eastAsia="MS Mincho"/>
      <w:lang w:val="en-GB" w:eastAsia="en-US" w:bidi="ar-SA"/>
    </w:rPr>
  </w:style>
  <w:style w:type="character" w:customStyle="1" w:styleId="917">
    <w:name w:val="Car Car61"/>
    <w:qFormat/>
    <w:uiPriority w:val="0"/>
    <w:rPr>
      <w:rFonts w:ascii="Courier New" w:hAnsi="Courier New"/>
      <w:lang w:val="nb-NO" w:eastAsia="ja-JP" w:bidi="ar-SA"/>
    </w:rPr>
  </w:style>
  <w:style w:type="character" w:customStyle="1" w:styleId="918">
    <w:name w:val="Car Car21"/>
    <w:qFormat/>
    <w:uiPriority w:val="0"/>
    <w:rPr>
      <w:rFonts w:eastAsia="MS Mincho"/>
      <w:lang w:val="en-GB" w:eastAsia="ja-JP" w:bidi="ar-SA"/>
    </w:rPr>
  </w:style>
  <w:style w:type="character" w:customStyle="1" w:styleId="919">
    <w:name w:val="Car Car91"/>
    <w:qFormat/>
    <w:uiPriority w:val="0"/>
    <w:rPr>
      <w:rFonts w:ascii="Arial" w:hAnsi="Arial"/>
      <w:lang w:val="en-GB" w:eastAsia="ja-JP" w:bidi="ar-SA"/>
    </w:rPr>
  </w:style>
  <w:style w:type="character" w:customStyle="1" w:styleId="920">
    <w:name w:val="Car Car101"/>
    <w:qFormat/>
    <w:uiPriority w:val="0"/>
    <w:rPr>
      <w:rFonts w:ascii="Arial" w:hAnsi="Arial"/>
      <w:lang w:val="en-GB" w:eastAsia="ja-JP" w:bidi="ar-SA"/>
    </w:rPr>
  </w:style>
  <w:style w:type="character" w:customStyle="1" w:styleId="921">
    <w:name w:val="(文字) (文字)81"/>
    <w:qFormat/>
    <w:uiPriority w:val="0"/>
    <w:rPr>
      <w:rFonts w:ascii="Arial" w:hAnsi="Arial" w:eastAsia="MS Mincho"/>
      <w:lang w:val="en-GB" w:eastAsia="ar-SA" w:bidi="ar-SA"/>
    </w:rPr>
  </w:style>
  <w:style w:type="character" w:customStyle="1" w:styleId="922">
    <w:name w:val="(文字) (文字)71"/>
    <w:qFormat/>
    <w:uiPriority w:val="0"/>
    <w:rPr>
      <w:rFonts w:ascii="Arial" w:hAnsi="Arial" w:eastAsia="MS Mincho"/>
      <w:sz w:val="36"/>
      <w:lang w:val="en-GB" w:eastAsia="ar-SA" w:bidi="ar-SA"/>
    </w:rPr>
  </w:style>
  <w:style w:type="character" w:customStyle="1" w:styleId="923">
    <w:name w:val="(文字) (文字)61"/>
    <w:qFormat/>
    <w:uiPriority w:val="0"/>
    <w:rPr>
      <w:rFonts w:eastAsia="MS Mincho"/>
      <w:lang w:val="en-GB" w:eastAsia="ar-SA" w:bidi="ar-SA"/>
    </w:rPr>
  </w:style>
  <w:style w:type="character" w:customStyle="1" w:styleId="924">
    <w:name w:val="(文字) (文字)51"/>
    <w:qFormat/>
    <w:uiPriority w:val="0"/>
    <w:rPr>
      <w:rFonts w:ascii="Courier New" w:hAnsi="Courier New" w:eastAsia="MS Mincho"/>
      <w:lang w:val="nb-NO" w:eastAsia="ar-SA" w:bidi="ar-SA"/>
    </w:rPr>
  </w:style>
  <w:style w:type="character" w:customStyle="1" w:styleId="925">
    <w:name w:val="(文字) (文字)31"/>
    <w:qFormat/>
    <w:uiPriority w:val="0"/>
    <w:rPr>
      <w:rFonts w:eastAsia="MS Mincho"/>
      <w:lang w:val="en-GB" w:eastAsia="ar-SA" w:bidi="ar-SA"/>
    </w:rPr>
  </w:style>
  <w:style w:type="character" w:customStyle="1" w:styleId="926">
    <w:name w:val="(文字) (文字)11"/>
    <w:qFormat/>
    <w:uiPriority w:val="0"/>
    <w:rPr>
      <w:rFonts w:eastAsia="MS Mincho"/>
      <w:lang w:val="en-GB" w:eastAsia="ar-SA" w:bidi="ar-SA"/>
    </w:rPr>
  </w:style>
  <w:style w:type="paragraph" w:customStyle="1" w:styleId="927">
    <w:name w:val="(文字) (文字)2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928">
    <w:name w:val="Char Char231"/>
    <w:qFormat/>
    <w:uiPriority w:val="0"/>
    <w:rPr>
      <w:rFonts w:ascii="Arial" w:hAnsi="Arial"/>
      <w:lang w:val="en-GB" w:eastAsia="en-US"/>
    </w:rPr>
  </w:style>
  <w:style w:type="character" w:customStyle="1" w:styleId="929">
    <w:name w:val="Head2A2"/>
    <w:qFormat/>
    <w:uiPriority w:val="0"/>
    <w:rPr>
      <w:rFonts w:ascii="Arial" w:hAnsi="Arial" w:eastAsia="MS Mincho"/>
      <w:sz w:val="32"/>
      <w:lang w:val="en-GB" w:eastAsia="en-US" w:bidi="ar-SA"/>
    </w:rPr>
  </w:style>
  <w:style w:type="character" w:customStyle="1" w:styleId="930">
    <w:name w:val="Titre 33"/>
    <w:qFormat/>
    <w:uiPriority w:val="0"/>
    <w:rPr>
      <w:rFonts w:ascii="Arial" w:hAnsi="Arial"/>
      <w:sz w:val="28"/>
      <w:szCs w:val="28"/>
      <w:lang w:val="en-GB" w:eastAsia="en-GB"/>
    </w:rPr>
  </w:style>
  <w:style w:type="paragraph" w:customStyle="1" w:styleId="931">
    <w:name w:val="(文字) (文字)1 Char (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932">
    <w:name w:val="(文字) (文字)1 Char (文字) (文字) Char (文字) (文字)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933">
    <w:name w:val="(文字) (文字)1 Char (文字) (文字)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934">
    <w:name w:val="(文字) (文字)1 Char (文字) (文字) Char (文字) (文字)1 Char (文字) (文字)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935">
    <w:name w:val="Zchn Zchn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936">
    <w:name w:val="Zchn Zchn2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937">
    <w:name w:val="Zchn Zchn51"/>
    <w:qFormat/>
    <w:uiPriority w:val="0"/>
    <w:rPr>
      <w:rFonts w:ascii="Courier New" w:hAnsi="Courier New" w:eastAsia="Batang"/>
      <w:lang w:val="nb-NO" w:eastAsia="en-US" w:bidi="ar-SA"/>
    </w:rPr>
  </w:style>
  <w:style w:type="paragraph" w:customStyle="1" w:styleId="938">
    <w:name w:val="(文字) (文字)1 Char (文字) (文字) Char (文字) (文字)1 Char (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939">
    <w:name w:val="修订5"/>
    <w:hidden/>
    <w:semiHidden/>
    <w:qFormat/>
    <w:uiPriority w:val="0"/>
    <w:rPr>
      <w:rFonts w:ascii="Times New Roman" w:hAnsi="Times New Roman" w:eastAsia="Batang" w:cs="Times New Roman"/>
      <w:lang w:val="en-GB" w:eastAsia="en-US" w:bidi="ar-SA"/>
    </w:rPr>
  </w:style>
  <w:style w:type="character" w:customStyle="1" w:styleId="940">
    <w:name w:val="批注文字 Char"/>
    <w:qFormat/>
    <w:uiPriority w:val="99"/>
    <w:rPr>
      <w:lang w:val="en-GB" w:eastAsia="zh-CN"/>
    </w:rPr>
  </w:style>
  <w:style w:type="character" w:customStyle="1" w:styleId="941">
    <w:name w:val="批注主题 Char1"/>
    <w:qFormat/>
    <w:uiPriority w:val="99"/>
    <w:rPr>
      <w:b/>
      <w:bCs/>
      <w:lang w:val="en-GB" w:eastAsia="zh-CN"/>
    </w:rPr>
  </w:style>
  <w:style w:type="character" w:customStyle="1" w:styleId="942">
    <w:name w:val="Titre 32"/>
    <w:qFormat/>
    <w:uiPriority w:val="0"/>
    <w:rPr>
      <w:rFonts w:ascii="Arial" w:hAnsi="Arial"/>
      <w:sz w:val="28"/>
      <w:szCs w:val="28"/>
      <w:lang w:val="en-GB" w:eastAsia="en-GB"/>
    </w:rPr>
  </w:style>
  <w:style w:type="character" w:customStyle="1" w:styleId="943">
    <w:name w:val="Titre 31"/>
    <w:qFormat/>
    <w:uiPriority w:val="0"/>
    <w:rPr>
      <w:rFonts w:ascii="Arial" w:hAnsi="Arial"/>
      <w:sz w:val="28"/>
      <w:szCs w:val="28"/>
      <w:lang w:val="en-GB" w:eastAsia="en-GB"/>
    </w:rPr>
  </w:style>
  <w:style w:type="character" w:customStyle="1" w:styleId="944">
    <w:name w:val="trans"/>
    <w:qFormat/>
    <w:uiPriority w:val="0"/>
  </w:style>
  <w:style w:type="character" w:customStyle="1" w:styleId="945">
    <w:name w:val="批注文字 Char1"/>
    <w:qFormat/>
    <w:uiPriority w:val="0"/>
    <w:rPr>
      <w:rFonts w:ascii="Times New Roman" w:hAnsi="Times New Roman"/>
      <w:lang w:val="en-GB" w:eastAsia="en-US"/>
    </w:rPr>
  </w:style>
  <w:style w:type="character" w:customStyle="1" w:styleId="946">
    <w:name w:val="h48"/>
    <w:qFormat/>
    <w:uiPriority w:val="0"/>
    <w:rPr>
      <w:rFonts w:hint="default" w:ascii="Arial" w:hAnsi="Arial" w:cs="Arial"/>
      <w:sz w:val="24"/>
      <w:lang w:val="en-GB"/>
    </w:rPr>
  </w:style>
  <w:style w:type="character" w:customStyle="1" w:styleId="947">
    <w:name w:val="h51"/>
    <w:qFormat/>
    <w:uiPriority w:val="0"/>
    <w:rPr>
      <w:rFonts w:hint="default" w:ascii="Arial" w:hAnsi="Arial" w:eastAsia="宋体" w:cs="Arial"/>
      <w:sz w:val="22"/>
      <w:lang w:val="en-GB" w:eastAsia="en-US" w:bidi="ar-SA"/>
    </w:rPr>
  </w:style>
  <w:style w:type="character" w:customStyle="1" w:styleId="948">
    <w:name w:val="Head2A1"/>
    <w:qFormat/>
    <w:uiPriority w:val="0"/>
    <w:rPr>
      <w:rFonts w:hint="default" w:ascii="Arial" w:hAnsi="Arial" w:eastAsia="MS Mincho" w:cs="Arial"/>
      <w:sz w:val="32"/>
      <w:lang w:val="en-GB" w:eastAsia="en-US" w:bidi="ar-SA"/>
    </w:rPr>
  </w:style>
  <w:style w:type="table" w:customStyle="1" w:styleId="949">
    <w:name w:val="Table Grid6"/>
    <w:basedOn w:val="6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950">
    <w:name w:val="No Spacing"/>
    <w:link w:val="1008"/>
    <w:qFormat/>
    <w:uiPriority w:val="1"/>
    <w:rPr>
      <w:rFonts w:ascii="Times New Roman" w:hAnsi="Times New Roman" w:eastAsia="Times New Roman" w:cs="Times New Roman"/>
      <w:lang w:val="en-GB" w:eastAsia="en-US" w:bidi="ar-SA"/>
    </w:rPr>
  </w:style>
  <w:style w:type="paragraph" w:customStyle="1" w:styleId="951">
    <w:name w:val="TAH Car + Not Bold"/>
    <w:basedOn w:val="1"/>
    <w:qFormat/>
    <w:uiPriority w:val="0"/>
    <w:pPr>
      <w:keepNext/>
      <w:keepLines/>
      <w:overflowPunct/>
      <w:autoSpaceDE/>
      <w:autoSpaceDN/>
      <w:adjustRightInd/>
      <w:spacing w:after="0"/>
      <w:textAlignment w:val="auto"/>
    </w:pPr>
    <w:rPr>
      <w:rFonts w:ascii="Arial" w:hAnsi="Arial"/>
      <w:sz w:val="18"/>
    </w:rPr>
  </w:style>
  <w:style w:type="character" w:customStyle="1" w:styleId="952">
    <w:name w:val="Heading 5 Char2"/>
    <w:qFormat/>
    <w:uiPriority w:val="0"/>
    <w:rPr>
      <w:rFonts w:ascii="Arial" w:hAnsi="Arial" w:eastAsia="Times New Roman"/>
      <w:sz w:val="22"/>
    </w:rPr>
  </w:style>
  <w:style w:type="character" w:customStyle="1" w:styleId="953">
    <w:name w:val="Heading 7 Char4"/>
    <w:qFormat/>
    <w:uiPriority w:val="0"/>
    <w:rPr>
      <w:rFonts w:ascii="Arial" w:hAnsi="Arial" w:eastAsia="Times New Roman"/>
    </w:rPr>
  </w:style>
  <w:style w:type="character" w:customStyle="1" w:styleId="954">
    <w:name w:val="Heading 8 Char4"/>
    <w:qFormat/>
    <w:uiPriority w:val="0"/>
    <w:rPr>
      <w:rFonts w:ascii="Arial" w:hAnsi="Arial" w:eastAsia="Times New Roman"/>
      <w:sz w:val="36"/>
    </w:rPr>
  </w:style>
  <w:style w:type="character" w:customStyle="1" w:styleId="955">
    <w:name w:val="Heading 9 Char3"/>
    <w:qFormat/>
    <w:uiPriority w:val="0"/>
    <w:rPr>
      <w:rFonts w:ascii="Arial" w:hAnsi="Arial" w:eastAsia="Times New Roman"/>
      <w:sz w:val="36"/>
    </w:rPr>
  </w:style>
  <w:style w:type="character" w:customStyle="1" w:styleId="956">
    <w:name w:val="Footer Char3"/>
    <w:qFormat/>
    <w:uiPriority w:val="0"/>
    <w:rPr>
      <w:rFonts w:ascii="Arial" w:hAnsi="Arial" w:eastAsia="Times New Roman"/>
      <w:b/>
      <w:i/>
      <w:sz w:val="18"/>
    </w:rPr>
  </w:style>
  <w:style w:type="character" w:customStyle="1" w:styleId="957">
    <w:name w:val="Comment Text Char3"/>
    <w:qFormat/>
    <w:uiPriority w:val="0"/>
    <w:rPr>
      <w:rFonts w:eastAsia="宋体"/>
      <w:lang w:val="en-GB"/>
    </w:rPr>
  </w:style>
  <w:style w:type="character" w:customStyle="1" w:styleId="958">
    <w:name w:val="Comment Subject Char2"/>
    <w:qFormat/>
    <w:uiPriority w:val="99"/>
    <w:rPr>
      <w:rFonts w:eastAsia="宋体"/>
      <w:b/>
      <w:bCs/>
      <w:lang w:val="en-GB"/>
    </w:rPr>
  </w:style>
  <w:style w:type="character" w:customStyle="1" w:styleId="959">
    <w:name w:val="Document Map Char2"/>
    <w:qFormat/>
    <w:uiPriority w:val="99"/>
    <w:rPr>
      <w:rFonts w:ascii="Tahoma" w:hAnsi="Tahoma" w:eastAsia="Times New Roman" w:cs="Tahoma"/>
      <w:shd w:val="clear" w:color="auto" w:fill="000080"/>
      <w:lang w:val="en-GB"/>
    </w:rPr>
  </w:style>
  <w:style w:type="character" w:customStyle="1" w:styleId="960">
    <w:name w:val="Note Heading Char2"/>
    <w:qFormat/>
    <w:uiPriority w:val="0"/>
    <w:rPr>
      <w:lang w:val="zh-CN" w:eastAsia="zh-CN"/>
    </w:rPr>
  </w:style>
  <w:style w:type="character" w:customStyle="1" w:styleId="961">
    <w:name w:val="Plain Text Char4"/>
    <w:qFormat/>
    <w:uiPriority w:val="0"/>
    <w:rPr>
      <w:rFonts w:ascii="Courier New" w:hAnsi="Courier New" w:eastAsia="宋体"/>
      <w:lang w:val="nb-NO"/>
    </w:rPr>
  </w:style>
  <w:style w:type="character" w:customStyle="1" w:styleId="962">
    <w:name w:val="Balloon Text Char2"/>
    <w:qFormat/>
    <w:uiPriority w:val="99"/>
    <w:rPr>
      <w:rFonts w:ascii="Tahoma" w:hAnsi="Tahoma" w:eastAsia="Times New Roman" w:cs="Tahoma"/>
      <w:sz w:val="16"/>
      <w:szCs w:val="16"/>
      <w:lang w:val="en-GB"/>
    </w:rPr>
  </w:style>
  <w:style w:type="character" w:customStyle="1" w:styleId="963">
    <w:name w:val="Body Text Indent Char4"/>
    <w:qFormat/>
    <w:uiPriority w:val="0"/>
    <w:rPr>
      <w:rFonts w:eastAsia="Batang"/>
      <w:lang w:val="en-GB"/>
    </w:rPr>
  </w:style>
  <w:style w:type="character" w:customStyle="1" w:styleId="964">
    <w:name w:val="Body Text 2 Char4"/>
    <w:qFormat/>
    <w:uiPriority w:val="0"/>
    <w:rPr>
      <w:rFonts w:ascii="CG Times (WN)" w:hAnsi="CG Times (WN)" w:eastAsia="Malgun Gothic"/>
      <w:i/>
      <w:lang w:val="en-GB" w:eastAsia="ko-KR"/>
    </w:rPr>
  </w:style>
  <w:style w:type="character" w:customStyle="1" w:styleId="965">
    <w:name w:val="Body Text 3 Char4"/>
    <w:qFormat/>
    <w:uiPriority w:val="0"/>
    <w:rPr>
      <w:rFonts w:ascii="CG Times (WN)" w:hAnsi="CG Times (WN)" w:eastAsia="Osaka"/>
      <w:color w:val="000000"/>
      <w:lang w:val="en-GB" w:eastAsia="ko-KR"/>
    </w:rPr>
  </w:style>
  <w:style w:type="character" w:customStyle="1" w:styleId="966">
    <w:name w:val="Body Text Indent 2 Char4"/>
    <w:qFormat/>
    <w:uiPriority w:val="0"/>
    <w:rPr>
      <w:rFonts w:ascii="CG Times (WN)" w:hAnsi="CG Times (WN)"/>
      <w:lang w:val="en-GB"/>
    </w:rPr>
  </w:style>
  <w:style w:type="character" w:customStyle="1" w:styleId="967">
    <w:name w:val="HTML Preformatted Char2"/>
    <w:qFormat/>
    <w:uiPriority w:val="0"/>
    <w:rPr>
      <w:rFonts w:ascii="Courier New" w:hAnsi="Courier New"/>
      <w:lang w:val="en-GB" w:eastAsia="zh-CN"/>
    </w:rPr>
  </w:style>
  <w:style w:type="character" w:customStyle="1" w:styleId="968">
    <w:name w:val="List Char4"/>
    <w:qFormat/>
    <w:uiPriority w:val="0"/>
    <w:rPr>
      <w:rFonts w:eastAsia="Times New Roman"/>
    </w:rPr>
  </w:style>
  <w:style w:type="paragraph" w:customStyle="1" w:styleId="969">
    <w:name w:val="wxs_正文"/>
    <w:basedOn w:val="1"/>
    <w:qFormat/>
    <w:uiPriority w:val="0"/>
    <w:pPr>
      <w:spacing w:before="50" w:beforeLines="50" w:after="50" w:afterLines="50"/>
      <w:ind w:firstLine="200" w:firstLineChars="200"/>
    </w:pPr>
    <w:rPr>
      <w:rFonts w:eastAsia="宋体"/>
      <w:szCs w:val="21"/>
    </w:rPr>
  </w:style>
  <w:style w:type="paragraph" w:customStyle="1" w:styleId="970">
    <w:name w:val="wxs_1级标题"/>
    <w:basedOn w:val="2"/>
    <w:next w:val="969"/>
    <w:qFormat/>
    <w:uiPriority w:val="0"/>
    <w:pPr>
      <w:keepNext w:val="0"/>
      <w:keepLines w:val="0"/>
      <w:numPr>
        <w:ilvl w:val="0"/>
        <w:numId w:val="7"/>
      </w:numPr>
      <w:pBdr>
        <w:top w:val="none" w:color="auto" w:sz="0" w:space="0"/>
      </w:pBdr>
      <w:tabs>
        <w:tab w:val="left" w:pos="720"/>
      </w:tabs>
      <w:spacing w:before="156" w:after="156" w:line="480" w:lineRule="auto"/>
      <w:ind w:left="720" w:hanging="360"/>
    </w:pPr>
    <w:rPr>
      <w:rFonts w:ascii="Times New Roman" w:hAnsi="Times New Roman" w:eastAsia="宋体"/>
      <w:b/>
      <w:bCs/>
      <w:kern w:val="44"/>
      <w:szCs w:val="44"/>
      <w:lang w:eastAsia="en-US"/>
    </w:rPr>
  </w:style>
  <w:style w:type="paragraph" w:customStyle="1" w:styleId="971">
    <w:name w:val="wxs_2级标题"/>
    <w:basedOn w:val="3"/>
    <w:next w:val="969"/>
    <w:link w:val="972"/>
    <w:qFormat/>
    <w:uiPriority w:val="0"/>
    <w:pPr>
      <w:keepNext w:val="0"/>
      <w:keepLines w:val="0"/>
      <w:spacing w:before="260" w:after="260" w:line="480" w:lineRule="auto"/>
      <w:ind w:left="0" w:firstLine="0"/>
    </w:pPr>
    <w:rPr>
      <w:rFonts w:ascii="Times New Roman" w:hAnsi="Times New Roman" w:eastAsia="宋体"/>
      <w:b/>
      <w:bCs/>
      <w:kern w:val="44"/>
      <w:sz w:val="30"/>
      <w:szCs w:val="32"/>
      <w:lang w:eastAsia="en-US"/>
    </w:rPr>
  </w:style>
  <w:style w:type="character" w:customStyle="1" w:styleId="972">
    <w:name w:val="wxs_2级标题 Char"/>
    <w:link w:val="971"/>
    <w:qFormat/>
    <w:uiPriority w:val="0"/>
    <w:rPr>
      <w:rFonts w:eastAsia="宋体"/>
      <w:b/>
      <w:bCs/>
      <w:kern w:val="44"/>
      <w:sz w:val="30"/>
      <w:szCs w:val="32"/>
      <w:lang w:eastAsia="en-US"/>
    </w:rPr>
  </w:style>
  <w:style w:type="character" w:customStyle="1" w:styleId="973">
    <w:name w:val="bt Char2"/>
    <w:qFormat/>
    <w:uiPriority w:val="0"/>
    <w:rPr>
      <w:lang w:val="en-GB" w:eastAsia="en-US" w:bidi="ar-SA"/>
    </w:rPr>
  </w:style>
  <w:style w:type="paragraph" w:customStyle="1" w:styleId="974">
    <w:name w:val="NOTE"/>
    <w:basedOn w:val="165"/>
    <w:qFormat/>
    <w:uiPriority w:val="0"/>
    <w:pPr>
      <w:overflowPunct/>
      <w:autoSpaceDE/>
      <w:autoSpaceDN/>
      <w:adjustRightInd/>
      <w:textAlignment w:val="auto"/>
    </w:pPr>
    <w:rPr>
      <w:rFonts w:eastAsia="宋体"/>
    </w:rPr>
  </w:style>
  <w:style w:type="table" w:customStyle="1" w:styleId="975">
    <w:name w:val="网格型1"/>
    <w:basedOn w:val="67"/>
    <w:qFormat/>
    <w:uiPriority w:val="0"/>
    <w:pPr>
      <w:spacing w:after="180"/>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976">
    <w:name w:val="Bullet2"/>
    <w:basedOn w:val="1"/>
    <w:qFormat/>
    <w:uiPriority w:val="0"/>
    <w:pPr>
      <w:numPr>
        <w:ilvl w:val="0"/>
        <w:numId w:val="8"/>
      </w:numPr>
    </w:pPr>
    <w:rPr>
      <w:rFonts w:ascii="Arial" w:hAnsi="Arial" w:eastAsia="宋体"/>
    </w:rPr>
  </w:style>
  <w:style w:type="paragraph" w:customStyle="1" w:styleId="977">
    <w:name w:val="text3 bullet"/>
    <w:basedOn w:val="1"/>
    <w:qFormat/>
    <w:uiPriority w:val="0"/>
    <w:pPr>
      <w:ind w:left="360" w:hanging="360"/>
    </w:pPr>
    <w:rPr>
      <w:rFonts w:ascii="Arial" w:hAnsi="Arial" w:eastAsia="宋体"/>
    </w:rPr>
  </w:style>
  <w:style w:type="paragraph" w:customStyle="1" w:styleId="978">
    <w:name w:val="Unnumbered Subheading"/>
    <w:basedOn w:val="8"/>
    <w:next w:val="38"/>
    <w:qFormat/>
    <w:uiPriority w:val="0"/>
    <w:pPr>
      <w:overflowPunct/>
      <w:autoSpaceDE/>
      <w:autoSpaceDN/>
      <w:adjustRightInd/>
      <w:spacing w:after="120"/>
      <w:ind w:left="0" w:firstLine="0"/>
      <w:textAlignment w:val="auto"/>
    </w:pPr>
    <w:rPr>
      <w:rFonts w:eastAsia="宋体"/>
      <w:b/>
    </w:rPr>
  </w:style>
  <w:style w:type="paragraph" w:customStyle="1" w:styleId="979">
    <w:name w:val="Reference Line"/>
    <w:basedOn w:val="34"/>
    <w:qFormat/>
    <w:uiPriority w:val="0"/>
    <w:pPr>
      <w:widowControl w:val="0"/>
      <w:adjustRightInd w:val="0"/>
      <w:textAlignment w:val="baseline"/>
    </w:pPr>
    <w:rPr>
      <w:rFonts w:ascii="Arial" w:hAnsi="Arial" w:eastAsia="‚l‚r ‚oƒSƒVƒbƒN"/>
      <w:snapToGrid w:val="0"/>
      <w:lang w:val="en-GB"/>
    </w:rPr>
  </w:style>
  <w:style w:type="paragraph" w:customStyle="1" w:styleId="980">
    <w:name w:val="L3"/>
    <w:qFormat/>
    <w:uiPriority w:val="0"/>
    <w:pPr>
      <w:tabs>
        <w:tab w:val="left" w:pos="3969"/>
        <w:tab w:val="right" w:pos="8505"/>
      </w:tabs>
      <w:spacing w:line="240" w:lineRule="atLeast"/>
      <w:ind w:left="567"/>
    </w:pPr>
    <w:rPr>
      <w:rFonts w:ascii="Arial" w:hAnsi="Arial" w:eastAsia="MS Mincho" w:cs="Times New Roman"/>
      <w:lang w:val="en-GB" w:eastAsia="ja-JP" w:bidi="ar-SA"/>
    </w:rPr>
  </w:style>
  <w:style w:type="paragraph" w:customStyle="1" w:styleId="981">
    <w:name w:val="HTML Body"/>
    <w:qFormat/>
    <w:uiPriority w:val="0"/>
    <w:pPr>
      <w:widowControl w:val="0"/>
      <w:autoSpaceDE w:val="0"/>
      <w:autoSpaceDN w:val="0"/>
      <w:adjustRightInd w:val="0"/>
    </w:pPr>
    <w:rPr>
      <w:rFonts w:ascii="MS PGothic" w:hAnsi="Times New Roman" w:eastAsia="MS PGothic" w:cs="Times New Roman"/>
      <w:lang w:val="en-US" w:eastAsia="ja-JP" w:bidi="ar-SA"/>
    </w:rPr>
  </w:style>
  <w:style w:type="paragraph" w:customStyle="1" w:styleId="982">
    <w:name w:val="X message content"/>
    <w:qFormat/>
    <w:uiPriority w:val="0"/>
    <w:pPr>
      <w:spacing w:before="120" w:after="220"/>
    </w:pPr>
    <w:rPr>
      <w:rFonts w:ascii="Arial" w:hAnsi="Arial" w:eastAsia="MS Mincho" w:cs="Times New Roman"/>
      <w:lang w:val="en-US" w:eastAsia="en-US" w:bidi="ar-SA"/>
    </w:rPr>
  </w:style>
  <w:style w:type="paragraph" w:customStyle="1" w:styleId="983">
    <w:name w:val="nroaml"/>
    <w:basedOn w:val="8"/>
    <w:qFormat/>
    <w:uiPriority w:val="0"/>
    <w:pPr>
      <w:ind w:left="0" w:firstLine="0"/>
    </w:pPr>
    <w:rPr>
      <w:rFonts w:eastAsia="宋体"/>
      <w:snapToGrid w:val="0"/>
    </w:rPr>
  </w:style>
  <w:style w:type="paragraph" w:customStyle="1" w:styleId="984">
    <w:name w:val="00 BodyText"/>
    <w:basedOn w:val="1"/>
    <w:qFormat/>
    <w:uiPriority w:val="0"/>
    <w:pPr>
      <w:spacing w:after="220"/>
    </w:pPr>
    <w:rPr>
      <w:rFonts w:ascii="Arial" w:hAnsi="Arial" w:eastAsia="宋体"/>
      <w:sz w:val="22"/>
      <w:lang w:val="en-US"/>
    </w:rPr>
  </w:style>
  <w:style w:type="character" w:customStyle="1" w:styleId="985">
    <w:name w:val="標準太字"/>
    <w:qFormat/>
    <w:uiPriority w:val="0"/>
    <w:rPr>
      <w:b/>
    </w:rPr>
  </w:style>
  <w:style w:type="paragraph" w:customStyle="1" w:styleId="986">
    <w:name w:val="xl24"/>
    <w:basedOn w:val="1"/>
    <w:qFormat/>
    <w:uiPriority w:val="0"/>
    <w:pPr>
      <w:overflowPunct/>
      <w:autoSpaceDE/>
      <w:autoSpaceDN/>
      <w:adjustRightInd/>
      <w:spacing w:before="100" w:beforeAutospacing="1" w:after="100" w:afterAutospacing="1"/>
      <w:textAlignment w:val="auto"/>
    </w:pPr>
    <w:rPr>
      <w:rFonts w:ascii="Arial" w:hAnsi="Arial" w:eastAsia="宋体" w:cs="Arial"/>
      <w:sz w:val="18"/>
      <w:szCs w:val="18"/>
    </w:rPr>
  </w:style>
  <w:style w:type="paragraph" w:customStyle="1" w:styleId="987">
    <w:name w:val="ActionPoint"/>
    <w:basedOn w:val="1"/>
    <w:qFormat/>
    <w:uiPriority w:val="0"/>
    <w:pPr>
      <w:pBdr>
        <w:top w:val="single" w:color="C0C0C0" w:sz="4" w:space="1"/>
        <w:bottom w:val="single" w:color="C0C0C0" w:sz="4" w:space="1"/>
      </w:pBdr>
      <w:overflowPunct/>
      <w:autoSpaceDE/>
      <w:autoSpaceDN/>
      <w:adjustRightInd/>
      <w:spacing w:before="60" w:after="120"/>
      <w:textAlignment w:val="auto"/>
    </w:pPr>
    <w:rPr>
      <w:rFonts w:eastAsia="宋体"/>
      <w:i/>
    </w:rPr>
  </w:style>
  <w:style w:type="paragraph" w:customStyle="1" w:styleId="988">
    <w:name w:val="Überschrift 1.H1.Huvudrubrik.app heading 1.l1.h1.h11.h12.h13.h14.h15.h16.NMP Heading 1.h17.h111.h121.h131.h141.h151.h161.h18.h112.h122.h132.h142.h152.h162.h19.h113.h123.h133.h143.h153.h163"/>
    <w:next w:val="1"/>
    <w:qFormat/>
    <w:uiPriority w:val="0"/>
    <w:pPr>
      <w:keepNext/>
      <w:keepLines/>
      <w:pBdr>
        <w:top w:val="single" w:color="auto" w:sz="12" w:space="3"/>
      </w:pBdr>
      <w:tabs>
        <w:tab w:val="left" w:pos="432"/>
      </w:tabs>
      <w:spacing w:before="240" w:after="180"/>
      <w:ind w:left="432" w:hanging="432"/>
      <w:outlineLvl w:val="0"/>
    </w:pPr>
    <w:rPr>
      <w:rFonts w:ascii="Arial" w:hAnsi="Arial" w:eastAsia="宋体" w:cs="Times New Roman"/>
      <w:b/>
      <w:sz w:val="32"/>
      <w:lang w:val="en-GB" w:eastAsia="de-DE" w:bidi="ar-SA"/>
    </w:rPr>
  </w:style>
  <w:style w:type="paragraph" w:customStyle="1" w:styleId="989">
    <w:name w:val="Überschrift 2.Head2A.2.H2.h2"/>
    <w:basedOn w:val="988"/>
    <w:next w:val="1"/>
    <w:qFormat/>
    <w:uiPriority w:val="0"/>
    <w:pPr>
      <w:pBdr>
        <w:top w:val="none" w:color="auto" w:sz="0" w:space="0"/>
      </w:pBdr>
      <w:tabs>
        <w:tab w:val="left" w:pos="360"/>
        <w:tab w:val="clear" w:pos="432"/>
      </w:tabs>
      <w:spacing w:before="480"/>
      <w:ind w:left="578" w:hanging="578"/>
      <w:outlineLvl w:val="1"/>
    </w:pPr>
    <w:rPr>
      <w:sz w:val="24"/>
    </w:rPr>
  </w:style>
  <w:style w:type="paragraph" w:customStyle="1" w:styleId="990">
    <w:name w:val="Normal + After:  0 pt"/>
    <w:basedOn w:val="1"/>
    <w:qFormat/>
    <w:uiPriority w:val="0"/>
    <w:pPr>
      <w:overflowPunct/>
      <w:spacing w:after="0"/>
      <w:textAlignment w:val="auto"/>
    </w:pPr>
    <w:rPr>
      <w:rFonts w:ascii="Arial" w:hAnsi="Arial" w:eastAsia="宋体"/>
    </w:rPr>
  </w:style>
  <w:style w:type="character" w:customStyle="1" w:styleId="991">
    <w:name w:val="PTK"/>
    <w:semiHidden/>
    <w:qFormat/>
    <w:uiPriority w:val="0"/>
    <w:rPr>
      <w:rFonts w:ascii="Arial" w:hAnsi="Arial" w:cs="Arial"/>
      <w:color w:val="000080"/>
      <w:sz w:val="20"/>
      <w:szCs w:val="20"/>
    </w:rPr>
  </w:style>
  <w:style w:type="paragraph" w:customStyle="1" w:styleId="992">
    <w:name w:val="Tdoc_List"/>
    <w:basedOn w:val="1"/>
    <w:qFormat/>
    <w:uiPriority w:val="0"/>
    <w:pPr>
      <w:tabs>
        <w:tab w:val="left" w:pos="432"/>
      </w:tabs>
      <w:overflowPunct/>
      <w:autoSpaceDE/>
      <w:autoSpaceDN/>
      <w:adjustRightInd/>
      <w:spacing w:after="0"/>
      <w:ind w:left="432" w:hanging="360"/>
      <w:textAlignment w:val="auto"/>
    </w:pPr>
    <w:rPr>
      <w:rFonts w:eastAsia="宋体"/>
      <w:lang w:val="en-US"/>
    </w:rPr>
  </w:style>
  <w:style w:type="paragraph" w:customStyle="1" w:styleId="993">
    <w:name w:val="Char Char1 Char Char Char Char Char Char Char Char Char Char Char Char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994">
    <w:name w:val="Char Char1 Char Char Char Char Char Char Char Char Char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995">
    <w:name w:val="B9"/>
    <w:basedOn w:val="201"/>
    <w:qFormat/>
    <w:uiPriority w:val="0"/>
    <w:pPr>
      <w:ind w:left="2836"/>
    </w:pPr>
    <w:rPr>
      <w:rFonts w:eastAsia="Times New Roman"/>
      <w:lang w:val="zh-CN"/>
    </w:rPr>
  </w:style>
  <w:style w:type="paragraph" w:customStyle="1" w:styleId="996">
    <w:name w:val="Char Char1 Char Char Char Char Char Char Char Char Char Char Char Char Char Char Char Char1"/>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997">
    <w:name w:val="Char Char1 Char Char Char Char Char Char Char Char Char Char Char Char Char1"/>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character" w:customStyle="1" w:styleId="998">
    <w:name w:val="(文字) (文字)41"/>
    <w:qFormat/>
    <w:uiPriority w:val="0"/>
    <w:rPr>
      <w:rFonts w:hint="eastAsia" w:ascii="MS Mincho" w:hAnsi="MS Mincho" w:eastAsia="MS Mincho"/>
      <w:lang w:val="en-GB" w:eastAsia="ar-SA" w:bidi="ar-SA"/>
    </w:rPr>
  </w:style>
  <w:style w:type="character" w:customStyle="1" w:styleId="999">
    <w:name w:val="EQ Char"/>
    <w:link w:val="126"/>
    <w:qFormat/>
    <w:uiPriority w:val="0"/>
  </w:style>
  <w:style w:type="table" w:customStyle="1" w:styleId="1000">
    <w:name w:val="Table Grid7"/>
    <w:basedOn w:val="67"/>
    <w:qFormat/>
    <w:uiPriority w:val="0"/>
    <w:pPr>
      <w:spacing w:after="180"/>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001">
    <w:name w:val="批注文字 Char2"/>
    <w:qFormat/>
    <w:uiPriority w:val="0"/>
    <w:rPr>
      <w:lang w:val="en-GB" w:eastAsia="en-US"/>
    </w:rPr>
  </w:style>
  <w:style w:type="character" w:customStyle="1" w:styleId="1002">
    <w:name w:val="页脚 Char1"/>
    <w:qFormat/>
    <w:uiPriority w:val="0"/>
    <w:rPr>
      <w:rFonts w:ascii="Arial" w:hAnsi="Arial"/>
      <w:b/>
      <w:i/>
      <w:sz w:val="18"/>
      <w:lang w:eastAsia="en-US"/>
    </w:rPr>
  </w:style>
  <w:style w:type="paragraph" w:customStyle="1" w:styleId="1003">
    <w:name w:val="T"/>
    <w:basedOn w:val="140"/>
    <w:qFormat/>
    <w:uiPriority w:val="0"/>
    <w:rPr>
      <w:lang w:eastAsia="zh-CN"/>
    </w:rPr>
  </w:style>
  <w:style w:type="character" w:customStyle="1" w:styleId="1004">
    <w:name w:val="Absatz-Standardschriftart2"/>
    <w:qFormat/>
    <w:uiPriority w:val="0"/>
  </w:style>
  <w:style w:type="character" w:customStyle="1" w:styleId="1005">
    <w:name w:val="页脚 Char2"/>
    <w:qFormat/>
    <w:uiPriority w:val="0"/>
    <w:rPr>
      <w:rFonts w:ascii="Arial" w:hAnsi="Arial"/>
      <w:b/>
      <w:i/>
      <w:sz w:val="18"/>
    </w:rPr>
  </w:style>
  <w:style w:type="character" w:customStyle="1" w:styleId="1006">
    <w:name w:val="批注文字 Char3"/>
    <w:qFormat/>
    <w:uiPriority w:val="99"/>
    <w:rPr>
      <w:lang w:val="en-GB" w:eastAsia="en-US"/>
    </w:rPr>
  </w:style>
  <w:style w:type="paragraph" w:customStyle="1" w:styleId="1007">
    <w:name w:val="修订"/>
    <w:hidden/>
    <w:semiHidden/>
    <w:qFormat/>
    <w:uiPriority w:val="0"/>
    <w:rPr>
      <w:rFonts w:ascii="Times New Roman" w:hAnsi="Times New Roman" w:eastAsia="MS Mincho" w:cs="Times New Roman"/>
      <w:lang w:val="en-GB" w:eastAsia="en-US" w:bidi="ar-SA"/>
    </w:rPr>
  </w:style>
  <w:style w:type="character" w:customStyle="1" w:styleId="1008">
    <w:name w:val="No Spacing Char"/>
    <w:link w:val="950"/>
    <w:qFormat/>
    <w:uiPriority w:val="1"/>
    <w:rPr>
      <w:lang w:eastAsia="en-US"/>
    </w:rPr>
  </w:style>
  <w:style w:type="paragraph" w:customStyle="1" w:styleId="1009">
    <w:name w:val="Pl"/>
    <w:basedOn w:val="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hAnsi="Courier New" w:eastAsia="MS Gothic"/>
      <w:b/>
      <w:bCs/>
      <w:sz w:val="16"/>
      <w:lang w:eastAsia="en-US"/>
    </w:rPr>
  </w:style>
  <w:style w:type="paragraph" w:customStyle="1" w:styleId="1010">
    <w:name w:val="修订7"/>
    <w:hidden/>
    <w:semiHidden/>
    <w:qFormat/>
    <w:uiPriority w:val="0"/>
    <w:rPr>
      <w:rFonts w:ascii="Times New Roman" w:hAnsi="Times New Roman" w:eastAsia="MS Mincho" w:cs="Times New Roman"/>
      <w:lang w:val="en-GB" w:eastAsia="en-US" w:bidi="ar-SA"/>
    </w:rPr>
  </w:style>
  <w:style w:type="paragraph" w:customStyle="1" w:styleId="1011">
    <w:name w:val="wordsection1"/>
    <w:basedOn w:val="1"/>
    <w:link w:val="3543"/>
    <w:qFormat/>
    <w:uiPriority w:val="0"/>
    <w:pPr>
      <w:overflowPunct/>
      <w:autoSpaceDE/>
      <w:autoSpaceDN/>
      <w:adjustRightInd/>
      <w:spacing w:after="0"/>
      <w:textAlignment w:val="auto"/>
    </w:pPr>
    <w:rPr>
      <w:rFonts w:ascii="Calibri" w:hAnsi="Calibri" w:eastAsia="Calibri" w:cs="Calibri"/>
      <w:lang w:val="en-US"/>
    </w:rPr>
  </w:style>
  <w:style w:type="paragraph" w:customStyle="1" w:styleId="1012">
    <w:name w:val="TOC 92"/>
    <w:basedOn w:val="41"/>
    <w:qFormat/>
    <w:uiPriority w:val="0"/>
    <w:pPr>
      <w:ind w:left="1418" w:hanging="1418"/>
    </w:pPr>
    <w:rPr>
      <w:rFonts w:eastAsia="MS Mincho"/>
    </w:rPr>
  </w:style>
  <w:style w:type="paragraph" w:customStyle="1" w:styleId="1013">
    <w:name w:val="Caption3"/>
    <w:basedOn w:val="1"/>
    <w:next w:val="1"/>
    <w:qFormat/>
    <w:uiPriority w:val="0"/>
    <w:pPr>
      <w:spacing w:before="120" w:after="120"/>
    </w:pPr>
    <w:rPr>
      <w:rFonts w:eastAsia="MS Mincho"/>
      <w:b/>
    </w:rPr>
  </w:style>
  <w:style w:type="paragraph" w:customStyle="1" w:styleId="1014">
    <w:name w:val="Table of Figures2"/>
    <w:basedOn w:val="1"/>
    <w:next w:val="1"/>
    <w:qFormat/>
    <w:uiPriority w:val="0"/>
    <w:pPr>
      <w:ind w:left="400" w:hanging="400"/>
      <w:jc w:val="center"/>
    </w:pPr>
    <w:rPr>
      <w:rFonts w:eastAsia="MS Mincho"/>
      <w:b/>
    </w:rPr>
  </w:style>
  <w:style w:type="paragraph" w:customStyle="1" w:styleId="1015">
    <w:name w:val="修订8"/>
    <w:hidden/>
    <w:semiHidden/>
    <w:qFormat/>
    <w:uiPriority w:val="0"/>
    <w:rPr>
      <w:rFonts w:ascii="Times New Roman" w:hAnsi="Times New Roman" w:eastAsia="MS Mincho" w:cs="Times New Roman"/>
      <w:lang w:val="en-GB" w:eastAsia="en-US" w:bidi="ar-SA"/>
    </w:rPr>
  </w:style>
  <w:style w:type="character" w:customStyle="1" w:styleId="1016">
    <w:name w:val="已访问的超链接1"/>
    <w:qFormat/>
    <w:uiPriority w:val="0"/>
    <w:rPr>
      <w:color w:val="800080"/>
      <w:u w:val="single"/>
    </w:rPr>
  </w:style>
  <w:style w:type="paragraph" w:customStyle="1" w:styleId="1017">
    <w:name w:val="Figure Caption"/>
    <w:basedOn w:val="1"/>
    <w:qFormat/>
    <w:uiPriority w:val="0"/>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1018">
    <w:name w:val="Equation-Numbered"/>
    <w:basedOn w:val="1"/>
    <w:next w:val="1"/>
    <w:qFormat/>
    <w:uiPriority w:val="0"/>
    <w:pPr>
      <w:overflowPunct/>
      <w:autoSpaceDE/>
      <w:autoSpaceDN/>
      <w:adjustRightInd/>
      <w:spacing w:before="120" w:after="120" w:line="240" w:lineRule="atLeast"/>
      <w:jc w:val="right"/>
      <w:textAlignment w:val="auto"/>
    </w:pPr>
    <w:rPr>
      <w:rFonts w:eastAsia="宋体"/>
      <w:sz w:val="22"/>
      <w:lang w:val="en-US" w:eastAsia="en-US"/>
    </w:rPr>
  </w:style>
  <w:style w:type="paragraph" w:customStyle="1" w:styleId="1019">
    <w:name w:val="multifig"/>
    <w:basedOn w:val="1"/>
    <w:qFormat/>
    <w:uiPriority w:val="0"/>
    <w:pPr>
      <w:keepNext/>
      <w:tabs>
        <w:tab w:val="center" w:pos="2160"/>
        <w:tab w:val="center" w:pos="6480"/>
      </w:tabs>
      <w:overflowPunct/>
      <w:autoSpaceDE/>
      <w:autoSpaceDN/>
      <w:adjustRightInd/>
      <w:spacing w:after="0" w:line="240" w:lineRule="atLeast"/>
      <w:textAlignment w:val="auto"/>
    </w:pPr>
    <w:rPr>
      <w:rFonts w:eastAsia="宋体"/>
      <w:sz w:val="24"/>
      <w:lang w:val="en-US" w:eastAsia="en-US"/>
    </w:rPr>
  </w:style>
  <w:style w:type="paragraph" w:customStyle="1" w:styleId="1020">
    <w:name w:val="TableCaption"/>
    <w:basedOn w:val="1"/>
    <w:qFormat/>
    <w:uiPriority w:val="0"/>
    <w:pPr>
      <w:keepNext/>
      <w:tabs>
        <w:tab w:val="left" w:pos="936"/>
      </w:tabs>
      <w:overflowPunct/>
      <w:autoSpaceDE/>
      <w:autoSpaceDN/>
      <w:adjustRightInd/>
      <w:spacing w:before="120" w:after="60"/>
      <w:ind w:left="936" w:hanging="936"/>
      <w:jc w:val="both"/>
      <w:textAlignment w:val="auto"/>
    </w:pPr>
    <w:rPr>
      <w:rFonts w:eastAsia="宋体"/>
      <w:sz w:val="22"/>
      <w:lang w:val="en-US" w:eastAsia="en-US"/>
    </w:rPr>
  </w:style>
  <w:style w:type="paragraph" w:customStyle="1" w:styleId="1021">
    <w:name w:val="Equation Numbered"/>
    <w:basedOn w:val="1"/>
    <w:qFormat/>
    <w:uiPriority w:val="0"/>
    <w:pPr>
      <w:tabs>
        <w:tab w:val="center" w:pos="4320"/>
        <w:tab w:val="right" w:pos="8640"/>
      </w:tabs>
      <w:overflowPunct/>
      <w:autoSpaceDE/>
      <w:autoSpaceDN/>
      <w:adjustRightInd/>
      <w:spacing w:before="60" w:after="60" w:line="300" w:lineRule="atLeast"/>
      <w:textAlignment w:val="auto"/>
    </w:pPr>
    <w:rPr>
      <w:rFonts w:eastAsia="宋体"/>
      <w:sz w:val="22"/>
      <w:lang w:val="en-US" w:eastAsia="en-US"/>
    </w:rPr>
  </w:style>
  <w:style w:type="paragraph" w:customStyle="1" w:styleId="1022">
    <w:name w:val="Style 10 pt Char"/>
    <w:basedOn w:val="1"/>
    <w:qFormat/>
    <w:uiPriority w:val="0"/>
    <w:pPr>
      <w:overflowPunct/>
      <w:autoSpaceDE/>
      <w:autoSpaceDN/>
      <w:adjustRightInd/>
      <w:spacing w:before="120" w:after="0" w:line="240" w:lineRule="exact"/>
      <w:jc w:val="both"/>
      <w:textAlignment w:val="auto"/>
    </w:pPr>
    <w:rPr>
      <w:rFonts w:eastAsia="MS Mincho"/>
      <w:lang w:val="en-US" w:eastAsia="en-US"/>
    </w:rPr>
  </w:style>
  <w:style w:type="character" w:customStyle="1" w:styleId="1023">
    <w:name w:val="Style 10 pt Char Char"/>
    <w:qFormat/>
    <w:uiPriority w:val="0"/>
    <w:rPr>
      <w:rFonts w:ascii="Arial" w:hAnsi="Arial" w:eastAsia="MS Mincho" w:cs="Arial"/>
      <w:color w:val="0000FF"/>
      <w:kern w:val="2"/>
      <w:lang w:val="en-US" w:eastAsia="en-US" w:bidi="ar-SA"/>
    </w:rPr>
  </w:style>
  <w:style w:type="paragraph" w:customStyle="1" w:styleId="1024">
    <w:name w:val="Style 10 pt Bold Char"/>
    <w:basedOn w:val="1"/>
    <w:qFormat/>
    <w:uiPriority w:val="0"/>
    <w:pPr>
      <w:overflowPunct/>
      <w:autoSpaceDE/>
      <w:autoSpaceDN/>
      <w:adjustRightInd/>
      <w:spacing w:before="60" w:after="60" w:line="240" w:lineRule="exact"/>
      <w:jc w:val="both"/>
      <w:textAlignment w:val="auto"/>
    </w:pPr>
    <w:rPr>
      <w:rFonts w:eastAsia="MS Mincho"/>
      <w:b/>
      <w:lang w:val="en-US" w:eastAsia="en-US"/>
    </w:rPr>
  </w:style>
  <w:style w:type="character" w:customStyle="1" w:styleId="1025">
    <w:name w:val="Style 10 pt Bold Char Char"/>
    <w:qFormat/>
    <w:uiPriority w:val="0"/>
    <w:rPr>
      <w:rFonts w:ascii="Arial" w:hAnsi="Arial" w:eastAsia="MS Mincho" w:cs="Arial"/>
      <w:b/>
      <w:color w:val="0000FF"/>
      <w:kern w:val="2"/>
      <w:lang w:val="en-US" w:eastAsia="en-US" w:bidi="ar-SA"/>
    </w:rPr>
  </w:style>
  <w:style w:type="paragraph" w:customStyle="1" w:styleId="1026">
    <w:name w:val="FigureCentered"/>
    <w:basedOn w:val="1"/>
    <w:next w:val="1"/>
    <w:qFormat/>
    <w:uiPriority w:val="0"/>
    <w:pPr>
      <w:keepNext/>
      <w:overflowPunct/>
      <w:autoSpaceDE/>
      <w:autoSpaceDN/>
      <w:adjustRightInd/>
      <w:spacing w:before="60" w:after="60" w:line="240" w:lineRule="atLeast"/>
      <w:jc w:val="center"/>
      <w:textAlignment w:val="auto"/>
    </w:pPr>
    <w:rPr>
      <w:rFonts w:eastAsia="宋体"/>
      <w:sz w:val="24"/>
      <w:lang w:val="en-US" w:eastAsia="en-US"/>
    </w:rPr>
  </w:style>
  <w:style w:type="character" w:customStyle="1" w:styleId="1027">
    <w:name w:val="Equation-Numbered Char"/>
    <w:qFormat/>
    <w:uiPriority w:val="0"/>
    <w:rPr>
      <w:rFonts w:ascii="Arial" w:hAnsi="Arial" w:eastAsia="宋体" w:cs="Arial"/>
      <w:color w:val="0000FF"/>
      <w:kern w:val="2"/>
      <w:sz w:val="22"/>
      <w:lang w:val="en-US" w:eastAsia="en-US" w:bidi="ar-SA"/>
    </w:rPr>
  </w:style>
  <w:style w:type="paragraph" w:customStyle="1" w:styleId="1028">
    <w:name w:val="item"/>
    <w:basedOn w:val="1"/>
    <w:qFormat/>
    <w:uiPriority w:val="0"/>
    <w:pPr>
      <w:numPr>
        <w:ilvl w:val="0"/>
        <w:numId w:val="9"/>
      </w:numPr>
      <w:overflowPunct/>
      <w:autoSpaceDE/>
      <w:autoSpaceDN/>
      <w:adjustRightInd/>
      <w:spacing w:after="0"/>
      <w:jc w:val="both"/>
      <w:textAlignment w:val="auto"/>
    </w:pPr>
    <w:rPr>
      <w:rFonts w:eastAsia="MS Mincho"/>
      <w:lang w:eastAsia="en-US"/>
    </w:rPr>
  </w:style>
  <w:style w:type="paragraph" w:customStyle="1" w:styleId="1029">
    <w:name w:val="PaperTableCell"/>
    <w:basedOn w:val="1"/>
    <w:qFormat/>
    <w:uiPriority w:val="0"/>
    <w:pPr>
      <w:overflowPunct/>
      <w:autoSpaceDE/>
      <w:autoSpaceDN/>
      <w:adjustRightInd/>
      <w:spacing w:after="0"/>
      <w:jc w:val="both"/>
      <w:textAlignment w:val="auto"/>
    </w:pPr>
    <w:rPr>
      <w:rFonts w:eastAsia="宋体"/>
      <w:sz w:val="16"/>
      <w:szCs w:val="24"/>
      <w:lang w:val="en-US" w:eastAsia="en-US"/>
    </w:rPr>
  </w:style>
  <w:style w:type="paragraph" w:customStyle="1" w:styleId="1030">
    <w:name w:val="figure"/>
    <w:basedOn w:val="1"/>
    <w:qFormat/>
    <w:uiPriority w:val="0"/>
    <w:pPr>
      <w:keepNext/>
      <w:keepLines/>
      <w:overflowPunct/>
      <w:autoSpaceDE/>
      <w:autoSpaceDN/>
      <w:adjustRightInd/>
      <w:spacing w:before="60" w:after="60" w:line="240" w:lineRule="atLeast"/>
      <w:jc w:val="center"/>
      <w:textAlignment w:val="auto"/>
    </w:pPr>
    <w:rPr>
      <w:rFonts w:eastAsia="宋体"/>
      <w:lang w:val="en-US" w:eastAsia="en-US"/>
    </w:rPr>
  </w:style>
  <w:style w:type="character" w:customStyle="1" w:styleId="1031">
    <w:name w:val="moz-txt-tag"/>
    <w:qFormat/>
    <w:uiPriority w:val="0"/>
    <w:rPr>
      <w:rFonts w:ascii="Arial" w:hAnsi="Arial" w:eastAsia="宋体" w:cs="Arial"/>
      <w:color w:val="0000FF"/>
      <w:kern w:val="2"/>
      <w:lang w:val="en-US" w:eastAsia="zh-CN" w:bidi="ar-SA"/>
    </w:rPr>
  </w:style>
  <w:style w:type="paragraph" w:customStyle="1" w:styleId="1032">
    <w:name w:val="tac"/>
    <w:basedOn w:val="1"/>
    <w:qFormat/>
    <w:uiPriority w:val="0"/>
    <w:pPr>
      <w:keepNext/>
      <w:overflowPunct/>
      <w:autoSpaceDE/>
      <w:autoSpaceDN/>
      <w:adjustRightInd/>
      <w:spacing w:after="0"/>
      <w:jc w:val="center"/>
      <w:textAlignment w:val="auto"/>
    </w:pPr>
    <w:rPr>
      <w:rFonts w:ascii="Arial" w:hAnsi="Arial" w:eastAsia="Calibri" w:cs="Arial"/>
      <w:sz w:val="18"/>
      <w:szCs w:val="18"/>
      <w:lang w:val="en-US" w:eastAsia="en-US"/>
    </w:rPr>
  </w:style>
  <w:style w:type="paragraph" w:customStyle="1" w:styleId="1033">
    <w:name w:val="th"/>
    <w:basedOn w:val="1"/>
    <w:qFormat/>
    <w:uiPriority w:val="0"/>
    <w:pPr>
      <w:keepNext/>
      <w:overflowPunct/>
      <w:autoSpaceDE/>
      <w:autoSpaceDN/>
      <w:adjustRightInd/>
      <w:spacing w:before="60"/>
      <w:jc w:val="center"/>
      <w:textAlignment w:val="auto"/>
    </w:pPr>
    <w:rPr>
      <w:rFonts w:ascii="Arial" w:hAnsi="Arial" w:eastAsia="Calibri" w:cs="Arial"/>
      <w:b/>
      <w:bCs/>
      <w:lang w:val="en-US" w:eastAsia="en-US"/>
    </w:rPr>
  </w:style>
  <w:style w:type="paragraph" w:customStyle="1" w:styleId="1034">
    <w:name w:val="Char Char Char Char Char Char1 Char Char"/>
    <w:next w:val="1"/>
    <w:semiHidden/>
    <w:qFormat/>
    <w:uiPriority w:val="0"/>
    <w:pPr>
      <w:keepNext/>
      <w:tabs>
        <w:tab w:val="left" w:pos="720"/>
      </w:tabs>
      <w:autoSpaceDE w:val="0"/>
      <w:autoSpaceDN w:val="0"/>
      <w:adjustRightInd w:val="0"/>
      <w:ind w:left="720" w:hanging="360"/>
      <w:jc w:val="both"/>
    </w:pPr>
    <w:rPr>
      <w:rFonts w:ascii="Times New Roman" w:hAnsi="Times New Roman" w:eastAsia="宋体" w:cs="Times New Roman"/>
      <w:kern w:val="2"/>
      <w:lang w:val="en-GB" w:eastAsia="zh-CN" w:bidi="ar-SA"/>
    </w:rPr>
  </w:style>
  <w:style w:type="paragraph" w:customStyle="1" w:styleId="1035">
    <w:name w:val="Style1"/>
    <w:basedOn w:val="1"/>
    <w:link w:val="1036"/>
    <w:qFormat/>
    <w:uiPriority w:val="0"/>
    <w:pPr>
      <w:overflowPunct/>
      <w:autoSpaceDE/>
      <w:autoSpaceDN/>
      <w:adjustRightInd/>
      <w:spacing w:line="288" w:lineRule="auto"/>
      <w:ind w:firstLine="360"/>
      <w:jc w:val="both"/>
      <w:textAlignment w:val="auto"/>
    </w:pPr>
    <w:rPr>
      <w:rFonts w:eastAsia="Malgun Gothic"/>
      <w:lang w:eastAsia="en-US"/>
    </w:rPr>
  </w:style>
  <w:style w:type="character" w:customStyle="1" w:styleId="1036">
    <w:name w:val="Style1 Char"/>
    <w:link w:val="1035"/>
    <w:qFormat/>
    <w:uiPriority w:val="0"/>
    <w:rPr>
      <w:rFonts w:eastAsia="Malgun Gothic"/>
      <w:lang w:eastAsia="en-US"/>
    </w:rPr>
  </w:style>
  <w:style w:type="paragraph" w:customStyle="1" w:styleId="1037">
    <w:name w:val="References"/>
    <w:basedOn w:val="1"/>
    <w:qFormat/>
    <w:uiPriority w:val="0"/>
    <w:pPr>
      <w:numPr>
        <w:ilvl w:val="0"/>
        <w:numId w:val="10"/>
      </w:numPr>
      <w:overflowPunct/>
      <w:adjustRightInd/>
      <w:spacing w:before="60" w:after="60" w:line="360" w:lineRule="atLeast"/>
      <w:jc w:val="both"/>
      <w:textAlignment w:val="auto"/>
    </w:pPr>
    <w:rPr>
      <w:rFonts w:eastAsia="宋体"/>
      <w:sz w:val="22"/>
      <w:szCs w:val="16"/>
      <w:lang w:val="en-US" w:eastAsia="en-US"/>
    </w:rPr>
  </w:style>
  <w:style w:type="paragraph" w:customStyle="1" w:styleId="1038">
    <w:name w:val="LGTdoc_본문"/>
    <w:basedOn w:val="1"/>
    <w:link w:val="1039"/>
    <w:qFormat/>
    <w:uiPriority w:val="0"/>
    <w:pPr>
      <w:widowControl w:val="0"/>
      <w:overflowPunct/>
      <w:snapToGrid w:val="0"/>
      <w:spacing w:after="0" w:afterLines="50" w:line="264" w:lineRule="auto"/>
      <w:jc w:val="both"/>
      <w:textAlignment w:val="auto"/>
    </w:pPr>
    <w:rPr>
      <w:rFonts w:eastAsia="Batang"/>
      <w:kern w:val="2"/>
      <w:sz w:val="22"/>
      <w:szCs w:val="24"/>
      <w:lang w:eastAsia="ko-KR"/>
    </w:rPr>
  </w:style>
  <w:style w:type="character" w:customStyle="1" w:styleId="1039">
    <w:name w:val="LGTdoc_본문 Char"/>
    <w:link w:val="1038"/>
    <w:qFormat/>
    <w:uiPriority w:val="0"/>
    <w:rPr>
      <w:rFonts w:eastAsia="Batang"/>
      <w:kern w:val="2"/>
      <w:sz w:val="22"/>
      <w:szCs w:val="24"/>
      <w:lang w:eastAsia="ko-KR"/>
    </w:rPr>
  </w:style>
  <w:style w:type="character" w:styleId="1040">
    <w:name w:val="Placeholder Text"/>
    <w:qFormat/>
    <w:uiPriority w:val="99"/>
    <w:rPr>
      <w:color w:val="808080"/>
    </w:rPr>
  </w:style>
  <w:style w:type="paragraph" w:customStyle="1" w:styleId="1041">
    <w:name w:val="문단"/>
    <w:basedOn w:val="1"/>
    <w:qFormat/>
    <w:uiPriority w:val="99"/>
    <w:pPr>
      <w:overflowPunct/>
      <w:adjustRightInd/>
      <w:spacing w:after="0"/>
      <w:ind w:firstLine="800"/>
      <w:jc w:val="both"/>
      <w:textAlignment w:val="auto"/>
    </w:pPr>
    <w:rPr>
      <w:rFonts w:ascii="Gulim" w:hAnsi="宋体" w:eastAsia="Gulim" w:cs="宋体"/>
      <w:lang w:val="en-US" w:eastAsia="zh-CN"/>
    </w:rPr>
  </w:style>
  <w:style w:type="paragraph" w:customStyle="1" w:styleId="1042">
    <w:name w:val="RAN1 bullet2"/>
    <w:basedOn w:val="1"/>
    <w:link w:val="1043"/>
    <w:qFormat/>
    <w:uiPriority w:val="0"/>
    <w:pPr>
      <w:numPr>
        <w:ilvl w:val="1"/>
        <w:numId w:val="11"/>
      </w:numPr>
      <w:overflowPunct/>
      <w:autoSpaceDE/>
      <w:autoSpaceDN/>
      <w:adjustRightInd/>
      <w:spacing w:after="0"/>
      <w:textAlignment w:val="auto"/>
    </w:pPr>
    <w:rPr>
      <w:rFonts w:ascii="Times" w:hAnsi="Times" w:eastAsia="Batang"/>
      <w:lang w:val="en-US" w:eastAsia="en-US"/>
    </w:rPr>
  </w:style>
  <w:style w:type="character" w:customStyle="1" w:styleId="1043">
    <w:name w:val="RAN1 bullet2 Char"/>
    <w:link w:val="1042"/>
    <w:qFormat/>
    <w:uiPriority w:val="0"/>
    <w:rPr>
      <w:rFonts w:ascii="Times" w:hAnsi="Times" w:eastAsia="Batang"/>
      <w:lang w:val="en-US" w:eastAsia="en-US"/>
    </w:rPr>
  </w:style>
  <w:style w:type="paragraph" w:customStyle="1" w:styleId="1044">
    <w:name w:val="RAN1 bullet1"/>
    <w:basedOn w:val="1"/>
    <w:link w:val="1045"/>
    <w:qFormat/>
    <w:uiPriority w:val="0"/>
    <w:pPr>
      <w:numPr>
        <w:ilvl w:val="0"/>
        <w:numId w:val="12"/>
      </w:numPr>
      <w:overflowPunct/>
      <w:autoSpaceDE/>
      <w:autoSpaceDN/>
      <w:adjustRightInd/>
      <w:spacing w:after="0"/>
      <w:textAlignment w:val="auto"/>
    </w:pPr>
    <w:rPr>
      <w:rFonts w:ascii="Times" w:hAnsi="Times" w:eastAsia="Batang"/>
      <w:szCs w:val="24"/>
      <w:lang w:eastAsia="en-US"/>
    </w:rPr>
  </w:style>
  <w:style w:type="character" w:customStyle="1" w:styleId="1045">
    <w:name w:val="RAN1 bullet1 Char"/>
    <w:link w:val="1044"/>
    <w:qFormat/>
    <w:uiPriority w:val="0"/>
    <w:rPr>
      <w:rFonts w:ascii="Times" w:hAnsi="Times" w:eastAsia="Batang"/>
      <w:szCs w:val="24"/>
      <w:lang w:eastAsia="en-US"/>
    </w:rPr>
  </w:style>
  <w:style w:type="paragraph" w:customStyle="1" w:styleId="1046">
    <w:name w:val="RAN1 tdoc"/>
    <w:basedOn w:val="1"/>
    <w:link w:val="1047"/>
    <w:qFormat/>
    <w:uiPriority w:val="0"/>
    <w:pPr>
      <w:overflowPunct/>
      <w:autoSpaceDE/>
      <w:autoSpaceDN/>
      <w:adjustRightInd/>
      <w:spacing w:after="0"/>
      <w:ind w:left="720" w:hanging="720"/>
      <w:textAlignment w:val="auto"/>
    </w:pPr>
    <w:rPr>
      <w:rFonts w:ascii="Times" w:hAnsi="Times" w:eastAsia="Batang"/>
      <w:b/>
      <w:color w:val="0000FF"/>
      <w:szCs w:val="24"/>
      <w:u w:val="single" w:color="0000FF"/>
      <w:lang w:eastAsia="en-US"/>
    </w:rPr>
  </w:style>
  <w:style w:type="character" w:customStyle="1" w:styleId="1047">
    <w:name w:val="RAN1 tdoc Char"/>
    <w:link w:val="1046"/>
    <w:qFormat/>
    <w:uiPriority w:val="0"/>
    <w:rPr>
      <w:rFonts w:ascii="Times" w:hAnsi="Times" w:eastAsia="Batang"/>
      <w:b/>
      <w:color w:val="0000FF"/>
      <w:szCs w:val="24"/>
      <w:u w:val="single" w:color="0000FF"/>
      <w:lang w:eastAsia="en-US"/>
    </w:rPr>
  </w:style>
  <w:style w:type="paragraph" w:customStyle="1" w:styleId="1048">
    <w:name w:val="RAN1 bullet3"/>
    <w:basedOn w:val="1042"/>
    <w:link w:val="1049"/>
    <w:qFormat/>
    <w:uiPriority w:val="0"/>
    <w:pPr>
      <w:numPr>
        <w:ilvl w:val="2"/>
        <w:numId w:val="13"/>
      </w:numPr>
    </w:pPr>
  </w:style>
  <w:style w:type="character" w:customStyle="1" w:styleId="1049">
    <w:name w:val="RAN1 bullet3 Char"/>
    <w:link w:val="1048"/>
    <w:qFormat/>
    <w:uiPriority w:val="0"/>
    <w:rPr>
      <w:rFonts w:ascii="Times" w:hAnsi="Times" w:eastAsia="Batang"/>
      <w:lang w:val="en-US" w:eastAsia="en-US"/>
    </w:rPr>
  </w:style>
  <w:style w:type="paragraph" w:customStyle="1" w:styleId="1050">
    <w:name w:val="Proposal"/>
    <w:basedOn w:val="1"/>
    <w:link w:val="1051"/>
    <w:qFormat/>
    <w:uiPriority w:val="0"/>
    <w:pPr>
      <w:tabs>
        <w:tab w:val="left" w:pos="1701"/>
      </w:tabs>
      <w:spacing w:after="120"/>
      <w:ind w:left="1701" w:hanging="1701"/>
      <w:jc w:val="both"/>
    </w:pPr>
    <w:rPr>
      <w:b/>
      <w:bCs/>
      <w:lang w:eastAsia="zh-CN"/>
    </w:rPr>
  </w:style>
  <w:style w:type="character" w:customStyle="1" w:styleId="1051">
    <w:name w:val="Proposal Char"/>
    <w:link w:val="1050"/>
    <w:qFormat/>
    <w:uiPriority w:val="0"/>
    <w:rPr>
      <w:b/>
      <w:bCs/>
      <w:lang w:eastAsia="zh-CN"/>
    </w:rPr>
  </w:style>
  <w:style w:type="paragraph" w:customStyle="1" w:styleId="1052">
    <w:name w:val="bullet"/>
    <w:basedOn w:val="234"/>
    <w:link w:val="1053"/>
    <w:qFormat/>
    <w:uiPriority w:val="0"/>
    <w:pPr>
      <w:numPr>
        <w:ilvl w:val="0"/>
        <w:numId w:val="14"/>
      </w:numPr>
      <w:spacing w:after="0" w:line="240" w:lineRule="auto"/>
      <w:ind w:left="0"/>
    </w:pPr>
    <w:rPr>
      <w:rFonts w:ascii="Times New Roman" w:hAnsi="Times New Roman" w:eastAsia="Times New Roman"/>
      <w:sz w:val="20"/>
      <w:szCs w:val="24"/>
      <w:lang w:eastAsia="en-US"/>
    </w:rPr>
  </w:style>
  <w:style w:type="character" w:customStyle="1" w:styleId="1053">
    <w:name w:val="bullet Char"/>
    <w:link w:val="1052"/>
    <w:qFormat/>
    <w:uiPriority w:val="0"/>
    <w:rPr>
      <w:szCs w:val="24"/>
      <w:lang w:val="en-US" w:eastAsia="en-US"/>
    </w:rPr>
  </w:style>
  <w:style w:type="paragraph" w:customStyle="1" w:styleId="1054">
    <w:name w:val="TOC Heading"/>
    <w:basedOn w:val="2"/>
    <w:next w:val="1"/>
    <w:unhideWhenUsed/>
    <w:qFormat/>
    <w:uiPriority w:val="39"/>
    <w:pPr>
      <w:pBdr>
        <w:top w:val="none" w:color="auto" w:sz="0" w:space="0"/>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1055">
    <w:name w:val="Comments"/>
    <w:basedOn w:val="1"/>
    <w:link w:val="1056"/>
    <w:qFormat/>
    <w:uiPriority w:val="0"/>
    <w:pPr>
      <w:overflowPunct/>
      <w:autoSpaceDE/>
      <w:autoSpaceDN/>
      <w:adjustRightInd/>
      <w:spacing w:before="40" w:after="0"/>
      <w:textAlignment w:val="auto"/>
    </w:pPr>
    <w:rPr>
      <w:rFonts w:ascii="Arial" w:hAnsi="Arial" w:eastAsia="MS Mincho"/>
      <w:i/>
      <w:sz w:val="18"/>
      <w:szCs w:val="24"/>
    </w:rPr>
  </w:style>
  <w:style w:type="character" w:customStyle="1" w:styleId="1056">
    <w:name w:val="Comments Char"/>
    <w:link w:val="1055"/>
    <w:qFormat/>
    <w:uiPriority w:val="0"/>
    <w:rPr>
      <w:rFonts w:ascii="Arial" w:hAnsi="Arial" w:eastAsia="MS Mincho"/>
      <w:i/>
      <w:sz w:val="18"/>
      <w:szCs w:val="24"/>
    </w:rPr>
  </w:style>
  <w:style w:type="paragraph" w:customStyle="1" w:styleId="1057">
    <w:name w:val="onecomwebmail-msonormal"/>
    <w:basedOn w:val="1"/>
    <w:qFormat/>
    <w:uiPriority w:val="0"/>
    <w:pPr>
      <w:overflowPunct/>
      <w:autoSpaceDE/>
      <w:autoSpaceDN/>
      <w:adjustRightInd/>
      <w:spacing w:before="100" w:beforeAutospacing="1" w:after="100" w:afterAutospacing="1"/>
      <w:textAlignment w:val="auto"/>
    </w:pPr>
    <w:rPr>
      <w:sz w:val="24"/>
      <w:szCs w:val="24"/>
      <w:lang w:val="en-US" w:eastAsia="en-US"/>
    </w:rPr>
  </w:style>
  <w:style w:type="character" w:customStyle="1" w:styleId="1058">
    <w:name w:val="text Char"/>
    <w:link w:val="197"/>
    <w:qFormat/>
    <w:uiPriority w:val="0"/>
    <w:rPr>
      <w:sz w:val="24"/>
      <w:lang w:val="en-AU" w:eastAsia="ja-JP"/>
    </w:rPr>
  </w:style>
  <w:style w:type="paragraph" w:customStyle="1" w:styleId="1059">
    <w:name w:val="bullet1"/>
    <w:basedOn w:val="197"/>
    <w:link w:val="1060"/>
    <w:qFormat/>
    <w:uiPriority w:val="0"/>
    <w:pPr>
      <w:widowControl/>
      <w:numPr>
        <w:ilvl w:val="2"/>
        <w:numId w:val="15"/>
      </w:numPr>
      <w:overflowPunct/>
      <w:autoSpaceDE/>
      <w:autoSpaceDN/>
      <w:adjustRightInd/>
      <w:spacing w:after="0"/>
      <w:ind w:left="720"/>
      <w:jc w:val="left"/>
      <w:textAlignment w:val="auto"/>
    </w:pPr>
    <w:rPr>
      <w:rFonts w:ascii="Calibri" w:hAnsi="Calibri" w:eastAsia="宋体"/>
      <w:kern w:val="2"/>
      <w:szCs w:val="24"/>
      <w:lang w:val="en-GB" w:eastAsia="zh-CN"/>
    </w:rPr>
  </w:style>
  <w:style w:type="character" w:customStyle="1" w:styleId="1060">
    <w:name w:val="bullet1 Char"/>
    <w:link w:val="1059"/>
    <w:qFormat/>
    <w:uiPriority w:val="0"/>
    <w:rPr>
      <w:rFonts w:ascii="Calibri" w:hAnsi="Calibri" w:eastAsia="宋体"/>
      <w:kern w:val="2"/>
      <w:sz w:val="24"/>
      <w:szCs w:val="24"/>
      <w:lang w:eastAsia="zh-CN"/>
    </w:rPr>
  </w:style>
  <w:style w:type="paragraph" w:customStyle="1" w:styleId="1061">
    <w:name w:val="bullet2"/>
    <w:basedOn w:val="197"/>
    <w:link w:val="1062"/>
    <w:qFormat/>
    <w:uiPriority w:val="0"/>
    <w:pPr>
      <w:widowControl/>
      <w:numPr>
        <w:ilvl w:val="3"/>
        <w:numId w:val="15"/>
      </w:numPr>
      <w:overflowPunct/>
      <w:autoSpaceDE/>
      <w:autoSpaceDN/>
      <w:adjustRightInd/>
      <w:spacing w:after="0"/>
      <w:ind w:left="1440"/>
      <w:jc w:val="left"/>
      <w:textAlignment w:val="auto"/>
    </w:pPr>
    <w:rPr>
      <w:rFonts w:ascii="Times" w:hAnsi="Times" w:eastAsia="宋体"/>
      <w:kern w:val="2"/>
      <w:szCs w:val="24"/>
      <w:lang w:val="en-GB" w:eastAsia="zh-CN"/>
    </w:rPr>
  </w:style>
  <w:style w:type="character" w:customStyle="1" w:styleId="1062">
    <w:name w:val="bullet2 Char"/>
    <w:link w:val="1061"/>
    <w:qFormat/>
    <w:uiPriority w:val="0"/>
    <w:rPr>
      <w:rFonts w:ascii="Times" w:hAnsi="Times" w:eastAsia="宋体"/>
      <w:kern w:val="2"/>
      <w:sz w:val="24"/>
      <w:szCs w:val="24"/>
      <w:lang w:eastAsia="zh-CN"/>
    </w:rPr>
  </w:style>
  <w:style w:type="paragraph" w:customStyle="1" w:styleId="1063">
    <w:name w:val="bullet3"/>
    <w:basedOn w:val="197"/>
    <w:link w:val="1064"/>
    <w:qFormat/>
    <w:uiPriority w:val="0"/>
    <w:pPr>
      <w:widowControl/>
      <w:tabs>
        <w:tab w:val="left" w:pos="360"/>
      </w:tabs>
      <w:overflowPunct/>
      <w:autoSpaceDE/>
      <w:autoSpaceDN/>
      <w:adjustRightInd/>
      <w:spacing w:after="0"/>
      <w:jc w:val="left"/>
      <w:textAlignment w:val="auto"/>
    </w:pPr>
    <w:rPr>
      <w:rFonts w:ascii="Times" w:hAnsi="Times" w:eastAsia="Batang"/>
      <w:sz w:val="20"/>
      <w:szCs w:val="24"/>
      <w:lang w:val="en-GB" w:eastAsia="en-US"/>
    </w:rPr>
  </w:style>
  <w:style w:type="character" w:customStyle="1" w:styleId="1064">
    <w:name w:val="bullet3 Char"/>
    <w:link w:val="1063"/>
    <w:qFormat/>
    <w:uiPriority w:val="0"/>
    <w:rPr>
      <w:rFonts w:ascii="Times" w:hAnsi="Times" w:eastAsia="Batang"/>
      <w:szCs w:val="24"/>
      <w:lang w:eastAsia="en-US"/>
    </w:rPr>
  </w:style>
  <w:style w:type="paragraph" w:customStyle="1" w:styleId="1065">
    <w:name w:val="bullet4"/>
    <w:basedOn w:val="197"/>
    <w:qFormat/>
    <w:uiPriority w:val="0"/>
    <w:pPr>
      <w:widowControl/>
      <w:tabs>
        <w:tab w:val="left" w:pos="360"/>
      </w:tabs>
      <w:overflowPunct/>
      <w:autoSpaceDE/>
      <w:autoSpaceDN/>
      <w:adjustRightInd/>
      <w:spacing w:after="0"/>
      <w:jc w:val="left"/>
      <w:textAlignment w:val="auto"/>
    </w:pPr>
    <w:rPr>
      <w:rFonts w:ascii="Times" w:hAnsi="Times" w:eastAsia="Batang"/>
      <w:sz w:val="20"/>
      <w:szCs w:val="24"/>
      <w:lang w:val="en-GB" w:eastAsia="en-US"/>
    </w:rPr>
  </w:style>
  <w:style w:type="paragraph" w:customStyle="1" w:styleId="1066">
    <w:name w:val="스타일 스타일 스타일 스타일 양쪽 첫 줄:  2 글자 + 첫 줄:  2 글자 + 첫 줄:  2 글자 + 첫 줄:  2..."/>
    <w:basedOn w:val="1"/>
    <w:link w:val="1067"/>
    <w:qFormat/>
    <w:uiPriority w:val="0"/>
    <w:pPr>
      <w:overflowPunct/>
      <w:autoSpaceDE/>
      <w:autoSpaceDN/>
      <w:adjustRightInd/>
      <w:spacing w:line="336" w:lineRule="auto"/>
      <w:ind w:firstLine="200" w:firstLineChars="200"/>
      <w:jc w:val="both"/>
      <w:textAlignment w:val="auto"/>
    </w:pPr>
    <w:rPr>
      <w:rFonts w:eastAsia="Malgun Gothic" w:cs="Batang"/>
      <w:lang w:eastAsia="en-US"/>
    </w:rPr>
  </w:style>
  <w:style w:type="character" w:customStyle="1" w:styleId="1067">
    <w:name w:val="스타일 스타일 스타일 스타일 양쪽 첫 줄:  2 글자 + 첫 줄:  2 글자 + 첫 줄:  2 글자 + 첫 줄:  2... Char"/>
    <w:link w:val="1066"/>
    <w:qFormat/>
    <w:uiPriority w:val="0"/>
    <w:rPr>
      <w:rFonts w:eastAsia="Malgun Gothic" w:cs="Batang"/>
      <w:lang w:eastAsia="en-US"/>
    </w:rPr>
  </w:style>
  <w:style w:type="paragraph" w:customStyle="1" w:styleId="1068">
    <w:name w:val="tdoc"/>
    <w:basedOn w:val="1"/>
    <w:link w:val="1069"/>
    <w:qFormat/>
    <w:uiPriority w:val="0"/>
    <w:pPr>
      <w:overflowPunct/>
      <w:autoSpaceDE/>
      <w:autoSpaceDN/>
      <w:adjustRightInd/>
      <w:spacing w:after="0"/>
      <w:ind w:left="1440" w:hanging="1440"/>
      <w:textAlignment w:val="auto"/>
    </w:pPr>
    <w:rPr>
      <w:rFonts w:ascii="Times" w:hAnsi="Times" w:eastAsia="Batang"/>
      <w:szCs w:val="24"/>
      <w:lang w:eastAsia="en-US"/>
    </w:rPr>
  </w:style>
  <w:style w:type="character" w:customStyle="1" w:styleId="1069">
    <w:name w:val="tdoc Char"/>
    <w:link w:val="1068"/>
    <w:qFormat/>
    <w:uiPriority w:val="0"/>
    <w:rPr>
      <w:rFonts w:ascii="Times" w:hAnsi="Times" w:eastAsia="Batang"/>
      <w:szCs w:val="24"/>
      <w:lang w:eastAsia="en-US"/>
    </w:rPr>
  </w:style>
  <w:style w:type="paragraph" w:customStyle="1" w:styleId="1070">
    <w:name w:val="main text"/>
    <w:basedOn w:val="1"/>
    <w:link w:val="1071"/>
    <w:qFormat/>
    <w:uiPriority w:val="0"/>
    <w:pPr>
      <w:overflowPunct/>
      <w:autoSpaceDE/>
      <w:autoSpaceDN/>
      <w:adjustRightInd/>
      <w:spacing w:before="60" w:after="60" w:line="288" w:lineRule="auto"/>
      <w:ind w:firstLine="200" w:firstLineChars="200"/>
      <w:jc w:val="both"/>
      <w:textAlignment w:val="auto"/>
    </w:pPr>
    <w:rPr>
      <w:rFonts w:eastAsia="Malgun Gothic"/>
      <w:lang w:eastAsia="ko-KR"/>
    </w:rPr>
  </w:style>
  <w:style w:type="character" w:customStyle="1" w:styleId="1071">
    <w:name w:val="main text Char"/>
    <w:link w:val="1070"/>
    <w:qFormat/>
    <w:uiPriority w:val="0"/>
    <w:rPr>
      <w:rFonts w:eastAsia="Malgun Gothic"/>
      <w:lang w:eastAsia="ko-KR"/>
    </w:rPr>
  </w:style>
  <w:style w:type="paragraph" w:customStyle="1" w:styleId="1072">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Times New Roman" w:cs="Arial"/>
      <w:color w:val="0000FF"/>
      <w:kern w:val="2"/>
      <w:lang w:val="en-US" w:eastAsia="zh-CN" w:bidi="ar-SA"/>
    </w:rPr>
  </w:style>
  <w:style w:type="paragraph" w:customStyle="1" w:styleId="1073">
    <w:name w:val="标题41"/>
    <w:basedOn w:val="1"/>
    <w:next w:val="29"/>
    <w:qFormat/>
    <w:uiPriority w:val="0"/>
    <w:pPr>
      <w:widowControl w:val="0"/>
      <w:overflowPunct/>
      <w:autoSpaceDE/>
      <w:autoSpaceDN/>
      <w:adjustRightInd/>
      <w:spacing w:after="0"/>
      <w:ind w:firstLine="420"/>
      <w:jc w:val="both"/>
      <w:textAlignment w:val="auto"/>
    </w:pPr>
    <w:rPr>
      <w:kern w:val="2"/>
      <w:sz w:val="21"/>
      <w:lang w:val="en-US" w:eastAsia="zh-CN"/>
    </w:rPr>
  </w:style>
  <w:style w:type="paragraph" w:customStyle="1" w:styleId="1074">
    <w:name w:val="表格文字居左"/>
    <w:basedOn w:val="1"/>
    <w:next w:val="1"/>
    <w:qFormat/>
    <w:uiPriority w:val="0"/>
    <w:pPr>
      <w:widowControl w:val="0"/>
      <w:overflowPunct/>
      <w:autoSpaceDE/>
      <w:autoSpaceDN/>
      <w:adjustRightInd/>
      <w:spacing w:after="0"/>
      <w:jc w:val="both"/>
      <w:textAlignment w:val="auto"/>
    </w:pPr>
    <w:rPr>
      <w:rFonts w:ascii="Arial" w:hAnsi="Arial" w:cs="宋体"/>
      <w:kern w:val="2"/>
      <w:sz w:val="21"/>
      <w:lang w:val="en-US" w:eastAsia="zh-CN"/>
    </w:rPr>
  </w:style>
  <w:style w:type="paragraph" w:customStyle="1" w:styleId="1075">
    <w:name w:val="z-Top of Form1"/>
    <w:basedOn w:val="1"/>
    <w:next w:val="1"/>
    <w:hidden/>
    <w:unhideWhenUsed/>
    <w:qFormat/>
    <w:uiPriority w:val="99"/>
    <w:pPr>
      <w:pBdr>
        <w:bottom w:val="single" w:color="auto" w:sz="6" w:space="1"/>
      </w:pBdr>
      <w:overflowPunct/>
      <w:autoSpaceDE/>
      <w:autoSpaceDN/>
      <w:adjustRightInd/>
      <w:spacing w:after="0"/>
      <w:jc w:val="center"/>
      <w:textAlignment w:val="auto"/>
    </w:pPr>
    <w:rPr>
      <w:rFonts w:ascii="Arial" w:hAnsi="Arial"/>
      <w:vanish/>
      <w:sz w:val="16"/>
      <w:szCs w:val="16"/>
      <w:lang w:val="en-US" w:eastAsia="zh-CN"/>
    </w:rPr>
  </w:style>
  <w:style w:type="character" w:customStyle="1" w:styleId="1076">
    <w:name w:val="z-Top of Form Char"/>
    <w:link w:val="1077"/>
    <w:qFormat/>
    <w:uiPriority w:val="99"/>
    <w:rPr>
      <w:rFonts w:ascii="Arial" w:hAnsi="Arial"/>
      <w:vanish/>
      <w:sz w:val="16"/>
      <w:szCs w:val="16"/>
      <w:lang w:eastAsia="zh-CN"/>
    </w:rPr>
  </w:style>
  <w:style w:type="paragraph" w:customStyle="1" w:styleId="1077">
    <w:name w:val="HTML Top of Form"/>
    <w:basedOn w:val="1"/>
    <w:next w:val="1"/>
    <w:link w:val="1076"/>
    <w:qFormat/>
    <w:uiPriority w:val="99"/>
    <w:pPr>
      <w:pBdr>
        <w:bottom w:val="single" w:color="auto" w:sz="6" w:space="1"/>
      </w:pBdr>
      <w:overflowPunct/>
      <w:autoSpaceDE/>
      <w:autoSpaceDN/>
      <w:adjustRightInd/>
      <w:spacing w:after="0"/>
      <w:jc w:val="center"/>
      <w:textAlignment w:val="auto"/>
    </w:pPr>
    <w:rPr>
      <w:rFonts w:ascii="Arial" w:hAnsi="Arial"/>
      <w:vanish/>
      <w:sz w:val="16"/>
      <w:szCs w:val="16"/>
      <w:lang w:eastAsia="zh-CN"/>
    </w:rPr>
  </w:style>
  <w:style w:type="paragraph" w:customStyle="1" w:styleId="1078">
    <w:name w:val="z-Bottom of Form1"/>
    <w:basedOn w:val="1"/>
    <w:next w:val="1"/>
    <w:hidden/>
    <w:unhideWhenUsed/>
    <w:qFormat/>
    <w:uiPriority w:val="99"/>
    <w:pPr>
      <w:pBdr>
        <w:top w:val="single" w:color="auto" w:sz="6" w:space="1"/>
      </w:pBdr>
      <w:overflowPunct/>
      <w:autoSpaceDE/>
      <w:autoSpaceDN/>
      <w:adjustRightInd/>
      <w:spacing w:after="0"/>
      <w:jc w:val="center"/>
      <w:textAlignment w:val="auto"/>
    </w:pPr>
    <w:rPr>
      <w:rFonts w:ascii="Arial" w:hAnsi="Arial"/>
      <w:vanish/>
      <w:sz w:val="16"/>
      <w:szCs w:val="16"/>
      <w:lang w:val="en-US" w:eastAsia="zh-CN"/>
    </w:rPr>
  </w:style>
  <w:style w:type="character" w:customStyle="1" w:styleId="1079">
    <w:name w:val="z-Bottom of Form Char"/>
    <w:link w:val="1080"/>
    <w:qFormat/>
    <w:uiPriority w:val="99"/>
    <w:rPr>
      <w:rFonts w:ascii="Arial" w:hAnsi="Arial"/>
      <w:vanish/>
      <w:sz w:val="16"/>
      <w:szCs w:val="16"/>
      <w:lang w:eastAsia="zh-CN"/>
    </w:rPr>
  </w:style>
  <w:style w:type="paragraph" w:customStyle="1" w:styleId="1080">
    <w:name w:val="HTML Bottom of Form"/>
    <w:basedOn w:val="1"/>
    <w:next w:val="1"/>
    <w:link w:val="1079"/>
    <w:qFormat/>
    <w:uiPriority w:val="99"/>
    <w:pPr>
      <w:pBdr>
        <w:top w:val="single" w:color="auto" w:sz="6" w:space="1"/>
      </w:pBdr>
      <w:overflowPunct/>
      <w:autoSpaceDE/>
      <w:autoSpaceDN/>
      <w:adjustRightInd/>
      <w:spacing w:after="0"/>
      <w:jc w:val="center"/>
      <w:textAlignment w:val="auto"/>
    </w:pPr>
    <w:rPr>
      <w:rFonts w:ascii="Arial" w:hAnsi="Arial"/>
      <w:vanish/>
      <w:sz w:val="16"/>
      <w:szCs w:val="16"/>
      <w:lang w:eastAsia="zh-CN"/>
    </w:rPr>
  </w:style>
  <w:style w:type="paragraph" w:customStyle="1" w:styleId="1081">
    <w:name w:val="Date1"/>
    <w:basedOn w:val="1"/>
    <w:next w:val="1"/>
    <w:unhideWhenUsed/>
    <w:qFormat/>
    <w:uiPriority w:val="99"/>
    <w:pPr>
      <w:overflowPunct/>
      <w:autoSpaceDE/>
      <w:autoSpaceDN/>
      <w:adjustRightInd/>
      <w:spacing w:after="200" w:line="276" w:lineRule="auto"/>
      <w:ind w:left="100" w:leftChars="2500"/>
      <w:textAlignment w:val="auto"/>
    </w:pPr>
    <w:rPr>
      <w:lang w:val="en-US" w:eastAsia="zh-CN"/>
    </w:rPr>
  </w:style>
  <w:style w:type="paragraph" w:customStyle="1" w:styleId="1082">
    <w:name w:val="tablecell"/>
    <w:basedOn w:val="1"/>
    <w:qFormat/>
    <w:uiPriority w:val="0"/>
    <w:pPr>
      <w:overflowPunct/>
      <w:snapToGrid w:val="0"/>
      <w:spacing w:before="40" w:after="40"/>
      <w:textAlignment w:val="auto"/>
    </w:pPr>
    <w:rPr>
      <w:lang w:val="en-US" w:eastAsia="en-US"/>
    </w:rPr>
  </w:style>
  <w:style w:type="character" w:customStyle="1" w:styleId="1083">
    <w:name w:val="short_text"/>
    <w:basedOn w:val="100"/>
    <w:qFormat/>
    <w:uiPriority w:val="0"/>
  </w:style>
  <w:style w:type="paragraph" w:customStyle="1" w:styleId="1084">
    <w:name w:val="tableheader"/>
    <w:basedOn w:val="1"/>
    <w:qFormat/>
    <w:uiPriority w:val="0"/>
    <w:pPr>
      <w:overflowPunct/>
      <w:autoSpaceDE/>
      <w:autoSpaceDN/>
      <w:adjustRightInd/>
      <w:snapToGrid w:val="0"/>
      <w:spacing w:before="40" w:after="40"/>
      <w:jc w:val="center"/>
      <w:textAlignment w:val="auto"/>
    </w:pPr>
    <w:rPr>
      <w:rFonts w:cs="Calibri"/>
      <w:b/>
      <w:bCs/>
      <w:lang w:val="en-US" w:eastAsia="en-US"/>
    </w:rPr>
  </w:style>
  <w:style w:type="character" w:customStyle="1" w:styleId="1085">
    <w:name w:val="keyword"/>
    <w:basedOn w:val="100"/>
    <w:qFormat/>
    <w:uiPriority w:val="0"/>
  </w:style>
  <w:style w:type="paragraph" w:customStyle="1" w:styleId="1086">
    <w:name w:val="Test"/>
    <w:basedOn w:val="1"/>
    <w:qFormat/>
    <w:uiPriority w:val="0"/>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1087">
    <w:name w:val="Doc-text2"/>
    <w:basedOn w:val="1"/>
    <w:link w:val="1088"/>
    <w:qFormat/>
    <w:uiPriority w:val="0"/>
    <w:pPr>
      <w:overflowPunct/>
      <w:autoSpaceDE/>
      <w:autoSpaceDN/>
      <w:adjustRightInd/>
      <w:spacing w:after="200" w:line="276" w:lineRule="auto"/>
      <w:textAlignment w:val="auto"/>
    </w:pPr>
    <w:rPr>
      <w:lang w:val="en-US" w:eastAsia="zh-CN"/>
    </w:rPr>
  </w:style>
  <w:style w:type="character" w:customStyle="1" w:styleId="1088">
    <w:name w:val="Doc-text2 Char"/>
    <w:link w:val="1087"/>
    <w:qFormat/>
    <w:uiPriority w:val="0"/>
    <w:rPr>
      <w:lang w:val="en-US" w:eastAsia="zh-CN"/>
    </w:rPr>
  </w:style>
  <w:style w:type="paragraph" w:customStyle="1" w:styleId="1089">
    <w:name w:val="Body Text Indent1"/>
    <w:basedOn w:val="1"/>
    <w:next w:val="35"/>
    <w:unhideWhenUsed/>
    <w:qFormat/>
    <w:uiPriority w:val="99"/>
    <w:pPr>
      <w:overflowPunct/>
      <w:autoSpaceDE/>
      <w:autoSpaceDN/>
      <w:adjustRightInd/>
      <w:spacing w:after="120" w:line="276" w:lineRule="auto"/>
      <w:ind w:left="360"/>
      <w:textAlignment w:val="auto"/>
    </w:pPr>
    <w:rPr>
      <w:lang w:val="en-US" w:eastAsia="zh-CN"/>
    </w:rPr>
  </w:style>
  <w:style w:type="paragraph" w:customStyle="1" w:styleId="1090">
    <w:name w:val="ordinary-output"/>
    <w:basedOn w:val="1"/>
    <w:qFormat/>
    <w:uiPriority w:val="0"/>
    <w:pPr>
      <w:overflowPunct/>
      <w:autoSpaceDE/>
      <w:autoSpaceDN/>
      <w:adjustRightInd/>
      <w:spacing w:before="100" w:beforeAutospacing="1" w:after="100" w:afterAutospacing="1" w:line="322" w:lineRule="atLeast"/>
      <w:textAlignment w:val="auto"/>
    </w:pPr>
    <w:rPr>
      <w:rFonts w:ascii="宋体" w:hAnsi="宋体" w:cs="宋体"/>
      <w:color w:val="333333"/>
      <w:sz w:val="26"/>
      <w:szCs w:val="26"/>
      <w:lang w:val="en-US" w:eastAsia="zh-CN"/>
    </w:rPr>
  </w:style>
  <w:style w:type="character" w:customStyle="1" w:styleId="1091">
    <w:name w:val="ordinary-span-edit2"/>
    <w:basedOn w:val="100"/>
    <w:qFormat/>
    <w:uiPriority w:val="0"/>
  </w:style>
  <w:style w:type="paragraph" w:customStyle="1" w:styleId="1092">
    <w:name w:val="3GPP Normal Text"/>
    <w:basedOn w:val="34"/>
    <w:link w:val="1093"/>
    <w:qFormat/>
    <w:uiPriority w:val="0"/>
    <w:pPr>
      <w:tabs>
        <w:tab w:val="left" w:pos="1440"/>
      </w:tabs>
      <w:overflowPunct/>
      <w:autoSpaceDE/>
      <w:autoSpaceDN/>
      <w:ind w:left="1440" w:hanging="1440"/>
      <w:jc w:val="both"/>
    </w:pPr>
    <w:rPr>
      <w:rFonts w:eastAsia="MS Mincho"/>
      <w:sz w:val="22"/>
      <w:szCs w:val="24"/>
      <w:lang w:eastAsia="zh-CN"/>
    </w:rPr>
  </w:style>
  <w:style w:type="character" w:customStyle="1" w:styleId="1093">
    <w:name w:val="3GPP Normal Text Char"/>
    <w:link w:val="1092"/>
    <w:qFormat/>
    <w:uiPriority w:val="0"/>
    <w:rPr>
      <w:rFonts w:eastAsia="MS Mincho"/>
      <w:sz w:val="22"/>
      <w:szCs w:val="24"/>
      <w:lang w:val="en-US" w:eastAsia="zh-CN"/>
    </w:rPr>
  </w:style>
  <w:style w:type="character" w:customStyle="1" w:styleId="1094">
    <w:name w:val="Reference Char"/>
    <w:link w:val="196"/>
    <w:qFormat/>
    <w:uiPriority w:val="0"/>
    <w:rPr>
      <w:lang w:eastAsia="ja-JP"/>
    </w:rPr>
  </w:style>
  <w:style w:type="paragraph" w:customStyle="1" w:styleId="1095">
    <w:name w:val="Subtitle1"/>
    <w:basedOn w:val="1"/>
    <w:next w:val="1"/>
    <w:qFormat/>
    <w:uiPriority w:val="11"/>
    <w:p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1096">
    <w:name w:val="Subtitle Char"/>
    <w:link w:val="50"/>
    <w:qFormat/>
    <w:uiPriority w:val="11"/>
    <w:rPr>
      <w:rFonts w:ascii="Calibri Light" w:hAnsi="Calibri Light"/>
      <w:b/>
      <w:i/>
      <w:iCs/>
      <w:color w:val="4472C4"/>
      <w:spacing w:val="15"/>
      <w:szCs w:val="24"/>
      <w:lang w:eastAsia="zh-CN"/>
    </w:rPr>
  </w:style>
  <w:style w:type="table" w:customStyle="1" w:styleId="1097">
    <w:name w:val="Table Grid Light1"/>
    <w:basedOn w:val="67"/>
    <w:qFormat/>
    <w:uiPriority w:val="40"/>
    <w:rPr>
      <w:rFonts w:ascii="Calibri" w:hAnsi="Calibri"/>
      <w:lang w:val="en-US"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style>
  <w:style w:type="table" w:customStyle="1" w:styleId="1098">
    <w:name w:val="Plain Table 11"/>
    <w:basedOn w:val="67"/>
    <w:qFormat/>
    <w:uiPriority w:val="41"/>
    <w:rPr>
      <w:rFonts w:ascii="Calibri" w:hAnsi="Calibri"/>
      <w:lang w:val="en-US"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tblStylePr w:type="firstRow">
      <w:rPr>
        <w:b/>
        <w:bCs/>
      </w:rPr>
    </w:tblStylePr>
    <w:tblStylePr w:type="lastRow">
      <w:rPr>
        <w:b/>
        <w:bCs/>
      </w:rPr>
      <w:tcPr>
        <w:tcBorders>
          <w:top w:val="double" w:color="BFBFBF" w:sz="4" w:space="0"/>
        </w:tcBorders>
      </w:tcPr>
    </w:tblStylePr>
    <w:tblStylePr w:type="firstCol">
      <w:rPr>
        <w:b/>
        <w:bCs/>
      </w:rPr>
    </w:tblStylePr>
    <w:tblStylePr w:type="lastCol">
      <w:rPr>
        <w:b/>
        <w:bCs/>
      </w:rPr>
    </w:tblStylePr>
    <w:tblStylePr w:type="band1Vert">
      <w:tcPr>
        <w:shd w:val="clear" w:color="auto" w:fill="F2F2F2"/>
      </w:tcPr>
    </w:tblStylePr>
    <w:tblStylePr w:type="band1Horz">
      <w:tcPr>
        <w:shd w:val="clear" w:color="auto" w:fill="F2F2F2"/>
      </w:tcPr>
    </w:tblStylePr>
  </w:style>
  <w:style w:type="character" w:customStyle="1" w:styleId="1099">
    <w:name w:val="size"/>
    <w:basedOn w:val="100"/>
    <w:qFormat/>
    <w:uiPriority w:val="0"/>
  </w:style>
  <w:style w:type="character" w:customStyle="1" w:styleId="1100">
    <w:name w:val="Title Char1"/>
    <w:qFormat/>
    <w:uiPriority w:val="0"/>
    <w:rPr>
      <w:rFonts w:ascii="Arial" w:hAnsi="Arial" w:eastAsia="MS Mincho"/>
      <w:b/>
      <w:sz w:val="24"/>
      <w:lang w:val="de-DE" w:eastAsia="ja-JP"/>
    </w:rPr>
  </w:style>
  <w:style w:type="paragraph" w:customStyle="1" w:styleId="1101">
    <w:name w:val="HDStyle_LS"/>
    <w:basedOn w:val="47"/>
    <w:qFormat/>
    <w:uiPriority w:val="0"/>
    <w:pPr>
      <w:widowControl/>
      <w:tabs>
        <w:tab w:val="center" w:pos="4680"/>
        <w:tab w:val="right" w:pos="9360"/>
        <w:tab w:val="right" w:pos="9639"/>
        <w:tab w:val="right" w:pos="10206"/>
      </w:tabs>
      <w:overflowPunct/>
      <w:autoSpaceDE/>
      <w:autoSpaceDN/>
      <w:adjustRightInd/>
      <w:jc w:val="both"/>
      <w:textAlignment w:val="auto"/>
    </w:pPr>
    <w:rPr>
      <w:rFonts w:eastAsia="MS Mincho" w:cs="Arial"/>
      <w:sz w:val="28"/>
      <w:lang w:eastAsia="en-US"/>
    </w:rPr>
  </w:style>
  <w:style w:type="paragraph" w:customStyle="1" w:styleId="1102">
    <w:name w:val="Normal-Figure"/>
    <w:basedOn w:val="1"/>
    <w:qFormat/>
    <w:uiPriority w:val="0"/>
    <w:pPr>
      <w:overflowPunct/>
      <w:autoSpaceDE/>
      <w:autoSpaceDN/>
      <w:adjustRightInd/>
      <w:spacing w:before="360" w:after="0" w:line="240" w:lineRule="atLeast"/>
      <w:jc w:val="center"/>
      <w:textAlignment w:val="auto"/>
    </w:pPr>
    <w:rPr>
      <w:rFonts w:eastAsia="MS Mincho"/>
      <w:lang w:val="en-US"/>
    </w:rPr>
  </w:style>
  <w:style w:type="character" w:customStyle="1" w:styleId="1103">
    <w:name w:val="Body Text First Indent 2 Char"/>
    <w:link w:val="66"/>
    <w:qFormat/>
    <w:uiPriority w:val="0"/>
    <w:rPr>
      <w:rFonts w:eastAsia="MS Mincho"/>
      <w:lang w:val="en-GB" w:eastAsia="en-US"/>
    </w:rPr>
  </w:style>
  <w:style w:type="paragraph" w:customStyle="1" w:styleId="1104">
    <w:name w:val="List 1"/>
    <w:basedOn w:val="1"/>
    <w:link w:val="3282"/>
    <w:qFormat/>
    <w:uiPriority w:val="0"/>
    <w:pPr>
      <w:overflowPunct/>
      <w:autoSpaceDE/>
      <w:autoSpaceDN/>
      <w:adjustRightInd/>
      <w:spacing w:after="120"/>
      <w:ind w:left="568" w:hanging="284"/>
      <w:textAlignment w:val="auto"/>
    </w:pPr>
    <w:rPr>
      <w:rFonts w:ascii="Arial" w:hAnsi="Arial" w:eastAsia="MS Mincho"/>
      <w:szCs w:val="22"/>
    </w:rPr>
  </w:style>
  <w:style w:type="paragraph" w:customStyle="1" w:styleId="1105">
    <w:name w:val="assocaited with"/>
    <w:basedOn w:val="1"/>
    <w:qFormat/>
    <w:uiPriority w:val="0"/>
    <w:pPr>
      <w:overflowPunct/>
      <w:autoSpaceDE/>
      <w:autoSpaceDN/>
      <w:adjustRightInd/>
      <w:jc w:val="center"/>
      <w:textAlignment w:val="auto"/>
    </w:pPr>
    <w:rPr>
      <w:rFonts w:eastAsia="MS Mincho"/>
    </w:rPr>
  </w:style>
  <w:style w:type="paragraph" w:customStyle="1" w:styleId="1106">
    <w:name w:val="Nor'"/>
    <w:basedOn w:val="1105"/>
    <w:qFormat/>
    <w:uiPriority w:val="0"/>
    <w:rPr>
      <w:b/>
    </w:rPr>
  </w:style>
  <w:style w:type="table" w:customStyle="1" w:styleId="1107">
    <w:name w:val="浅色列表1"/>
    <w:basedOn w:val="67"/>
    <w:qFormat/>
    <w:uiPriority w:val="61"/>
    <w:rPr>
      <w:rFonts w:ascii="CG Times (WN)" w:hAnsi="CG Times (WN)" w:eastAsia="MS Mincho"/>
      <w:lang w:val="en-US" w:eastAsia="zh-CN"/>
    </w:rPr>
    <w:tblPr>
      <w:tblBorders>
        <w:top w:val="single" w:color="000000" w:sz="8" w:space="0"/>
        <w:left w:val="single" w:color="000000" w:sz="8" w:space="0"/>
        <w:bottom w:val="single" w:color="000000" w:sz="8" w:space="0"/>
        <w:right w:val="single" w:color="000000" w:sz="8" w:space="0"/>
      </w:tblBorders>
    </w:tblPr>
    <w:tblStylePr w:type="firstRow">
      <w:pPr>
        <w:spacing w:before="0" w:after="0" w:line="240" w:lineRule="auto"/>
      </w:pPr>
      <w:rPr>
        <w:b/>
        <w:bCs/>
        <w:color w:val="FFFFFF"/>
      </w:rPr>
      <w:tcPr>
        <w:shd w:val="clear" w:color="auto" w:fill="000000"/>
      </w:tcPr>
    </w:tblStylePr>
    <w:tblStylePr w:type="lastRow">
      <w:pPr>
        <w:spacing w:before="0" w:after="0" w:line="240" w:lineRule="auto"/>
      </w:pPr>
      <w:rPr>
        <w:b/>
        <w:bCs/>
      </w:rPr>
      <w:tcPr>
        <w:tcBorders>
          <w:top w:val="double" w:color="000000" w:sz="6" w:space="0"/>
          <w:left w:val="single" w:color="000000" w:sz="8" w:space="0"/>
          <w:bottom w:val="single" w:color="000000" w:sz="8" w:space="0"/>
          <w:right w:val="single" w:color="000000" w:sz="8" w:space="0"/>
        </w:tcBorders>
      </w:tcPr>
    </w:tblStylePr>
    <w:tblStylePr w:type="firstCol">
      <w:rPr>
        <w:b/>
        <w:bCs/>
      </w:rPr>
    </w:tblStylePr>
    <w:tblStylePr w:type="lastCol">
      <w:rPr>
        <w:b/>
        <w:bCs/>
      </w:rPr>
    </w:tblStylePr>
    <w:tblStylePr w:type="band1Vert">
      <w:tcPr>
        <w:tcBorders>
          <w:top w:val="single" w:color="000000" w:sz="8" w:space="0"/>
          <w:left w:val="single" w:color="000000" w:sz="8" w:space="0"/>
          <w:bottom w:val="single" w:color="000000" w:sz="8" w:space="0"/>
          <w:right w:val="single" w:color="000000" w:sz="8" w:space="0"/>
        </w:tcBorders>
      </w:tcPr>
    </w:tblStylePr>
    <w:tblStylePr w:type="band1Horz">
      <w:tcPr>
        <w:tcBorders>
          <w:top w:val="single" w:color="000000" w:sz="8" w:space="0"/>
          <w:left w:val="single" w:color="000000" w:sz="8" w:space="0"/>
          <w:bottom w:val="single" w:color="000000" w:sz="8" w:space="0"/>
          <w:right w:val="single" w:color="000000" w:sz="8" w:space="0"/>
        </w:tcBorders>
      </w:tcPr>
    </w:tblStylePr>
  </w:style>
  <w:style w:type="character" w:customStyle="1" w:styleId="1108">
    <w:name w:val="MTDisplayEquation Char"/>
    <w:link w:val="391"/>
    <w:qFormat/>
    <w:uiPriority w:val="0"/>
    <w:rPr>
      <w:rFonts w:eastAsia="宋体"/>
    </w:rPr>
  </w:style>
  <w:style w:type="paragraph" w:customStyle="1" w:styleId="1109">
    <w:name w:val="样式 正文"/>
    <w:basedOn w:val="1"/>
    <w:link w:val="1110"/>
    <w:qFormat/>
    <w:uiPriority w:val="0"/>
    <w:pPr>
      <w:widowControl w:val="0"/>
      <w:overflowPunct/>
      <w:autoSpaceDE/>
      <w:autoSpaceDN/>
      <w:adjustRightInd/>
      <w:spacing w:after="0"/>
      <w:ind w:firstLine="420" w:firstLineChars="200"/>
      <w:jc w:val="both"/>
      <w:textAlignment w:val="auto"/>
    </w:pPr>
    <w:rPr>
      <w:rFonts w:eastAsia="宋体" w:cs="宋体"/>
      <w:kern w:val="2"/>
      <w:sz w:val="21"/>
      <w:lang w:val="en-US" w:eastAsia="zh-CN"/>
    </w:rPr>
  </w:style>
  <w:style w:type="character" w:customStyle="1" w:styleId="1110">
    <w:name w:val="样式 正文 Char"/>
    <w:link w:val="1109"/>
    <w:qFormat/>
    <w:uiPriority w:val="0"/>
    <w:rPr>
      <w:rFonts w:eastAsia="宋体" w:cs="宋体"/>
      <w:kern w:val="2"/>
      <w:sz w:val="21"/>
      <w:lang w:val="en-US" w:eastAsia="zh-CN"/>
    </w:rPr>
  </w:style>
  <w:style w:type="paragraph" w:customStyle="1" w:styleId="1111">
    <w:name w:val="公式"/>
    <w:basedOn w:val="1"/>
    <w:qFormat/>
    <w:uiPriority w:val="0"/>
    <w:pPr>
      <w:widowControl w:val="0"/>
      <w:overflowPunct/>
      <w:autoSpaceDE/>
      <w:autoSpaceDN/>
      <w:adjustRightInd/>
      <w:spacing w:after="0"/>
      <w:ind w:firstLine="420"/>
      <w:jc w:val="right"/>
      <w:textAlignment w:val="auto"/>
    </w:pPr>
    <w:rPr>
      <w:rFonts w:eastAsia="宋体" w:cs="宋体"/>
      <w:kern w:val="2"/>
      <w:sz w:val="21"/>
      <w:lang w:val="en-US" w:eastAsia="zh-CN"/>
    </w:rPr>
  </w:style>
  <w:style w:type="paragraph" w:customStyle="1" w:styleId="1112">
    <w:name w:val="Normal 9 point spacing"/>
    <w:basedOn w:val="34"/>
    <w:link w:val="1113"/>
    <w:qFormat/>
    <w:uiPriority w:val="0"/>
    <w:pPr>
      <w:overflowPunct/>
      <w:autoSpaceDE/>
      <w:autoSpaceDN/>
      <w:spacing w:before="180" w:after="60"/>
      <w:jc w:val="both"/>
    </w:pPr>
    <w:rPr>
      <w:rFonts w:eastAsia="MS Mincho"/>
      <w:szCs w:val="24"/>
      <w:lang w:val="en-GB" w:eastAsia="en-US"/>
    </w:rPr>
  </w:style>
  <w:style w:type="character" w:customStyle="1" w:styleId="1113">
    <w:name w:val="Normal 9 point spacing Char"/>
    <w:link w:val="1112"/>
    <w:qFormat/>
    <w:uiPriority w:val="0"/>
    <w:rPr>
      <w:rFonts w:eastAsia="MS Mincho"/>
      <w:szCs w:val="24"/>
      <w:lang w:eastAsia="en-US"/>
    </w:rPr>
  </w:style>
  <w:style w:type="paragraph" w:customStyle="1" w:styleId="1114">
    <w:name w:val="Doc-title"/>
    <w:basedOn w:val="1"/>
    <w:link w:val="1143"/>
    <w:qFormat/>
    <w:uiPriority w:val="0"/>
    <w:pPr>
      <w:overflowPunct/>
      <w:autoSpaceDE/>
      <w:autoSpaceDN/>
      <w:adjustRightInd/>
      <w:spacing w:before="60" w:after="0"/>
      <w:ind w:left="1259" w:hanging="1259"/>
      <w:textAlignment w:val="auto"/>
    </w:pPr>
    <w:rPr>
      <w:rFonts w:ascii="Arial" w:hAnsi="Arial" w:eastAsia="宋体" w:cs="Arial"/>
      <w:lang w:val="en-US" w:eastAsia="zh-CN"/>
    </w:rPr>
  </w:style>
  <w:style w:type="paragraph" w:customStyle="1" w:styleId="1115">
    <w:name w:val="3GPP_Header"/>
    <w:basedOn w:val="1"/>
    <w:qFormat/>
    <w:uiPriority w:val="0"/>
    <w:pPr>
      <w:tabs>
        <w:tab w:val="left" w:pos="1701"/>
        <w:tab w:val="right" w:pos="9639"/>
      </w:tabs>
      <w:overflowPunct/>
      <w:autoSpaceDE/>
      <w:autoSpaceDN/>
      <w:adjustRightInd/>
      <w:spacing w:after="240" w:line="259" w:lineRule="auto"/>
      <w:textAlignment w:val="auto"/>
    </w:pPr>
    <w:rPr>
      <w:rFonts w:ascii="Calibri" w:hAnsi="Calibri" w:eastAsia="Calibri"/>
      <w:b/>
      <w:sz w:val="24"/>
      <w:szCs w:val="22"/>
      <w:lang w:val="en-US" w:eastAsia="en-US"/>
    </w:rPr>
  </w:style>
  <w:style w:type="paragraph" w:customStyle="1" w:styleId="1116">
    <w:name w:val="Observation"/>
    <w:basedOn w:val="1050"/>
    <w:qFormat/>
    <w:uiPriority w:val="0"/>
    <w:pPr>
      <w:numPr>
        <w:ilvl w:val="0"/>
        <w:numId w:val="16"/>
      </w:numPr>
      <w:tabs>
        <w:tab w:val="left" w:pos="720"/>
      </w:tabs>
      <w:overflowPunct/>
      <w:autoSpaceDE/>
      <w:autoSpaceDN/>
      <w:adjustRightInd/>
      <w:spacing w:after="160" w:line="259" w:lineRule="auto"/>
      <w:ind w:left="1701" w:hanging="1701"/>
      <w:jc w:val="left"/>
      <w:textAlignment w:val="auto"/>
    </w:pPr>
    <w:rPr>
      <w:rFonts w:ascii="Calibri" w:hAnsi="Calibri" w:eastAsia="Calibri"/>
      <w:sz w:val="22"/>
      <w:szCs w:val="22"/>
      <w:lang w:val="en-US" w:eastAsia="en-US"/>
    </w:rPr>
  </w:style>
  <w:style w:type="paragraph" w:customStyle="1" w:styleId="1117">
    <w:name w:val="references"/>
    <w:qFormat/>
    <w:uiPriority w:val="0"/>
    <w:pPr>
      <w:numPr>
        <w:ilvl w:val="0"/>
        <w:numId w:val="17"/>
      </w:numPr>
      <w:spacing w:after="50" w:line="180" w:lineRule="exact"/>
      <w:jc w:val="both"/>
    </w:pPr>
    <w:rPr>
      <w:rFonts w:ascii="Times New Roman" w:hAnsi="Times New Roman" w:eastAsia="MS Mincho" w:cs="Times New Roman"/>
      <w:sz w:val="16"/>
      <w:szCs w:val="16"/>
      <w:lang w:val="en-US" w:eastAsia="en-US" w:bidi="ar-SA"/>
    </w:rPr>
  </w:style>
  <w:style w:type="paragraph" w:customStyle="1" w:styleId="1118">
    <w:name w:val="Index Heading1"/>
    <w:basedOn w:val="1"/>
    <w:next w:val="1"/>
    <w:qFormat/>
    <w:uiPriority w:val="0"/>
    <w:pPr>
      <w:pBdr>
        <w:top w:val="single" w:color="auto" w:sz="12" w:space="0"/>
      </w:pBdr>
      <w:overflowPunct/>
      <w:autoSpaceDE/>
      <w:autoSpaceDN/>
      <w:adjustRightInd/>
      <w:spacing w:before="360" w:after="240"/>
      <w:textAlignment w:val="auto"/>
    </w:pPr>
    <w:rPr>
      <w:b/>
      <w:i/>
      <w:sz w:val="26"/>
      <w:lang w:eastAsia="en-US"/>
    </w:rPr>
  </w:style>
  <w:style w:type="paragraph" w:customStyle="1" w:styleId="1119">
    <w:name w:val="Body Text Indent 31"/>
    <w:basedOn w:val="1"/>
    <w:next w:val="55"/>
    <w:qFormat/>
    <w:uiPriority w:val="0"/>
    <w:pPr>
      <w:spacing w:after="0"/>
      <w:ind w:left="1080"/>
    </w:pPr>
    <w:rPr>
      <w:lang w:val="en-US"/>
    </w:rPr>
  </w:style>
  <w:style w:type="paragraph" w:customStyle="1" w:styleId="1120">
    <w:name w:val="Table Cell"/>
    <w:basedOn w:val="140"/>
    <w:link w:val="1121"/>
    <w:qFormat/>
    <w:uiPriority w:val="0"/>
    <w:pPr>
      <w:textAlignment w:val="auto"/>
    </w:pPr>
    <w:rPr>
      <w:lang w:val="en-US" w:eastAsia="zh-CN"/>
    </w:rPr>
  </w:style>
  <w:style w:type="character" w:customStyle="1" w:styleId="1121">
    <w:name w:val="Table Cell Char"/>
    <w:link w:val="1120"/>
    <w:qFormat/>
    <w:uiPriority w:val="0"/>
    <w:rPr>
      <w:rFonts w:ascii="Arial" w:hAnsi="Arial"/>
      <w:sz w:val="18"/>
      <w:lang w:val="en-US" w:eastAsia="zh-CN"/>
    </w:rPr>
  </w:style>
  <w:style w:type="paragraph" w:customStyle="1" w:styleId="1122">
    <w:name w:val="Char Char 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Times New Roman" w:cs="Arial"/>
      <w:color w:val="0000FF"/>
      <w:kern w:val="2"/>
      <w:lang w:val="en-US" w:eastAsia="zh-CN" w:bidi="ar-SA"/>
    </w:rPr>
  </w:style>
  <w:style w:type="paragraph" w:customStyle="1" w:styleId="1123">
    <w:name w:val="Char Char Char Char Char Char1 Char Char1"/>
    <w:next w:val="1"/>
    <w:semiHidden/>
    <w:qFormat/>
    <w:uiPriority w:val="0"/>
    <w:pPr>
      <w:keepNext/>
      <w:tabs>
        <w:tab w:val="left" w:pos="720"/>
      </w:tabs>
      <w:autoSpaceDE w:val="0"/>
      <w:autoSpaceDN w:val="0"/>
      <w:adjustRightInd w:val="0"/>
      <w:ind w:left="720" w:hanging="360"/>
      <w:jc w:val="both"/>
    </w:pPr>
    <w:rPr>
      <w:rFonts w:ascii="Times New Roman" w:hAnsi="Times New Roman" w:eastAsia="Times New Roman" w:cs="Times New Roman"/>
      <w:kern w:val="2"/>
      <w:lang w:val="en-GB" w:eastAsia="zh-CN" w:bidi="ar-SA"/>
    </w:rPr>
  </w:style>
  <w:style w:type="character" w:customStyle="1" w:styleId="1124">
    <w:name w:val="op_dict_text22"/>
    <w:basedOn w:val="100"/>
    <w:qFormat/>
    <w:uiPriority w:val="0"/>
  </w:style>
  <w:style w:type="character" w:customStyle="1" w:styleId="1125">
    <w:name w:val="def"/>
    <w:basedOn w:val="100"/>
    <w:qFormat/>
    <w:uiPriority w:val="0"/>
  </w:style>
  <w:style w:type="paragraph" w:customStyle="1" w:styleId="1126">
    <w:name w:val="Normal with indent"/>
    <w:basedOn w:val="1"/>
    <w:link w:val="1127"/>
    <w:qFormat/>
    <w:uiPriority w:val="0"/>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1127">
    <w:name w:val="Normal with indent Char"/>
    <w:link w:val="1126"/>
    <w:qFormat/>
    <w:uiPriority w:val="0"/>
    <w:rPr>
      <w:rFonts w:eastAsia="Malgun Gothic"/>
      <w:lang w:eastAsia="zh-CN"/>
    </w:rPr>
  </w:style>
  <w:style w:type="character" w:customStyle="1" w:styleId="1128">
    <w:name w:val="high-light-bg4"/>
    <w:basedOn w:val="100"/>
    <w:qFormat/>
    <w:uiPriority w:val="0"/>
  </w:style>
  <w:style w:type="character" w:customStyle="1" w:styleId="1129">
    <w:name w:val="Title Char2"/>
    <w:qFormat/>
    <w:locked/>
    <w:uiPriority w:val="10"/>
    <w:rPr>
      <w:rFonts w:ascii="Calibri Light" w:hAnsi="Calibri Light" w:eastAsia="Times New Roman" w:cs="Times New Roman"/>
      <w:spacing w:val="-10"/>
      <w:kern w:val="28"/>
      <w:sz w:val="56"/>
      <w:szCs w:val="56"/>
      <w:lang w:val="en-GB" w:eastAsia="ja-JP"/>
    </w:rPr>
  </w:style>
  <w:style w:type="paragraph" w:customStyle="1" w:styleId="1130">
    <w:name w:val="Heading 1 unnumbered"/>
    <w:basedOn w:val="2"/>
    <w:next w:val="34"/>
    <w:qFormat/>
    <w:uiPriority w:val="0"/>
    <w:pPr>
      <w:keepLines w:val="0"/>
      <w:pBdr>
        <w:top w:val="none" w:color="auto" w:sz="0" w:space="0"/>
      </w:pBdr>
      <w:tabs>
        <w:tab w:val="left" w:pos="0"/>
        <w:tab w:val="left" w:pos="360"/>
      </w:tabs>
      <w:overflowPunct/>
      <w:autoSpaceDE/>
      <w:autoSpaceDN/>
      <w:adjustRightInd/>
      <w:spacing w:before="360" w:after="240"/>
      <w:ind w:left="360" w:hanging="360"/>
      <w:textAlignment w:val="auto"/>
      <w:outlineLvl w:val="9"/>
    </w:pPr>
    <w:rPr>
      <w:rFonts w:ascii="Times New Roman" w:hAnsi="Times New Roman" w:eastAsia="MS Gothic"/>
      <w:kern w:val="28"/>
      <w:sz w:val="32"/>
    </w:rPr>
  </w:style>
  <w:style w:type="paragraph" w:customStyle="1" w:styleId="1131">
    <w:name w:val="lˆptext"/>
    <w:basedOn w:val="1"/>
    <w:qFormat/>
    <w:uiPriority w:val="0"/>
    <w:pPr>
      <w:overflowPunct/>
      <w:autoSpaceDE/>
      <w:autoSpaceDN/>
      <w:adjustRightInd/>
      <w:spacing w:before="100" w:after="100"/>
      <w:ind w:left="860"/>
      <w:textAlignment w:val="auto"/>
    </w:pPr>
    <w:rPr>
      <w:rFonts w:ascii="Times" w:hAnsi="Times" w:eastAsia="MS Gothic"/>
      <w:sz w:val="24"/>
    </w:rPr>
  </w:style>
  <w:style w:type="paragraph" w:customStyle="1" w:styleId="1132">
    <w:name w:val="佐藤２"/>
    <w:basedOn w:val="1"/>
    <w:qFormat/>
    <w:uiPriority w:val="0"/>
    <w:pPr>
      <w:numPr>
        <w:ilvl w:val="0"/>
        <w:numId w:val="18"/>
      </w:numPr>
      <w:overflowPunct/>
      <w:autoSpaceDE/>
      <w:autoSpaceDN/>
      <w:adjustRightInd/>
      <w:textAlignment w:val="auto"/>
    </w:pPr>
    <w:rPr>
      <w:rFonts w:eastAsia="MS Gothic"/>
      <w:sz w:val="24"/>
    </w:rPr>
  </w:style>
  <w:style w:type="paragraph" w:customStyle="1" w:styleId="1133">
    <w:name w:val="List Bullet Last"/>
    <w:basedOn w:val="28"/>
    <w:next w:val="34"/>
    <w:qFormat/>
    <w:uiPriority w:val="0"/>
    <w:pPr>
      <w:overflowPunct/>
      <w:autoSpaceDE/>
      <w:autoSpaceDN/>
      <w:adjustRightInd/>
      <w:spacing w:after="240"/>
      <w:ind w:left="714" w:hanging="357"/>
      <w:textAlignment w:val="auto"/>
    </w:pPr>
    <w:rPr>
      <w:rFonts w:ascii="Arial" w:hAnsi="Arial" w:eastAsia="MS Gothic"/>
      <w:sz w:val="24"/>
    </w:rPr>
  </w:style>
  <w:style w:type="paragraph" w:customStyle="1" w:styleId="1134">
    <w:name w:val="Table_Text"/>
    <w:basedOn w:val="1"/>
    <w:qFormat/>
    <w:uiPriority w:val="0"/>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1135">
    <w:name w:val="shortcode"/>
    <w:basedOn w:val="34"/>
    <w:qFormat/>
    <w:uiPriority w:val="0"/>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hAnsi="Times" w:eastAsia="Mincho"/>
      <w:sz w:val="24"/>
      <w:lang w:val="en-GB"/>
    </w:rPr>
  </w:style>
  <w:style w:type="paragraph" w:customStyle="1" w:styleId="1136">
    <w:name w:val="Normal1 Char Char"/>
    <w:qFormat/>
    <w:uiPriority w:val="0"/>
    <w:pPr>
      <w:keepNext/>
      <w:tabs>
        <w:tab w:val="left" w:pos="851"/>
      </w:tabs>
      <w:kinsoku w:val="0"/>
      <w:overflowPunct w:val="0"/>
      <w:autoSpaceDE w:val="0"/>
      <w:autoSpaceDN w:val="0"/>
      <w:adjustRightInd w:val="0"/>
      <w:spacing w:before="60" w:after="60"/>
      <w:ind w:left="851" w:hanging="851"/>
      <w:jc w:val="both"/>
    </w:pPr>
    <w:rPr>
      <w:rFonts w:ascii="Times New Roman" w:hAnsi="Times New Roman" w:eastAsia="Times New Roman" w:cs="Times New Roman"/>
      <w:kern w:val="2"/>
      <w:sz w:val="21"/>
      <w:lang w:val="en-GB" w:eastAsia="ja-JP" w:bidi="ar-SA"/>
    </w:rPr>
  </w:style>
  <w:style w:type="paragraph" w:customStyle="1" w:styleId="1137">
    <w:name w:val="Char Char Char Car Car Char Char Car Car"/>
    <w:qFormat/>
    <w:uiPriority w:val="0"/>
    <w:pPr>
      <w:keepNext/>
      <w:tabs>
        <w:tab w:val="left" w:pos="851"/>
      </w:tabs>
      <w:autoSpaceDE w:val="0"/>
      <w:autoSpaceDN w:val="0"/>
      <w:adjustRightInd w:val="0"/>
      <w:spacing w:before="60" w:after="60"/>
      <w:ind w:left="851" w:hanging="851"/>
      <w:jc w:val="both"/>
    </w:pPr>
    <w:rPr>
      <w:rFonts w:ascii="Arial" w:hAnsi="Arial" w:eastAsia="宋体" w:cs="Times New Roman"/>
      <w:color w:val="0000FF"/>
      <w:kern w:val="2"/>
      <w:lang w:val="en-US" w:eastAsia="ja-JP" w:bidi="ar-SA"/>
    </w:rPr>
  </w:style>
  <w:style w:type="paragraph" w:customStyle="1" w:styleId="1138">
    <w:name w:val="Char Char1 Char Char Char Char Char Char Char Char Char Char Char Char Char Char Char Char Char Char Char Char"/>
    <w:next w:val="1"/>
    <w:semiHidden/>
    <w:qFormat/>
    <w:uiPriority w:val="0"/>
    <w:pPr>
      <w:keepNext/>
      <w:tabs>
        <w:tab w:val="left" w:pos="720"/>
      </w:tabs>
      <w:autoSpaceDE w:val="0"/>
      <w:autoSpaceDN w:val="0"/>
      <w:adjustRightInd w:val="0"/>
      <w:ind w:left="720" w:hanging="360"/>
      <w:jc w:val="both"/>
    </w:pPr>
    <w:rPr>
      <w:rFonts w:ascii="Times New Roman" w:hAnsi="Times New Roman" w:eastAsia="Times New Roman" w:cs="Times New Roman"/>
      <w:kern w:val="2"/>
      <w:lang w:val="en-GB" w:eastAsia="zh-CN" w:bidi="ar-SA"/>
    </w:rPr>
  </w:style>
  <w:style w:type="paragraph" w:customStyle="1" w:styleId="1139">
    <w:name w:val="Char Char1 Char Char Char Char Char Char Char Char Char Char Char Char Char Char Char Char Char Char Char Char Char Char Char Char Char Char Char Char Char Char"/>
    <w:next w:val="1"/>
    <w:semiHidden/>
    <w:qFormat/>
    <w:uiPriority w:val="0"/>
    <w:pPr>
      <w:keepNext/>
      <w:tabs>
        <w:tab w:val="left" w:pos="720"/>
      </w:tabs>
      <w:autoSpaceDE w:val="0"/>
      <w:autoSpaceDN w:val="0"/>
      <w:adjustRightInd w:val="0"/>
      <w:ind w:left="720" w:hanging="360"/>
      <w:jc w:val="both"/>
    </w:pPr>
    <w:rPr>
      <w:rFonts w:ascii="Times New Roman" w:hAnsi="Times New Roman" w:eastAsia="Times New Roman" w:cs="Times New Roman"/>
      <w:kern w:val="2"/>
      <w:lang w:val="en-GB" w:eastAsia="zh-CN" w:bidi="ar-SA"/>
    </w:rPr>
  </w:style>
  <w:style w:type="paragraph" w:customStyle="1" w:styleId="1140">
    <w:name w:val="Char Char1 Char Char Char Char Char Char Char Char Char Char Char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141">
    <w:name w:val="表 (赤)  81"/>
    <w:basedOn w:val="1"/>
    <w:qFormat/>
    <w:uiPriority w:val="34"/>
    <w:pPr>
      <w:overflowPunct/>
      <w:autoSpaceDE/>
      <w:autoSpaceDN/>
      <w:adjustRightInd/>
      <w:spacing w:after="0"/>
      <w:ind w:left="840" w:leftChars="400"/>
      <w:textAlignment w:val="auto"/>
    </w:pPr>
    <w:rPr>
      <w:rFonts w:ascii="MS PGothic" w:hAnsi="MS PGothic" w:eastAsia="MS PGothic" w:cs="MS PGothic"/>
      <w:sz w:val="24"/>
      <w:szCs w:val="24"/>
      <w:lang w:val="en-US"/>
    </w:rPr>
  </w:style>
  <w:style w:type="paragraph" w:customStyle="1" w:styleId="1142">
    <w:name w:val="表 (赤)  71"/>
    <w:hidden/>
    <w:semiHidden/>
    <w:qFormat/>
    <w:uiPriority w:val="99"/>
    <w:rPr>
      <w:rFonts w:ascii="Times New Roman" w:hAnsi="Times New Roman" w:eastAsia="MS Gothic" w:cs="Times New Roman"/>
      <w:sz w:val="24"/>
      <w:lang w:val="en-GB" w:eastAsia="ja-JP" w:bidi="ar-SA"/>
    </w:rPr>
  </w:style>
  <w:style w:type="character" w:customStyle="1" w:styleId="1143">
    <w:name w:val="Doc-title Char"/>
    <w:link w:val="1114"/>
    <w:qFormat/>
    <w:uiPriority w:val="0"/>
    <w:rPr>
      <w:rFonts w:ascii="Arial" w:hAnsi="Arial" w:eastAsia="宋体" w:cs="Arial"/>
      <w:lang w:val="en-US" w:eastAsia="zh-CN"/>
    </w:rPr>
  </w:style>
  <w:style w:type="paragraph" w:customStyle="1" w:styleId="1144">
    <w:name w:val="xl110"/>
    <w:basedOn w:val="1"/>
    <w:qFormat/>
    <w:uiPriority w:val="0"/>
    <w:pPr>
      <w:pBdr>
        <w:top w:val="single" w:color="auto" w:sz="4" w:space="0"/>
        <w:bottom w:val="single" w:color="auto" w:sz="8" w:space="0"/>
        <w:right w:val="single" w:color="auto" w:sz="4" w:space="0"/>
      </w:pBdr>
      <w:overflowPunct/>
      <w:autoSpaceDE/>
      <w:autoSpaceDN/>
      <w:adjustRightInd/>
      <w:spacing w:before="100" w:beforeAutospacing="1" w:after="100" w:afterAutospacing="1"/>
      <w:jc w:val="center"/>
      <w:textAlignment w:val="auto"/>
    </w:pPr>
    <w:rPr>
      <w:rFonts w:ascii="宋体" w:hAnsi="宋体" w:eastAsia="宋体" w:cs="宋体"/>
      <w:sz w:val="16"/>
      <w:szCs w:val="16"/>
      <w:lang w:val="en-US" w:eastAsia="zh-CN"/>
    </w:rPr>
  </w:style>
  <w:style w:type="paragraph" w:customStyle="1" w:styleId="1145">
    <w:name w:val="xl111"/>
    <w:basedOn w:val="1"/>
    <w:qFormat/>
    <w:uiPriority w:val="0"/>
    <w:pPr>
      <w:pBdr>
        <w:top w:val="single" w:color="auto" w:sz="8" w:space="0"/>
        <w:bottom w:val="single" w:color="auto" w:sz="4" w:space="0"/>
        <w:right w:val="single" w:color="auto" w:sz="4" w:space="0"/>
      </w:pBdr>
      <w:overflowPunct/>
      <w:autoSpaceDE/>
      <w:autoSpaceDN/>
      <w:adjustRightInd/>
      <w:spacing w:before="100" w:beforeAutospacing="1" w:after="100" w:afterAutospacing="1"/>
      <w:jc w:val="center"/>
      <w:textAlignment w:val="auto"/>
    </w:pPr>
    <w:rPr>
      <w:rFonts w:ascii="宋体" w:hAnsi="宋体" w:eastAsia="宋体" w:cs="宋体"/>
      <w:sz w:val="16"/>
      <w:szCs w:val="16"/>
      <w:lang w:val="en-US" w:eastAsia="zh-CN"/>
    </w:rPr>
  </w:style>
  <w:style w:type="paragraph" w:customStyle="1" w:styleId="1146">
    <w:name w:val="xl112"/>
    <w:basedOn w:val="1"/>
    <w:qFormat/>
    <w:uiPriority w:val="0"/>
    <w:pPr>
      <w:pBdr>
        <w:top w:val="single" w:color="auto" w:sz="8" w:space="0"/>
        <w:left w:val="single" w:color="auto" w:sz="4" w:space="0"/>
        <w:bottom w:val="single" w:color="auto" w:sz="4" w:space="0"/>
        <w:right w:val="double" w:color="auto" w:sz="6" w:space="0"/>
      </w:pBdr>
      <w:shd w:val="clear" w:color="000000" w:fill="8EA9DB"/>
      <w:overflowPunct/>
      <w:autoSpaceDE/>
      <w:autoSpaceDN/>
      <w:adjustRightInd/>
      <w:spacing w:before="100" w:beforeAutospacing="1" w:after="100" w:afterAutospacing="1"/>
      <w:jc w:val="center"/>
      <w:textAlignment w:val="auto"/>
    </w:pPr>
    <w:rPr>
      <w:rFonts w:ascii="宋体" w:hAnsi="宋体" w:eastAsia="宋体" w:cs="宋体"/>
      <w:sz w:val="16"/>
      <w:szCs w:val="16"/>
      <w:lang w:val="en-US" w:eastAsia="zh-CN"/>
    </w:rPr>
  </w:style>
  <w:style w:type="paragraph" w:customStyle="1" w:styleId="1147">
    <w:name w:val="xl113"/>
    <w:basedOn w:val="1"/>
    <w:qFormat/>
    <w:uiPriority w:val="0"/>
    <w:pPr>
      <w:pBdr>
        <w:top w:val="single" w:color="auto" w:sz="4" w:space="0"/>
        <w:left w:val="single" w:color="auto" w:sz="4" w:space="0"/>
        <w:bottom w:val="single" w:color="auto" w:sz="4" w:space="0"/>
        <w:right w:val="double" w:color="auto" w:sz="6" w:space="0"/>
      </w:pBdr>
      <w:shd w:val="clear" w:color="000000" w:fill="8EA9DB"/>
      <w:overflowPunct/>
      <w:autoSpaceDE/>
      <w:autoSpaceDN/>
      <w:adjustRightInd/>
      <w:spacing w:before="100" w:beforeAutospacing="1" w:after="100" w:afterAutospacing="1"/>
      <w:jc w:val="center"/>
      <w:textAlignment w:val="auto"/>
    </w:pPr>
    <w:rPr>
      <w:rFonts w:ascii="宋体" w:hAnsi="宋体" w:eastAsia="宋体" w:cs="宋体"/>
      <w:sz w:val="16"/>
      <w:szCs w:val="16"/>
      <w:lang w:val="en-US" w:eastAsia="zh-CN"/>
    </w:rPr>
  </w:style>
  <w:style w:type="paragraph" w:customStyle="1" w:styleId="1148">
    <w:name w:val="xl114"/>
    <w:basedOn w:val="1"/>
    <w:qFormat/>
    <w:uiPriority w:val="0"/>
    <w:pPr>
      <w:pBdr>
        <w:top w:val="single" w:color="auto" w:sz="4" w:space="0"/>
        <w:left w:val="single" w:color="auto" w:sz="4" w:space="0"/>
        <w:bottom w:val="single" w:color="auto" w:sz="8" w:space="0"/>
        <w:right w:val="double" w:color="auto" w:sz="6" w:space="0"/>
      </w:pBdr>
      <w:shd w:val="clear" w:color="000000" w:fill="8EA9DB"/>
      <w:overflowPunct/>
      <w:autoSpaceDE/>
      <w:autoSpaceDN/>
      <w:adjustRightInd/>
      <w:spacing w:before="100" w:beforeAutospacing="1" w:after="100" w:afterAutospacing="1"/>
      <w:jc w:val="center"/>
      <w:textAlignment w:val="auto"/>
    </w:pPr>
    <w:rPr>
      <w:rFonts w:ascii="宋体" w:hAnsi="宋体" w:eastAsia="宋体" w:cs="宋体"/>
      <w:sz w:val="16"/>
      <w:szCs w:val="16"/>
      <w:lang w:val="en-US" w:eastAsia="zh-CN"/>
    </w:rPr>
  </w:style>
  <w:style w:type="paragraph" w:customStyle="1" w:styleId="1149">
    <w:name w:val="xl115"/>
    <w:basedOn w:val="1"/>
    <w:qFormat/>
    <w:uiPriority w:val="0"/>
    <w:pPr>
      <w:pBdr>
        <w:top w:val="single" w:color="auto" w:sz="8" w:space="0"/>
        <w:left w:val="single" w:color="auto" w:sz="4" w:space="0"/>
        <w:bottom w:val="single" w:color="auto" w:sz="4" w:space="0"/>
        <w:right w:val="double" w:color="auto" w:sz="6" w:space="0"/>
      </w:pBdr>
      <w:shd w:val="clear" w:color="000000" w:fill="D9E1F2"/>
      <w:overflowPunct/>
      <w:autoSpaceDE/>
      <w:autoSpaceDN/>
      <w:adjustRightInd/>
      <w:spacing w:before="100" w:beforeAutospacing="1" w:after="100" w:afterAutospacing="1"/>
      <w:jc w:val="center"/>
      <w:textAlignment w:val="auto"/>
    </w:pPr>
    <w:rPr>
      <w:rFonts w:ascii="宋体" w:hAnsi="宋体" w:eastAsia="宋体" w:cs="宋体"/>
      <w:sz w:val="16"/>
      <w:szCs w:val="16"/>
      <w:lang w:val="en-US" w:eastAsia="zh-CN"/>
    </w:rPr>
  </w:style>
  <w:style w:type="paragraph" w:customStyle="1" w:styleId="1150">
    <w:name w:val="xl116"/>
    <w:basedOn w:val="1"/>
    <w:qFormat/>
    <w:uiPriority w:val="0"/>
    <w:pPr>
      <w:pBdr>
        <w:top w:val="single" w:color="auto" w:sz="4" w:space="0"/>
        <w:left w:val="single" w:color="auto" w:sz="4" w:space="0"/>
        <w:bottom w:val="single" w:color="auto" w:sz="4" w:space="0"/>
        <w:right w:val="double" w:color="auto" w:sz="6" w:space="0"/>
      </w:pBdr>
      <w:shd w:val="clear" w:color="000000" w:fill="D9E1F2"/>
      <w:overflowPunct/>
      <w:autoSpaceDE/>
      <w:autoSpaceDN/>
      <w:adjustRightInd/>
      <w:spacing w:before="100" w:beforeAutospacing="1" w:after="100" w:afterAutospacing="1"/>
      <w:jc w:val="center"/>
      <w:textAlignment w:val="auto"/>
    </w:pPr>
    <w:rPr>
      <w:rFonts w:ascii="宋体" w:hAnsi="宋体" w:eastAsia="宋体" w:cs="宋体"/>
      <w:sz w:val="16"/>
      <w:szCs w:val="16"/>
      <w:lang w:val="en-US" w:eastAsia="zh-CN"/>
    </w:rPr>
  </w:style>
  <w:style w:type="paragraph" w:customStyle="1" w:styleId="1151">
    <w:name w:val="xl117"/>
    <w:basedOn w:val="1"/>
    <w:qFormat/>
    <w:uiPriority w:val="0"/>
    <w:pPr>
      <w:pBdr>
        <w:top w:val="single" w:color="auto" w:sz="4" w:space="0"/>
        <w:left w:val="single" w:color="auto" w:sz="4" w:space="0"/>
        <w:bottom w:val="single" w:color="auto" w:sz="8" w:space="0"/>
        <w:right w:val="double" w:color="auto" w:sz="6" w:space="0"/>
      </w:pBdr>
      <w:shd w:val="clear" w:color="000000" w:fill="D9E1F2"/>
      <w:overflowPunct/>
      <w:autoSpaceDE/>
      <w:autoSpaceDN/>
      <w:adjustRightInd/>
      <w:spacing w:before="100" w:beforeAutospacing="1" w:after="100" w:afterAutospacing="1"/>
      <w:jc w:val="center"/>
      <w:textAlignment w:val="auto"/>
    </w:pPr>
    <w:rPr>
      <w:rFonts w:ascii="宋体" w:hAnsi="宋体" w:eastAsia="宋体" w:cs="宋体"/>
      <w:sz w:val="16"/>
      <w:szCs w:val="16"/>
      <w:lang w:val="en-US" w:eastAsia="zh-CN"/>
    </w:rPr>
  </w:style>
  <w:style w:type="character" w:customStyle="1" w:styleId="1152">
    <w:name w:val="MTEquationSection"/>
    <w:qFormat/>
    <w:uiPriority w:val="0"/>
    <w:rPr>
      <w:rFonts w:ascii="Arial" w:hAnsi="Arial"/>
      <w:vanish/>
      <w:color w:val="FF0000"/>
      <w:sz w:val="24"/>
    </w:rPr>
  </w:style>
  <w:style w:type="paragraph" w:customStyle="1" w:styleId="1153">
    <w:name w:val="Bulleted o 1"/>
    <w:basedOn w:val="1"/>
    <w:qFormat/>
    <w:uiPriority w:val="0"/>
    <w:pPr>
      <w:numPr>
        <w:ilvl w:val="0"/>
        <w:numId w:val="19"/>
      </w:numPr>
    </w:pPr>
    <w:rPr>
      <w:rFonts w:eastAsia="宋体"/>
      <w:lang w:val="en-US" w:eastAsia="en-US"/>
    </w:rPr>
  </w:style>
  <w:style w:type="paragraph" w:customStyle="1" w:styleId="1154">
    <w:name w:val="Equation"/>
    <w:basedOn w:val="1"/>
    <w:next w:val="1"/>
    <w:link w:val="3298"/>
    <w:qFormat/>
    <w:uiPriority w:val="0"/>
    <w:pPr>
      <w:tabs>
        <w:tab w:val="right" w:pos="10206"/>
      </w:tabs>
      <w:spacing w:after="220"/>
      <w:ind w:left="1298"/>
    </w:pPr>
    <w:rPr>
      <w:rFonts w:ascii="Arial" w:hAnsi="Arial" w:eastAsia="宋体"/>
      <w:sz w:val="22"/>
      <w:lang w:val="en-US" w:eastAsia="zh-CN"/>
    </w:rPr>
  </w:style>
  <w:style w:type="paragraph" w:customStyle="1" w:styleId="1155">
    <w:name w:val="body Char Char Char"/>
    <w:basedOn w:val="1"/>
    <w:qFormat/>
    <w:uiPriority w:val="0"/>
    <w:pPr>
      <w:tabs>
        <w:tab w:val="left" w:pos="2160"/>
      </w:tabs>
      <w:spacing w:before="120" w:after="120" w:line="280" w:lineRule="atLeast"/>
      <w:jc w:val="both"/>
    </w:pPr>
    <w:rPr>
      <w:rFonts w:ascii="New York" w:hAnsi="New York" w:eastAsia="宋体"/>
      <w:sz w:val="24"/>
      <w:lang w:val="en-US" w:eastAsia="en-US"/>
    </w:rPr>
  </w:style>
  <w:style w:type="paragraph" w:customStyle="1" w:styleId="1156">
    <w:name w:val="body"/>
    <w:basedOn w:val="1"/>
    <w:qFormat/>
    <w:uiPriority w:val="0"/>
    <w:pPr>
      <w:tabs>
        <w:tab w:val="left" w:pos="2160"/>
      </w:tabs>
      <w:spacing w:before="120" w:after="120" w:line="280" w:lineRule="atLeast"/>
      <w:jc w:val="both"/>
    </w:pPr>
    <w:rPr>
      <w:rFonts w:ascii="New York" w:hAnsi="New York" w:eastAsia="宋体"/>
      <w:sz w:val="24"/>
      <w:lang w:val="en-US" w:eastAsia="en-US"/>
    </w:rPr>
  </w:style>
  <w:style w:type="paragraph" w:customStyle="1" w:styleId="1157">
    <w:name w:val="テキスト"/>
    <w:basedOn w:val="1"/>
    <w:link w:val="1158"/>
    <w:qFormat/>
    <w:uiPriority w:val="0"/>
    <w:pPr>
      <w:widowControl w:val="0"/>
      <w:overflowPunct/>
      <w:autoSpaceDE/>
      <w:autoSpaceDN/>
      <w:adjustRightInd/>
      <w:spacing w:afterLines="50" w:line="320" w:lineRule="exact"/>
      <w:ind w:firstLine="210" w:firstLineChars="100"/>
      <w:jc w:val="both"/>
      <w:textAlignment w:val="auto"/>
    </w:pPr>
    <w:rPr>
      <w:rFonts w:ascii="Century" w:hAnsi="Century" w:eastAsia="MS Mincho"/>
      <w:kern w:val="2"/>
      <w:sz w:val="21"/>
      <w:szCs w:val="22"/>
    </w:rPr>
  </w:style>
  <w:style w:type="character" w:customStyle="1" w:styleId="1158">
    <w:name w:val="テキスト (文字)"/>
    <w:link w:val="1157"/>
    <w:qFormat/>
    <w:uiPriority w:val="0"/>
    <w:rPr>
      <w:rFonts w:ascii="Century" w:hAnsi="Century" w:eastAsia="MS Mincho"/>
      <w:kern w:val="2"/>
      <w:sz w:val="21"/>
      <w:szCs w:val="22"/>
      <w:lang w:eastAsia="ja-JP"/>
    </w:rPr>
  </w:style>
  <w:style w:type="paragraph" w:customStyle="1" w:styleId="1159">
    <w:name w:val="gmail-msolistparagraph"/>
    <w:basedOn w:val="1"/>
    <w:semiHidden/>
    <w:qFormat/>
    <w:uiPriority w:val="99"/>
    <w:pPr>
      <w:overflowPunct/>
      <w:autoSpaceDE/>
      <w:autoSpaceDN/>
      <w:adjustRightInd/>
      <w:spacing w:before="75" w:after="75"/>
      <w:textAlignment w:val="auto"/>
    </w:pPr>
    <w:rPr>
      <w:rFonts w:ascii="Malgun Gothic" w:hAnsi="Malgun Gothic" w:eastAsia="Malgun Gothic" w:cs="Calibri"/>
      <w:lang w:val="sv-SE" w:eastAsia="sv-SE"/>
    </w:rPr>
  </w:style>
  <w:style w:type="paragraph" w:customStyle="1" w:styleId="1160">
    <w:name w:val="gmail-b2"/>
    <w:basedOn w:val="1"/>
    <w:semiHidden/>
    <w:qFormat/>
    <w:uiPriority w:val="99"/>
    <w:pPr>
      <w:overflowPunct/>
      <w:autoSpaceDE/>
      <w:autoSpaceDN/>
      <w:adjustRightInd/>
      <w:spacing w:before="75" w:after="75"/>
      <w:textAlignment w:val="auto"/>
    </w:pPr>
    <w:rPr>
      <w:rFonts w:ascii="Malgun Gothic" w:hAnsi="Malgun Gothic" w:eastAsia="Malgun Gothic" w:cs="Calibri"/>
      <w:lang w:val="sv-SE" w:eastAsia="sv-SE"/>
    </w:rPr>
  </w:style>
  <w:style w:type="character" w:customStyle="1" w:styleId="1161">
    <w:name w:val="onecomwebmail-spelle"/>
    <w:basedOn w:val="100"/>
    <w:qFormat/>
    <w:uiPriority w:val="0"/>
  </w:style>
  <w:style w:type="paragraph" w:customStyle="1" w:styleId="1162">
    <w:name w:val="onecomwebmail-msolistparagraph"/>
    <w:basedOn w:val="1"/>
    <w:qFormat/>
    <w:uiPriority w:val="0"/>
    <w:pPr>
      <w:overflowPunct/>
      <w:autoSpaceDE/>
      <w:autoSpaceDN/>
      <w:adjustRightInd/>
      <w:spacing w:before="100" w:beforeAutospacing="1" w:after="100" w:afterAutospacing="1"/>
      <w:textAlignment w:val="auto"/>
    </w:pPr>
    <w:rPr>
      <w:sz w:val="24"/>
      <w:szCs w:val="24"/>
      <w:lang w:val="sv-SE" w:eastAsia="sv-SE"/>
    </w:rPr>
  </w:style>
  <w:style w:type="paragraph" w:customStyle="1" w:styleId="1163">
    <w:name w:val="onecomwebmail-tah"/>
    <w:basedOn w:val="1"/>
    <w:qFormat/>
    <w:uiPriority w:val="0"/>
    <w:pPr>
      <w:overflowPunct/>
      <w:autoSpaceDE/>
      <w:autoSpaceDN/>
      <w:adjustRightInd/>
      <w:spacing w:before="100" w:beforeAutospacing="1" w:after="100" w:afterAutospacing="1"/>
      <w:textAlignment w:val="auto"/>
    </w:pPr>
    <w:rPr>
      <w:sz w:val="24"/>
      <w:szCs w:val="24"/>
      <w:lang w:val="sv-SE" w:eastAsia="sv-SE"/>
    </w:rPr>
  </w:style>
  <w:style w:type="paragraph" w:customStyle="1" w:styleId="1164">
    <w:name w:val="onecomwebmail-tac"/>
    <w:basedOn w:val="1"/>
    <w:qFormat/>
    <w:uiPriority w:val="0"/>
    <w:pPr>
      <w:overflowPunct/>
      <w:autoSpaceDE/>
      <w:autoSpaceDN/>
      <w:adjustRightInd/>
      <w:spacing w:before="100" w:beforeAutospacing="1" w:after="100" w:afterAutospacing="1"/>
      <w:textAlignment w:val="auto"/>
    </w:pPr>
    <w:rPr>
      <w:sz w:val="24"/>
      <w:szCs w:val="24"/>
      <w:lang w:val="sv-SE" w:eastAsia="sv-SE"/>
    </w:rPr>
  </w:style>
  <w:style w:type="character" w:customStyle="1" w:styleId="1165">
    <w:name w:val="onecomwebmail-font"/>
    <w:basedOn w:val="100"/>
    <w:qFormat/>
    <w:uiPriority w:val="0"/>
  </w:style>
  <w:style w:type="character" w:customStyle="1" w:styleId="1166">
    <w:name w:val="onecomwebmail-size"/>
    <w:basedOn w:val="100"/>
    <w:qFormat/>
    <w:uiPriority w:val="0"/>
  </w:style>
  <w:style w:type="table" w:customStyle="1" w:styleId="1167">
    <w:name w:val="Table Grid Light11"/>
    <w:basedOn w:val="67"/>
    <w:qFormat/>
    <w:uiPriority w:val="40"/>
    <w:rPr>
      <w:rFonts w:ascii="Calibri" w:hAnsi="Calibri"/>
      <w:lang w:val="en-US"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style>
  <w:style w:type="table" w:customStyle="1" w:styleId="1168">
    <w:name w:val="Plain Table 111"/>
    <w:basedOn w:val="67"/>
    <w:qFormat/>
    <w:uiPriority w:val="41"/>
    <w:rPr>
      <w:rFonts w:ascii="Calibri" w:hAnsi="Calibri"/>
      <w:lang w:val="en-US"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tblStylePr w:type="firstRow">
      <w:rPr>
        <w:b/>
        <w:bCs/>
      </w:rPr>
    </w:tblStylePr>
    <w:tblStylePr w:type="lastRow">
      <w:rPr>
        <w:b/>
        <w:bCs/>
      </w:rPr>
      <w:tcPr>
        <w:tcBorders>
          <w:top w:val="double" w:color="BFBFBF" w:sz="4" w:space="0"/>
        </w:tcBorders>
      </w:tcPr>
    </w:tblStylePr>
    <w:tblStylePr w:type="firstCol">
      <w:rPr>
        <w:b/>
        <w:bCs/>
      </w:rPr>
    </w:tblStylePr>
    <w:tblStylePr w:type="lastCol">
      <w:rPr>
        <w:b/>
        <w:bCs/>
      </w:rPr>
    </w:tblStylePr>
    <w:tblStylePr w:type="band1Vert">
      <w:tcPr>
        <w:shd w:val="clear" w:color="auto" w:fill="F2F2F2"/>
      </w:tcPr>
    </w:tblStylePr>
    <w:tblStylePr w:type="band1Horz">
      <w:tcPr>
        <w:shd w:val="clear" w:color="auto" w:fill="F2F2F2"/>
      </w:tcPr>
    </w:tblStylePr>
  </w:style>
  <w:style w:type="paragraph" w:customStyle="1" w:styleId="1169">
    <w:name w:val="rProposal_sub"/>
    <w:basedOn w:val="1"/>
    <w:next w:val="1"/>
    <w:link w:val="1214"/>
    <w:qFormat/>
    <w:uiPriority w:val="0"/>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1170">
    <w:name w:val="Pat Appl Char"/>
    <w:link w:val="1171"/>
    <w:qFormat/>
    <w:locked/>
    <w:uiPriority w:val="0"/>
    <w:rPr>
      <w:rFonts w:ascii="Courier New" w:hAnsi="Courier New"/>
      <w:sz w:val="24"/>
    </w:rPr>
  </w:style>
  <w:style w:type="paragraph" w:customStyle="1" w:styleId="1171">
    <w:name w:val="Pat Appl"/>
    <w:basedOn w:val="1"/>
    <w:link w:val="1170"/>
    <w:qFormat/>
    <w:uiPriority w:val="0"/>
    <w:pPr>
      <w:tabs>
        <w:tab w:val="left"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72">
    <w:name w:val="列出段落11"/>
    <w:basedOn w:val="1"/>
    <w:unhideWhenUsed/>
    <w:qFormat/>
    <w:uiPriority w:val="34"/>
    <w:pPr>
      <w:widowControl w:val="0"/>
      <w:overflowPunct/>
      <w:autoSpaceDE/>
      <w:autoSpaceDN/>
      <w:adjustRightInd/>
      <w:spacing w:after="200" w:line="276" w:lineRule="auto"/>
      <w:ind w:firstLine="420" w:firstLineChars="200"/>
      <w:jc w:val="both"/>
      <w:textAlignment w:val="auto"/>
    </w:pPr>
    <w:rPr>
      <w:kern w:val="2"/>
      <w:sz w:val="21"/>
      <w:szCs w:val="24"/>
      <w:lang w:val="en-US" w:eastAsia="zh-CN"/>
    </w:rPr>
  </w:style>
  <w:style w:type="paragraph" w:customStyle="1" w:styleId="1173">
    <w:name w:val="Tdoc_Header_2"/>
    <w:basedOn w:val="1"/>
    <w:qFormat/>
    <w:uiPriority w:val="0"/>
    <w:pPr>
      <w:widowControl w:val="0"/>
      <w:tabs>
        <w:tab w:val="left" w:pos="1701"/>
        <w:tab w:val="right" w:pos="9072"/>
        <w:tab w:val="right" w:pos="10206"/>
      </w:tabs>
      <w:overflowPunct/>
      <w:autoSpaceDE/>
      <w:autoSpaceDN/>
      <w:adjustRightInd/>
      <w:spacing w:after="0"/>
      <w:ind w:left="720" w:hanging="720"/>
      <w:jc w:val="both"/>
      <w:textAlignment w:val="auto"/>
    </w:pPr>
    <w:rPr>
      <w:rFonts w:ascii="Arial" w:hAnsi="Arial" w:eastAsia="Batang"/>
      <w:b/>
      <w:sz w:val="18"/>
      <w:lang w:eastAsia="en-US"/>
    </w:rPr>
  </w:style>
  <w:style w:type="paragraph" w:customStyle="1" w:styleId="1174">
    <w:name w:val="Tdoc_Header_1"/>
    <w:basedOn w:val="47"/>
    <w:qFormat/>
    <w:uiPriority w:val="0"/>
    <w:pPr>
      <w:tabs>
        <w:tab w:val="right" w:pos="9072"/>
        <w:tab w:val="right" w:pos="10206"/>
      </w:tabs>
      <w:overflowPunct/>
      <w:autoSpaceDE/>
      <w:autoSpaceDN/>
      <w:adjustRightInd/>
      <w:ind w:left="720" w:hanging="720"/>
      <w:jc w:val="both"/>
      <w:textAlignment w:val="auto"/>
    </w:pPr>
    <w:rPr>
      <w:rFonts w:eastAsia="Batang"/>
      <w:sz w:val="20"/>
      <w:lang w:eastAsia="en-US"/>
    </w:rPr>
  </w:style>
  <w:style w:type="paragraph" w:customStyle="1" w:styleId="1175">
    <w:name w:val="Tdoc_Heading_2"/>
    <w:basedOn w:val="1"/>
    <w:qFormat/>
    <w:uiPriority w:val="0"/>
    <w:pPr>
      <w:overflowPunct/>
      <w:autoSpaceDE/>
      <w:autoSpaceDN/>
      <w:adjustRightInd/>
      <w:spacing w:after="0"/>
      <w:ind w:left="720" w:hanging="720"/>
      <w:textAlignment w:val="auto"/>
    </w:pPr>
    <w:rPr>
      <w:rFonts w:ascii="Times" w:hAnsi="Times" w:eastAsia="Batang"/>
      <w:szCs w:val="24"/>
      <w:lang w:eastAsia="en-US"/>
    </w:rPr>
  </w:style>
  <w:style w:type="paragraph" w:customStyle="1" w:styleId="1176">
    <w:name w:val="Statement"/>
    <w:basedOn w:val="1"/>
    <w:qFormat/>
    <w:uiPriority w:val="0"/>
    <w:pPr>
      <w:keepNext/>
      <w:overflowPunct/>
      <w:autoSpaceDE/>
      <w:autoSpaceDN/>
      <w:adjustRightInd/>
      <w:spacing w:after="0"/>
      <w:ind w:left="601" w:hanging="601"/>
      <w:textAlignment w:val="auto"/>
    </w:pPr>
    <w:rPr>
      <w:rFonts w:eastAsia="Batang"/>
      <w:b/>
      <w:i/>
      <w:szCs w:val="24"/>
      <w:lang w:val="en-US" w:eastAsia="ko-KR"/>
    </w:rPr>
  </w:style>
  <w:style w:type="character" w:customStyle="1" w:styleId="1177">
    <w:name w:val="Alcatel-Lucent-4"/>
    <w:semiHidden/>
    <w:qFormat/>
    <w:uiPriority w:val="0"/>
    <w:rPr>
      <w:rFonts w:ascii="Arial" w:hAnsi="Arial"/>
      <w:color w:val="auto"/>
      <w:sz w:val="20"/>
    </w:rPr>
  </w:style>
  <w:style w:type="paragraph" w:customStyle="1" w:styleId="1178">
    <w:name w:val="Statement Body"/>
    <w:basedOn w:val="1"/>
    <w:link w:val="1179"/>
    <w:qFormat/>
    <w:uiPriority w:val="0"/>
    <w:pPr>
      <w:numPr>
        <w:ilvl w:val="0"/>
        <w:numId w:val="20"/>
      </w:numPr>
      <w:overflowPunct/>
      <w:autoSpaceDE/>
      <w:autoSpaceDN/>
      <w:adjustRightInd/>
      <w:spacing w:after="100" w:afterAutospacing="1"/>
      <w:contextualSpacing/>
      <w:textAlignment w:val="auto"/>
    </w:pPr>
    <w:rPr>
      <w:szCs w:val="24"/>
      <w:lang w:val="en-US" w:eastAsia="ko-KR"/>
    </w:rPr>
  </w:style>
  <w:style w:type="character" w:customStyle="1" w:styleId="1179">
    <w:name w:val="Statement Body Char"/>
    <w:link w:val="1178"/>
    <w:qFormat/>
    <w:locked/>
    <w:uiPriority w:val="0"/>
    <w:rPr>
      <w:szCs w:val="24"/>
      <w:lang w:val="en-US" w:eastAsia="ko-KR"/>
    </w:rPr>
  </w:style>
  <w:style w:type="paragraph" w:customStyle="1" w:styleId="1180">
    <w:name w:val="Style Heading 1NMP Heading 1H1h11h12h13h14h15h16app headin..."/>
    <w:basedOn w:val="2"/>
    <w:qFormat/>
    <w:uiPriority w:val="0"/>
    <w:pPr>
      <w:keepNext w:val="0"/>
      <w:keepLines w:val="0"/>
      <w:widowControl w:val="0"/>
      <w:pBdr>
        <w:top w:val="none" w:color="auto" w:sz="0" w:space="0"/>
      </w:pBdr>
      <w:tabs>
        <w:tab w:val="left"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1181">
    <w:name w:val="Alcatel-Lucent2"/>
    <w:semiHidden/>
    <w:qFormat/>
    <w:uiPriority w:val="0"/>
    <w:rPr>
      <w:rFonts w:ascii="Arial" w:hAnsi="Arial"/>
      <w:color w:val="auto"/>
      <w:sz w:val="20"/>
    </w:rPr>
  </w:style>
  <w:style w:type="character" w:customStyle="1" w:styleId="1182">
    <w:name w:val="Unresolved Mention1"/>
    <w:unhideWhenUsed/>
    <w:qFormat/>
    <w:uiPriority w:val="99"/>
    <w:rPr>
      <w:color w:val="808080"/>
      <w:shd w:val="clear" w:color="auto" w:fill="E6E6E6"/>
    </w:rPr>
  </w:style>
  <w:style w:type="paragraph" w:customStyle="1" w:styleId="1183">
    <w:name w:val="TableCell"/>
    <w:basedOn w:val="1"/>
    <w:qFormat/>
    <w:uiPriority w:val="0"/>
    <w:pPr>
      <w:overflowPunct/>
      <w:snapToGrid w:val="0"/>
      <w:spacing w:before="20" w:after="20"/>
      <w:textAlignment w:val="auto"/>
    </w:pPr>
    <w:rPr>
      <w:szCs w:val="21"/>
      <w:lang w:val="en-US" w:eastAsia="zh-CN"/>
    </w:rPr>
  </w:style>
  <w:style w:type="paragraph" w:customStyle="1" w:styleId="1184">
    <w:name w:val="List Paragraph3"/>
    <w:basedOn w:val="1"/>
    <w:qFormat/>
    <w:uiPriority w:val="0"/>
    <w:pPr>
      <w:overflowPunct/>
      <w:autoSpaceDE/>
      <w:autoSpaceDN/>
      <w:adjustRightInd/>
      <w:spacing w:after="0"/>
      <w:ind w:left="720"/>
      <w:contextualSpacing/>
      <w:textAlignment w:val="auto"/>
    </w:pPr>
    <w:rPr>
      <w:sz w:val="24"/>
      <w:szCs w:val="24"/>
      <w:lang w:val="en-US" w:eastAsia="zh-CN"/>
    </w:rPr>
  </w:style>
  <w:style w:type="paragraph" w:customStyle="1" w:styleId="1185">
    <w:name w:val="List Paragraph2"/>
    <w:basedOn w:val="1"/>
    <w:qFormat/>
    <w:uiPriority w:val="0"/>
    <w:pPr>
      <w:overflowPunct/>
      <w:autoSpaceDE/>
      <w:autoSpaceDN/>
      <w:adjustRightInd/>
      <w:spacing w:after="0"/>
      <w:ind w:left="720"/>
      <w:contextualSpacing/>
      <w:textAlignment w:val="auto"/>
    </w:pPr>
    <w:rPr>
      <w:sz w:val="24"/>
      <w:szCs w:val="24"/>
      <w:lang w:val="en-US" w:eastAsia="zh-CN"/>
    </w:rPr>
  </w:style>
  <w:style w:type="paragraph" w:customStyle="1" w:styleId="1186">
    <w:name w:val="List Paragraph5"/>
    <w:basedOn w:val="1"/>
    <w:qFormat/>
    <w:uiPriority w:val="0"/>
    <w:pPr>
      <w:overflowPunct/>
      <w:autoSpaceDE/>
      <w:autoSpaceDN/>
      <w:adjustRightInd/>
      <w:spacing w:after="0"/>
      <w:ind w:left="720"/>
      <w:contextualSpacing/>
      <w:textAlignment w:val="auto"/>
    </w:pPr>
    <w:rPr>
      <w:sz w:val="24"/>
      <w:szCs w:val="24"/>
      <w:lang w:val="en-US" w:eastAsia="zh-CN"/>
    </w:rPr>
  </w:style>
  <w:style w:type="paragraph" w:customStyle="1" w:styleId="1187">
    <w:name w:val="List Paragraph4"/>
    <w:basedOn w:val="1"/>
    <w:qFormat/>
    <w:uiPriority w:val="0"/>
    <w:pPr>
      <w:overflowPunct/>
      <w:autoSpaceDE/>
      <w:autoSpaceDN/>
      <w:adjustRightInd/>
      <w:spacing w:after="0"/>
      <w:ind w:left="720"/>
      <w:contextualSpacing/>
      <w:textAlignment w:val="auto"/>
    </w:pPr>
    <w:rPr>
      <w:sz w:val="24"/>
      <w:szCs w:val="24"/>
      <w:lang w:val="en-US" w:eastAsia="zh-CN"/>
    </w:rPr>
  </w:style>
  <w:style w:type="character" w:customStyle="1" w:styleId="1188">
    <w:name w:val="Subtle Emphasis"/>
    <w:qFormat/>
    <w:uiPriority w:val="19"/>
    <w:rPr>
      <w:i/>
      <w:color w:val="404040"/>
    </w:rPr>
  </w:style>
  <w:style w:type="paragraph" w:customStyle="1" w:styleId="1189">
    <w:name w:val="标题 62"/>
    <w:basedOn w:val="1"/>
    <w:qFormat/>
    <w:uiPriority w:val="0"/>
    <w:pPr>
      <w:tabs>
        <w:tab w:val="left" w:pos="1152"/>
      </w:tabs>
      <w:overflowPunct/>
      <w:autoSpaceDE/>
      <w:autoSpaceDN/>
      <w:adjustRightInd/>
      <w:spacing w:after="0"/>
      <w:textAlignment w:val="auto"/>
    </w:pPr>
    <w:rPr>
      <w:rFonts w:ascii="Times" w:hAnsi="Times" w:eastAsia="MS PGothic" w:cs="Times"/>
      <w:lang w:val="en-US"/>
    </w:rPr>
  </w:style>
  <w:style w:type="paragraph" w:customStyle="1" w:styleId="1190">
    <w:name w:val="标题 72"/>
    <w:basedOn w:val="1"/>
    <w:qFormat/>
    <w:uiPriority w:val="0"/>
    <w:pPr>
      <w:tabs>
        <w:tab w:val="left" w:pos="1296"/>
      </w:tabs>
      <w:overflowPunct/>
      <w:autoSpaceDE/>
      <w:autoSpaceDN/>
      <w:adjustRightInd/>
      <w:spacing w:after="0"/>
      <w:textAlignment w:val="auto"/>
    </w:pPr>
    <w:rPr>
      <w:rFonts w:ascii="Times" w:hAnsi="Times" w:eastAsia="MS PGothic" w:cs="Times"/>
      <w:lang w:val="en-US"/>
    </w:rPr>
  </w:style>
  <w:style w:type="paragraph" w:customStyle="1" w:styleId="1191">
    <w:name w:val="List Paragraph7"/>
    <w:basedOn w:val="1"/>
    <w:qFormat/>
    <w:uiPriority w:val="0"/>
    <w:pPr>
      <w:overflowPunct/>
      <w:autoSpaceDE/>
      <w:autoSpaceDN/>
      <w:adjustRightInd/>
      <w:spacing w:after="0"/>
      <w:ind w:left="720"/>
      <w:contextualSpacing/>
      <w:textAlignment w:val="auto"/>
    </w:pPr>
    <w:rPr>
      <w:sz w:val="24"/>
      <w:szCs w:val="24"/>
      <w:lang w:val="en-US" w:eastAsia="zh-CN"/>
    </w:rPr>
  </w:style>
  <w:style w:type="paragraph" w:customStyle="1" w:styleId="1192">
    <w:name w:val="List Paragraph6"/>
    <w:basedOn w:val="1"/>
    <w:qFormat/>
    <w:uiPriority w:val="0"/>
    <w:pPr>
      <w:overflowPunct/>
      <w:autoSpaceDE/>
      <w:autoSpaceDN/>
      <w:adjustRightInd/>
      <w:spacing w:after="0"/>
      <w:ind w:left="720"/>
      <w:contextualSpacing/>
      <w:textAlignment w:val="auto"/>
    </w:pPr>
    <w:rPr>
      <w:sz w:val="24"/>
      <w:szCs w:val="24"/>
      <w:lang w:val="en-US" w:eastAsia="zh-CN"/>
    </w:rPr>
  </w:style>
  <w:style w:type="paragraph" w:customStyle="1" w:styleId="1193">
    <w:name w:val="标题 61"/>
    <w:basedOn w:val="1"/>
    <w:qFormat/>
    <w:uiPriority w:val="0"/>
    <w:pPr>
      <w:tabs>
        <w:tab w:val="left" w:pos="1152"/>
      </w:tabs>
      <w:overflowPunct/>
      <w:autoSpaceDE/>
      <w:autoSpaceDN/>
      <w:adjustRightInd/>
      <w:spacing w:after="0"/>
      <w:textAlignment w:val="auto"/>
    </w:pPr>
    <w:rPr>
      <w:rFonts w:ascii="Times" w:hAnsi="Times" w:eastAsia="MS PGothic" w:cs="Times"/>
      <w:lang w:val="en-US"/>
    </w:rPr>
  </w:style>
  <w:style w:type="paragraph" w:customStyle="1" w:styleId="1194">
    <w:name w:val="List Paragraph8"/>
    <w:basedOn w:val="1"/>
    <w:qFormat/>
    <w:uiPriority w:val="0"/>
    <w:pPr>
      <w:overflowPunct/>
      <w:autoSpaceDE/>
      <w:autoSpaceDN/>
      <w:adjustRightInd/>
      <w:spacing w:after="0"/>
      <w:ind w:left="720"/>
      <w:contextualSpacing/>
      <w:textAlignment w:val="auto"/>
    </w:pPr>
    <w:rPr>
      <w:sz w:val="24"/>
      <w:szCs w:val="24"/>
      <w:lang w:val="en-US" w:eastAsia="zh-CN"/>
    </w:rPr>
  </w:style>
  <w:style w:type="paragraph" w:customStyle="1" w:styleId="1195">
    <w:name w:val="Style Heading 1H1h1app heading 1l1Memo Heading 1h11h12h13h..."/>
    <w:basedOn w:val="2"/>
    <w:qFormat/>
    <w:uiPriority w:val="0"/>
    <w:pPr>
      <w:keepNext w:val="0"/>
      <w:keepLines w:val="0"/>
      <w:widowControl w:val="0"/>
      <w:numPr>
        <w:ilvl w:val="0"/>
        <w:numId w:val="21"/>
      </w:numPr>
      <w:pBdr>
        <w:top w:val="none" w:color="auto" w:sz="0" w:space="0"/>
      </w:pBdr>
      <w:tabs>
        <w:tab w:val="left"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1196">
    <w:name w:val="标题 71"/>
    <w:basedOn w:val="1"/>
    <w:qFormat/>
    <w:uiPriority w:val="0"/>
    <w:pPr>
      <w:tabs>
        <w:tab w:val="left" w:pos="1296"/>
      </w:tabs>
      <w:overflowPunct/>
      <w:autoSpaceDE/>
      <w:autoSpaceDN/>
      <w:adjustRightInd/>
      <w:spacing w:after="0"/>
      <w:textAlignment w:val="auto"/>
    </w:pPr>
    <w:rPr>
      <w:rFonts w:ascii="Times" w:hAnsi="Times" w:eastAsia="MS PGothic" w:cs="Times"/>
      <w:lang w:val="en-US"/>
    </w:rPr>
  </w:style>
  <w:style w:type="paragraph" w:customStyle="1" w:styleId="1197">
    <w:name w:val="IvD bodytext"/>
    <w:basedOn w:val="34"/>
    <w:link w:val="1198"/>
    <w:qFormat/>
    <w:uiPriority w:val="0"/>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hAnsi="Arial" w:eastAsia="Times New Roman"/>
      <w:spacing w:val="2"/>
      <w:lang w:eastAsia="en-US"/>
    </w:rPr>
  </w:style>
  <w:style w:type="character" w:customStyle="1" w:styleId="1198">
    <w:name w:val="IvD bodytext Char"/>
    <w:link w:val="1197"/>
    <w:qFormat/>
    <w:locked/>
    <w:uiPriority w:val="0"/>
    <w:rPr>
      <w:rFonts w:ascii="Arial" w:hAnsi="Arial"/>
      <w:spacing w:val="2"/>
      <w:lang w:val="en-US" w:eastAsia="en-US"/>
    </w:rPr>
  </w:style>
  <w:style w:type="character" w:customStyle="1" w:styleId="1199">
    <w:name w:val="表 (青) 13 (文字)"/>
    <w:qFormat/>
    <w:locked/>
    <w:uiPriority w:val="34"/>
    <w:rPr>
      <w:rFonts w:eastAsia="MS Gothic"/>
      <w:sz w:val="24"/>
      <w:lang w:val="en-GB" w:eastAsia="en-US"/>
    </w:rPr>
  </w:style>
  <w:style w:type="paragraph" w:customStyle="1" w:styleId="1200">
    <w:name w:val="LGTdoc_제목1"/>
    <w:basedOn w:val="1"/>
    <w:qFormat/>
    <w:uiPriority w:val="0"/>
    <w:pPr>
      <w:overflowPunct/>
      <w:autoSpaceDE/>
      <w:autoSpaceDN/>
      <w:snapToGrid w:val="0"/>
      <w:spacing w:beforeLines="50" w:after="100" w:afterAutospacing="1"/>
      <w:jc w:val="both"/>
      <w:textAlignment w:val="auto"/>
    </w:pPr>
    <w:rPr>
      <w:rFonts w:eastAsia="Batang"/>
      <w:b/>
      <w:sz w:val="28"/>
      <w:lang w:eastAsia="ko-KR"/>
    </w:rPr>
  </w:style>
  <w:style w:type="paragraph" w:customStyle="1" w:styleId="1201">
    <w:name w:val="heading3"/>
    <w:basedOn w:val="1"/>
    <w:qFormat/>
    <w:uiPriority w:val="0"/>
    <w:pPr>
      <w:keepNext/>
      <w:overflowPunct/>
      <w:autoSpaceDE/>
      <w:autoSpaceDN/>
      <w:adjustRightInd/>
      <w:spacing w:before="240" w:after="60"/>
      <w:ind w:left="720" w:hanging="720"/>
      <w:textAlignment w:val="auto"/>
    </w:pPr>
    <w:rPr>
      <w:rFonts w:ascii="Arial" w:hAnsi="Arial" w:eastAsia="MS PGothic" w:cs="Arial"/>
      <w:lang w:val="en-US"/>
    </w:rPr>
  </w:style>
  <w:style w:type="paragraph" w:customStyle="1" w:styleId="1202">
    <w:name w:val="heading4"/>
    <w:basedOn w:val="1"/>
    <w:qFormat/>
    <w:uiPriority w:val="0"/>
    <w:pPr>
      <w:keepNext/>
      <w:overflowPunct/>
      <w:autoSpaceDE/>
      <w:autoSpaceDN/>
      <w:adjustRightInd/>
      <w:spacing w:before="240" w:after="60"/>
      <w:ind w:left="864" w:hanging="864"/>
      <w:textAlignment w:val="auto"/>
    </w:pPr>
    <w:rPr>
      <w:rFonts w:ascii="Arial" w:hAnsi="Arial" w:eastAsia="MS PGothic" w:cs="Arial"/>
      <w:i/>
      <w:iCs/>
      <w:lang w:val="en-US"/>
    </w:rPr>
  </w:style>
  <w:style w:type="character" w:customStyle="1" w:styleId="1203">
    <w:name w:val="Mention1"/>
    <w:semiHidden/>
    <w:unhideWhenUsed/>
    <w:qFormat/>
    <w:uiPriority w:val="99"/>
    <w:rPr>
      <w:color w:val="2B579A"/>
      <w:shd w:val="clear" w:color="auto" w:fill="E6E6E6"/>
    </w:rPr>
  </w:style>
  <w:style w:type="paragraph" w:customStyle="1" w:styleId="1204">
    <w:name w:val="Paragraph"/>
    <w:basedOn w:val="1"/>
    <w:link w:val="1205"/>
    <w:qFormat/>
    <w:uiPriority w:val="0"/>
    <w:pPr>
      <w:overflowPunct/>
      <w:autoSpaceDE/>
      <w:autoSpaceDN/>
      <w:adjustRightInd/>
      <w:spacing w:before="220" w:after="0"/>
      <w:textAlignment w:val="auto"/>
    </w:pPr>
    <w:rPr>
      <w:rFonts w:eastAsia="宋体"/>
      <w:sz w:val="22"/>
      <w:lang w:eastAsia="en-US"/>
    </w:rPr>
  </w:style>
  <w:style w:type="character" w:customStyle="1" w:styleId="1205">
    <w:name w:val="Paragraph Char"/>
    <w:link w:val="1204"/>
    <w:qFormat/>
    <w:locked/>
    <w:uiPriority w:val="0"/>
    <w:rPr>
      <w:rFonts w:eastAsia="宋体"/>
      <w:sz w:val="22"/>
      <w:lang w:eastAsia="en-US"/>
    </w:rPr>
  </w:style>
  <w:style w:type="character" w:customStyle="1" w:styleId="1206">
    <w:name w:val="Colorful List - Accent 1 Char"/>
    <w:qFormat/>
    <w:locked/>
    <w:uiPriority w:val="34"/>
    <w:rPr>
      <w:rFonts w:eastAsia="MS Gothic"/>
      <w:sz w:val="24"/>
      <w:lang w:eastAsia="en-US"/>
    </w:rPr>
  </w:style>
  <w:style w:type="table" w:customStyle="1" w:styleId="1207">
    <w:name w:val="网格表 4 - 着色 51"/>
    <w:basedOn w:val="67"/>
    <w:qFormat/>
    <w:uiPriority w:val="49"/>
    <w:rPr>
      <w:rFonts w:eastAsia="Batang"/>
      <w:lang w:val="en-US" w:eastAsia="zh-CN"/>
    </w:rPr>
    <w:tblPr>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Pr>
    <w:tblStylePr w:type="firstRow">
      <w:rPr>
        <w:rFonts w:cs="Times New Roman"/>
        <w:b/>
        <w:bCs/>
        <w:color w:val="FFFFFF"/>
      </w:rPr>
      <w:tcPr>
        <w:tcBorders>
          <w:top w:val="single" w:color="4472C4" w:sz="4" w:space="0"/>
          <w:left w:val="single" w:color="4472C4" w:sz="4" w:space="0"/>
          <w:bottom w:val="single" w:color="4472C4" w:sz="4" w:space="0"/>
          <w:right w:val="single" w:color="4472C4" w:sz="4" w:space="0"/>
          <w:insideH w:val="nil"/>
          <w:insideV w:val="nil"/>
        </w:tcBorders>
        <w:shd w:val="clear" w:color="auto" w:fill="4472C4"/>
      </w:tcPr>
    </w:tblStylePr>
    <w:tblStylePr w:type="lastRow">
      <w:rPr>
        <w:rFonts w:cs="Times New Roman"/>
        <w:b/>
        <w:bCs/>
      </w:rPr>
      <w:tcPr>
        <w:tcBorders>
          <w:top w:val="double" w:color="4472C4" w:sz="4" w:space="0"/>
        </w:tcBorders>
      </w:tcPr>
    </w:tblStylePr>
    <w:tblStylePr w:type="firstCol">
      <w:rPr>
        <w:rFonts w:cs="Times New Roman"/>
        <w:b/>
        <w:bCs/>
      </w:rPr>
    </w:tblStylePr>
    <w:tblStylePr w:type="lastCol">
      <w:rPr>
        <w:rFonts w:cs="Times New Roman"/>
        <w:b/>
        <w:bCs/>
      </w:rPr>
    </w:tblStylePr>
    <w:tblStylePr w:type="band1Vert">
      <w:rPr>
        <w:rFonts w:cs="Times New Roman"/>
      </w:rPr>
      <w:tcPr>
        <w:shd w:val="clear" w:color="auto" w:fill="D9E2F3"/>
      </w:tcPr>
    </w:tblStylePr>
    <w:tblStylePr w:type="band1Horz">
      <w:rPr>
        <w:rFonts w:cs="Times New Roman"/>
      </w:rPr>
      <w:tcPr>
        <w:shd w:val="clear" w:color="auto" w:fill="D9E2F3"/>
      </w:tcPr>
    </w:tblStylePr>
  </w:style>
  <w:style w:type="character" w:customStyle="1" w:styleId="1208">
    <w:name w:val="emailstyle15"/>
    <w:semiHidden/>
    <w:qFormat/>
    <w:uiPriority w:val="0"/>
    <w:rPr>
      <w:color w:val="000000"/>
    </w:rPr>
  </w:style>
  <w:style w:type="table" w:customStyle="1" w:styleId="1209">
    <w:name w:val="Table Grid11"/>
    <w:basedOn w:val="67"/>
    <w:qFormat/>
    <w:uiPriority w:val="0"/>
    <w:rPr>
      <w:rFonts w:eastAsia="Batang"/>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10">
    <w:name w:val="rProposal"/>
    <w:basedOn w:val="1"/>
    <w:next w:val="1"/>
    <w:link w:val="1211"/>
    <w:qFormat/>
    <w:uiPriority w:val="0"/>
    <w:pPr>
      <w:overflowPunct/>
      <w:autoSpaceDE/>
      <w:autoSpaceDN/>
      <w:adjustRightInd/>
      <w:spacing w:before="120" w:after="120"/>
      <w:ind w:left="1275" w:leftChars="213" w:hanging="849"/>
      <w:jc w:val="both"/>
      <w:textAlignment w:val="auto"/>
    </w:pPr>
    <w:rPr>
      <w:rFonts w:eastAsia="Malgun Gothic"/>
      <w:i/>
      <w:kern w:val="2"/>
      <w:sz w:val="22"/>
      <w:szCs w:val="22"/>
      <w:lang w:val="en-US" w:eastAsia="ko-KR"/>
    </w:rPr>
  </w:style>
  <w:style w:type="character" w:customStyle="1" w:styleId="1211">
    <w:name w:val="rProposal Char"/>
    <w:link w:val="1210"/>
    <w:qFormat/>
    <w:locked/>
    <w:uiPriority w:val="0"/>
    <w:rPr>
      <w:rFonts w:eastAsia="Malgun Gothic"/>
      <w:i/>
      <w:kern w:val="2"/>
      <w:sz w:val="22"/>
      <w:szCs w:val="22"/>
      <w:lang w:val="en-US" w:eastAsia="ko-KR"/>
    </w:rPr>
  </w:style>
  <w:style w:type="paragraph" w:customStyle="1" w:styleId="1212">
    <w:name w:val="Proposal_sub"/>
    <w:basedOn w:val="1"/>
    <w:qFormat/>
    <w:uiPriority w:val="0"/>
    <w:pPr>
      <w:numPr>
        <w:ilvl w:val="0"/>
        <w:numId w:val="22"/>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1213">
    <w:name w:val="Proposal_sub_sub"/>
    <w:basedOn w:val="1"/>
    <w:qFormat/>
    <w:uiPriority w:val="0"/>
    <w:pPr>
      <w:numPr>
        <w:ilvl w:val="1"/>
        <w:numId w:val="22"/>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1214">
    <w:name w:val="rProposal_sub Char"/>
    <w:link w:val="1169"/>
    <w:qFormat/>
    <w:locked/>
    <w:uiPriority w:val="0"/>
    <w:rPr>
      <w:rFonts w:eastAsia="Malgun Gothic"/>
      <w:i/>
      <w:kern w:val="2"/>
      <w:sz w:val="22"/>
      <w:szCs w:val="22"/>
      <w:lang w:val="en-US" w:eastAsia="ko-KR"/>
    </w:rPr>
  </w:style>
  <w:style w:type="paragraph" w:customStyle="1" w:styleId="1215">
    <w:name w:val="Paragraph Numbering"/>
    <w:basedOn w:val="1"/>
    <w:qFormat/>
    <w:uiPriority w:val="0"/>
    <w:pPr>
      <w:numPr>
        <w:ilvl w:val="0"/>
        <w:numId w:val="23"/>
      </w:numPr>
      <w:overflowPunct/>
      <w:autoSpaceDE/>
      <w:autoSpaceDN/>
      <w:adjustRightInd/>
      <w:spacing w:after="0" w:line="360" w:lineRule="auto"/>
      <w:textAlignment w:val="auto"/>
    </w:pPr>
    <w:rPr>
      <w:rFonts w:ascii="Arial" w:hAnsi="Arial" w:eastAsia="MS Mincho" w:cs="MS PGothic"/>
      <w:sz w:val="22"/>
      <w:szCs w:val="22"/>
      <w:lang w:val="en-US"/>
    </w:rPr>
  </w:style>
  <w:style w:type="character" w:customStyle="1" w:styleId="1216">
    <w:name w:val="Commentaire Car"/>
    <w:qFormat/>
    <w:uiPriority w:val="0"/>
    <w:rPr>
      <w:sz w:val="20"/>
    </w:rPr>
  </w:style>
  <w:style w:type="character" w:customStyle="1" w:styleId="1217">
    <w:name w:val="citationref"/>
    <w:qFormat/>
    <w:uiPriority w:val="0"/>
  </w:style>
  <w:style w:type="character" w:customStyle="1" w:styleId="1218">
    <w:name w:val="mw-mmv-title"/>
    <w:qFormat/>
    <w:uiPriority w:val="0"/>
  </w:style>
  <w:style w:type="character" w:customStyle="1" w:styleId="1219">
    <w:name w:val="legend-color"/>
    <w:qFormat/>
    <w:uiPriority w:val="0"/>
  </w:style>
  <w:style w:type="paragraph" w:customStyle="1" w:styleId="1220">
    <w:name w:val="Equation_legend"/>
    <w:basedOn w:val="29"/>
    <w:link w:val="1221"/>
    <w:qFormat/>
    <w:uiPriority w:val="0"/>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1221">
    <w:name w:val="Equation_legend Char"/>
    <w:link w:val="1220"/>
    <w:qFormat/>
    <w:locked/>
    <w:uiPriority w:val="0"/>
    <w:rPr>
      <w:sz w:val="24"/>
      <w:lang w:val="en-US" w:eastAsia="en-US"/>
    </w:rPr>
  </w:style>
  <w:style w:type="character" w:customStyle="1" w:styleId="1222">
    <w:name w:val="标题 Char"/>
    <w:qFormat/>
    <w:uiPriority w:val="10"/>
    <w:rPr>
      <w:rFonts w:ascii="Calibri Light" w:hAnsi="Calibri Light" w:eastAsia="宋体" w:cs="Times New Roman"/>
      <w:b/>
      <w:bCs/>
      <w:sz w:val="32"/>
      <w:szCs w:val="32"/>
    </w:rPr>
  </w:style>
  <w:style w:type="character" w:customStyle="1" w:styleId="1223">
    <w:name w:val="列出段落 字符"/>
    <w:qFormat/>
    <w:uiPriority w:val="34"/>
    <w:rPr>
      <w:rFonts w:ascii="Times" w:hAnsi="Times" w:eastAsia="Batang"/>
      <w:sz w:val="24"/>
      <w:lang w:val="en-GB"/>
    </w:rPr>
  </w:style>
  <w:style w:type="character" w:customStyle="1" w:styleId="1224">
    <w:name w:val="colour"/>
    <w:qFormat/>
    <w:uiPriority w:val="0"/>
    <w:rPr>
      <w:rFonts w:cs="Times New Roman"/>
    </w:rPr>
  </w:style>
  <w:style w:type="character" w:customStyle="1" w:styleId="1225">
    <w:name w:val="highlight"/>
    <w:qFormat/>
    <w:uiPriority w:val="0"/>
    <w:rPr>
      <w:rFonts w:cs="Times New Roman"/>
    </w:rPr>
  </w:style>
  <w:style w:type="character" w:customStyle="1" w:styleId="1226">
    <w:name w:val="Title Char4"/>
    <w:qFormat/>
    <w:locked/>
    <w:uiPriority w:val="10"/>
    <w:rPr>
      <w:rFonts w:ascii="Calibri Light" w:hAnsi="Calibri Light" w:eastAsia="Times New Roman" w:cs="Times New Roman"/>
      <w:spacing w:val="-10"/>
      <w:kern w:val="28"/>
      <w:sz w:val="56"/>
      <w:szCs w:val="56"/>
    </w:rPr>
  </w:style>
  <w:style w:type="paragraph" w:customStyle="1" w:styleId="1227">
    <w:name w:val="onecomwebmail-onecomwebmail-msonormal"/>
    <w:basedOn w:val="1"/>
    <w:qFormat/>
    <w:uiPriority w:val="0"/>
    <w:pPr>
      <w:overflowPunct/>
      <w:autoSpaceDE/>
      <w:autoSpaceDN/>
      <w:adjustRightInd/>
      <w:spacing w:before="100" w:beforeAutospacing="1" w:after="100" w:afterAutospacing="1"/>
      <w:textAlignment w:val="auto"/>
    </w:pPr>
    <w:rPr>
      <w:sz w:val="24"/>
      <w:szCs w:val="24"/>
      <w:lang w:val="en-US" w:eastAsia="en-US"/>
    </w:rPr>
  </w:style>
  <w:style w:type="character" w:customStyle="1" w:styleId="1228">
    <w:name w:val="z-Top of Form Char1"/>
    <w:qFormat/>
    <w:uiPriority w:val="0"/>
    <w:rPr>
      <w:rFonts w:ascii="Arial" w:hAnsi="Arial" w:cs="Arial"/>
      <w:vanish/>
      <w:sz w:val="16"/>
      <w:szCs w:val="16"/>
    </w:rPr>
  </w:style>
  <w:style w:type="character" w:customStyle="1" w:styleId="1229">
    <w:name w:val="z-Bottom of Form Char1"/>
    <w:qFormat/>
    <w:uiPriority w:val="0"/>
    <w:rPr>
      <w:rFonts w:ascii="Arial" w:hAnsi="Arial" w:cs="Arial"/>
      <w:vanish/>
      <w:sz w:val="16"/>
      <w:szCs w:val="16"/>
    </w:rPr>
  </w:style>
  <w:style w:type="character" w:customStyle="1" w:styleId="1230">
    <w:name w:val="Date Char1"/>
    <w:qFormat/>
    <w:uiPriority w:val="0"/>
    <w:rPr>
      <w:lang w:eastAsia="en-US"/>
    </w:rPr>
  </w:style>
  <w:style w:type="character" w:customStyle="1" w:styleId="1231">
    <w:name w:val="Subtitle Char1"/>
    <w:qFormat/>
    <w:uiPriority w:val="0"/>
    <w:rPr>
      <w:rFonts w:ascii="Calibri Light" w:hAnsi="Calibri Light" w:eastAsia="Times New Roman" w:cs="Times New Roman"/>
      <w:sz w:val="24"/>
      <w:szCs w:val="24"/>
    </w:rPr>
  </w:style>
  <w:style w:type="character" w:customStyle="1" w:styleId="1232">
    <w:name w:val="Body Text Indent 3 Char1"/>
    <w:qFormat/>
    <w:uiPriority w:val="0"/>
    <w:rPr>
      <w:rFonts w:ascii="Times New Roman" w:hAnsi="Times New Roman"/>
      <w:sz w:val="16"/>
      <w:szCs w:val="16"/>
      <w:lang w:val="en-GB" w:eastAsia="en-US"/>
    </w:rPr>
  </w:style>
  <w:style w:type="table" w:customStyle="1" w:styleId="1233">
    <w:name w:val="网格型11"/>
    <w:basedOn w:val="67"/>
    <w:qFormat/>
    <w:uiPriority w:val="0"/>
    <w:pPr>
      <w:overflowPunct w:val="0"/>
      <w:autoSpaceDE w:val="0"/>
      <w:autoSpaceDN w:val="0"/>
      <w:adjustRightInd w:val="0"/>
      <w:spacing w:after="180"/>
      <w:textAlignment w:val="baseline"/>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4">
    <w:name w:val="Table Grid Light12"/>
    <w:basedOn w:val="67"/>
    <w:qFormat/>
    <w:uiPriority w:val="40"/>
    <w:rPr>
      <w:rFonts w:ascii="Calibri" w:hAnsi="Calibri"/>
      <w:lang w:val="en-US"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style>
  <w:style w:type="table" w:customStyle="1" w:styleId="1235">
    <w:name w:val="Plain Table 112"/>
    <w:basedOn w:val="67"/>
    <w:qFormat/>
    <w:uiPriority w:val="41"/>
    <w:rPr>
      <w:rFonts w:ascii="Calibri" w:hAnsi="Calibri"/>
      <w:lang w:val="en-US"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tblStylePr w:type="firstRow">
      <w:rPr>
        <w:b/>
        <w:bCs/>
      </w:rPr>
    </w:tblStylePr>
    <w:tblStylePr w:type="lastRow">
      <w:rPr>
        <w:b/>
        <w:bCs/>
      </w:rPr>
      <w:tcPr>
        <w:tcBorders>
          <w:top w:val="double" w:color="BFBFBF" w:sz="4" w:space="0"/>
        </w:tcBorders>
      </w:tcPr>
    </w:tblStylePr>
    <w:tblStylePr w:type="firstCol">
      <w:rPr>
        <w:b/>
        <w:bCs/>
      </w:rPr>
    </w:tblStylePr>
    <w:tblStylePr w:type="lastCol">
      <w:rPr>
        <w:b/>
        <w:bCs/>
      </w:rPr>
    </w:tblStylePr>
    <w:tblStylePr w:type="band1Vert">
      <w:tcPr>
        <w:shd w:val="clear" w:color="auto" w:fill="F2F2F2"/>
      </w:tcPr>
    </w:tblStylePr>
    <w:tblStylePr w:type="band1Horz">
      <w:tcPr>
        <w:shd w:val="clear" w:color="auto" w:fill="F2F2F2"/>
      </w:tcPr>
    </w:tblStylePr>
  </w:style>
  <w:style w:type="table" w:customStyle="1" w:styleId="1236">
    <w:name w:val="Table Classic 21"/>
    <w:basedOn w:val="67"/>
    <w:qFormat/>
    <w:uiPriority w:val="0"/>
    <w:pPr>
      <w:spacing w:after="180"/>
    </w:pPr>
    <w:rPr>
      <w:rFonts w:ascii="CG Times (WN)" w:hAnsi="CG Times (WN)" w:eastAsia="MS Mincho"/>
      <w:lang w:val="en-US" w:eastAsia="zh-CN"/>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1237">
    <w:name w:val="Table Classic 11"/>
    <w:basedOn w:val="67"/>
    <w:qFormat/>
    <w:uiPriority w:val="0"/>
    <w:pPr>
      <w:spacing w:after="180"/>
    </w:pPr>
    <w:rPr>
      <w:rFonts w:ascii="CG Times (WN)" w:hAnsi="CG Times (WN)" w:eastAsia="MS Mincho"/>
      <w:lang w:val="en-US" w:eastAsia="zh-CN"/>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1238">
    <w:name w:val="Table Subtle 21"/>
    <w:basedOn w:val="67"/>
    <w:qFormat/>
    <w:uiPriority w:val="0"/>
    <w:pPr>
      <w:spacing w:after="180"/>
    </w:pPr>
    <w:rPr>
      <w:rFonts w:ascii="CG Times (WN)" w:hAnsi="CG Times (WN)" w:eastAsia="MS Mincho"/>
      <w:lang w:val="en-US" w:eastAsia="zh-CN"/>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239">
    <w:name w:val="Table Theme1"/>
    <w:basedOn w:val="67"/>
    <w:qFormat/>
    <w:uiPriority w:val="0"/>
    <w:pPr>
      <w:spacing w:after="180"/>
    </w:pPr>
    <w:rPr>
      <w:rFonts w:ascii="CG Times (WN)" w:hAnsi="CG Times (WN)"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0">
    <w:name w:val="Table Simple 21"/>
    <w:basedOn w:val="67"/>
    <w:qFormat/>
    <w:uiPriority w:val="0"/>
    <w:pPr>
      <w:spacing w:after="180"/>
    </w:pPr>
    <w:rPr>
      <w:rFonts w:ascii="CG Times (WN)" w:hAnsi="CG Times (WN)" w:eastAsia="MS Mincho"/>
      <w:lang w:val="en-US" w:eastAsia="zh-CN"/>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1241">
    <w:name w:val="浅色列表11"/>
    <w:basedOn w:val="67"/>
    <w:qFormat/>
    <w:uiPriority w:val="61"/>
    <w:rPr>
      <w:rFonts w:ascii="CG Times (WN)" w:hAnsi="CG Times (WN)" w:eastAsia="MS Mincho"/>
      <w:lang w:val="en-US" w:eastAsia="zh-CN"/>
    </w:rPr>
    <w:tblPr>
      <w:tblBorders>
        <w:top w:val="single" w:color="000000" w:sz="8" w:space="0"/>
        <w:left w:val="single" w:color="000000" w:sz="8" w:space="0"/>
        <w:bottom w:val="single" w:color="000000" w:sz="8" w:space="0"/>
        <w:right w:val="single" w:color="000000" w:sz="8" w:space="0"/>
      </w:tblBorders>
    </w:tblPr>
    <w:tblStylePr w:type="firstRow">
      <w:pPr>
        <w:spacing w:before="0" w:after="0" w:line="240" w:lineRule="auto"/>
      </w:pPr>
      <w:rPr>
        <w:b/>
        <w:bCs/>
        <w:color w:val="FFFFFF"/>
      </w:rPr>
      <w:tcPr>
        <w:shd w:val="clear" w:color="auto" w:fill="000000"/>
      </w:tcPr>
    </w:tblStylePr>
    <w:tblStylePr w:type="lastRow">
      <w:pPr>
        <w:spacing w:before="0" w:after="0" w:line="240" w:lineRule="auto"/>
      </w:pPr>
      <w:rPr>
        <w:b/>
        <w:bCs/>
      </w:rPr>
      <w:tcPr>
        <w:tcBorders>
          <w:top w:val="double" w:color="000000" w:sz="6" w:space="0"/>
          <w:left w:val="single" w:color="000000" w:sz="8" w:space="0"/>
          <w:bottom w:val="single" w:color="000000" w:sz="8" w:space="0"/>
          <w:right w:val="single" w:color="000000" w:sz="8" w:space="0"/>
        </w:tcBorders>
      </w:tcPr>
    </w:tblStylePr>
    <w:tblStylePr w:type="firstCol">
      <w:rPr>
        <w:b/>
        <w:bCs/>
      </w:rPr>
    </w:tblStylePr>
    <w:tblStylePr w:type="lastCol">
      <w:rPr>
        <w:b/>
        <w:bCs/>
      </w:rPr>
    </w:tblStylePr>
    <w:tblStylePr w:type="band1Vert">
      <w:tcPr>
        <w:tcBorders>
          <w:top w:val="single" w:color="000000" w:sz="8" w:space="0"/>
          <w:left w:val="single" w:color="000000" w:sz="8" w:space="0"/>
          <w:bottom w:val="single" w:color="000000" w:sz="8" w:space="0"/>
          <w:right w:val="single" w:color="000000" w:sz="8" w:space="0"/>
        </w:tcBorders>
      </w:tcPr>
    </w:tblStylePr>
    <w:tblStylePr w:type="band1Horz">
      <w:tcPr>
        <w:tcBorders>
          <w:top w:val="single" w:color="000000" w:sz="8" w:space="0"/>
          <w:left w:val="single" w:color="000000" w:sz="8" w:space="0"/>
          <w:bottom w:val="single" w:color="000000" w:sz="8" w:space="0"/>
          <w:right w:val="single" w:color="000000" w:sz="8" w:space="0"/>
        </w:tcBorders>
      </w:tcPr>
    </w:tblStylePr>
  </w:style>
  <w:style w:type="table" w:customStyle="1" w:styleId="1242">
    <w:name w:val="Light Shading - Accent 61"/>
    <w:basedOn w:val="67"/>
    <w:qFormat/>
    <w:uiPriority w:val="60"/>
    <w:rPr>
      <w:rFonts w:ascii="CG Times (WN)" w:hAnsi="CG Times (WN)" w:eastAsia="MS Mincho"/>
      <w:color w:val="E36C0A"/>
      <w:lang w:val="en-US" w:eastAsia="zh-CN"/>
    </w:rPr>
    <w:tblPr>
      <w:tblBorders>
        <w:top w:val="single" w:color="F79646" w:sz="8" w:space="0"/>
        <w:bottom w:val="single" w:color="F79646" w:sz="8" w:space="0"/>
      </w:tblBorders>
    </w:tblPr>
    <w:tblStylePr w:type="firstRow">
      <w:pPr>
        <w:spacing w:before="0" w:after="0" w:line="240" w:lineRule="auto"/>
      </w:pPr>
      <w:rPr>
        <w:b/>
        <w:bCs/>
      </w:rPr>
      <w:tcPr>
        <w:tcBorders>
          <w:top w:val="single" w:color="F79646" w:sz="8" w:space="0"/>
          <w:left w:val="nil"/>
          <w:bottom w:val="single" w:color="F79646" w:sz="8" w:space="0"/>
          <w:right w:val="nil"/>
          <w:insideH w:val="nil"/>
          <w:insideV w:val="nil"/>
        </w:tcBorders>
      </w:tcPr>
    </w:tblStylePr>
    <w:tblStylePr w:type="lastRow">
      <w:pPr>
        <w:spacing w:before="0" w:after="0" w:line="240" w:lineRule="auto"/>
      </w:pPr>
      <w:rPr>
        <w:b/>
        <w:bCs/>
      </w:rPr>
      <w:tcPr>
        <w:tcBorders>
          <w:top w:val="single" w:color="F79646" w:sz="8" w:space="0"/>
          <w:left w:val="nil"/>
          <w:bottom w:val="single" w:color="F79646"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FDE4D0"/>
      </w:tcPr>
    </w:tblStylePr>
    <w:tblStylePr w:type="band1Horz">
      <w:tcPr>
        <w:tcBorders>
          <w:left w:val="nil"/>
          <w:right w:val="nil"/>
          <w:insideH w:val="nil"/>
          <w:insideV w:val="nil"/>
        </w:tcBorders>
        <w:shd w:val="clear" w:color="auto" w:fill="FDE4D0"/>
      </w:tcPr>
    </w:tblStylePr>
  </w:style>
  <w:style w:type="table" w:customStyle="1" w:styleId="1243">
    <w:name w:val="Medium Shading 2 - Accent 31"/>
    <w:basedOn w:val="67"/>
    <w:qFormat/>
    <w:uiPriority w:val="64"/>
    <w:rPr>
      <w:rFonts w:ascii="CG Times (WN)" w:hAnsi="CG Times (WN)" w:eastAsia="MS Mincho"/>
      <w:lang w:val="en-US" w:eastAsia="zh-CN"/>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9BBB59"/>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9BBB59"/>
      </w:tcPr>
    </w:tblStylePr>
    <w:tblStylePr w:type="lastCol">
      <w:rPr>
        <w:b/>
        <w:bCs/>
        <w:color w:val="FFFFFF"/>
      </w:rPr>
      <w:tcPr>
        <w:tcBorders>
          <w:left w:val="nil"/>
          <w:right w:val="nil"/>
          <w:insideH w:val="nil"/>
          <w:insideV w:val="nil"/>
        </w:tcBorders>
        <w:shd w:val="clear" w:color="auto" w:fill="9BBB59"/>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1244">
    <w:name w:val="Table Grid 41"/>
    <w:basedOn w:val="67"/>
    <w:qFormat/>
    <w:uiPriority w:val="0"/>
    <w:pPr>
      <w:spacing w:after="180"/>
    </w:pPr>
    <w:rPr>
      <w:rFonts w:ascii="CG Times (WN)" w:hAnsi="CG Times (WN)" w:eastAsia="MS Mincho"/>
      <w:lang w:val="en-US" w:eastAsia="zh-CN"/>
    </w:rPr>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cPr>
        <w:tcBorders>
          <w:bottom w:val="single" w:color="000000" w:sz="6" w:space="0"/>
          <w:tl2br w:val="nil"/>
          <w:tr2bl w:val="nil"/>
        </w:tcBorders>
        <w:shd w:val="pct30" w:color="FFFF00" w:fill="FFFFFF"/>
      </w:tcPr>
    </w:tblStylePr>
    <w:tblStylePr w:type="lastRow">
      <w:rPr>
        <w:b/>
        <w:bCs/>
        <w:color w:val="auto"/>
      </w:rPr>
      <w:tcPr>
        <w:tcBorders>
          <w:top w:val="single" w:color="000000" w:sz="6" w:space="0"/>
          <w:tl2br w:val="nil"/>
          <w:tr2bl w:val="nil"/>
        </w:tcBorders>
        <w:shd w:val="pct30" w:color="FFFF00" w:fill="FFFFFF"/>
      </w:tcPr>
    </w:tblStylePr>
    <w:tblStylePr w:type="lastCol">
      <w:rPr>
        <w:b/>
        <w:bCs/>
        <w:color w:val="auto"/>
      </w:rPr>
      <w:tcPr>
        <w:tcBorders>
          <w:tl2br w:val="nil"/>
          <w:tr2bl w:val="nil"/>
        </w:tcBorders>
      </w:tcPr>
    </w:tblStylePr>
  </w:style>
  <w:style w:type="table" w:customStyle="1" w:styleId="1245">
    <w:name w:val="Table Grid 31"/>
    <w:basedOn w:val="67"/>
    <w:qFormat/>
    <w:uiPriority w:val="0"/>
    <w:pPr>
      <w:spacing w:after="180"/>
    </w:pPr>
    <w:rPr>
      <w:rFonts w:ascii="CG Times (WN)" w:hAnsi="CG Times (WN)" w:eastAsia="MS Mincho"/>
      <w:lang w:val="en-US" w:eastAsia="zh-CN"/>
    </w:rPr>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cPr>
        <w:tcBorders>
          <w:bottom w:val="single" w:color="000000" w:sz="6" w:space="0"/>
          <w:tl2br w:val="nil"/>
          <w:tr2bl w:val="nil"/>
        </w:tcBorders>
        <w:shd w:val="pct30" w:color="FFFF00" w:fill="FFFFFF"/>
      </w:tcPr>
    </w:tblStylePr>
    <w:tblStylePr w:type="lastRow">
      <w:rPr>
        <w:b/>
        <w:bCs/>
      </w:rPr>
      <w:tcPr>
        <w:tcBorders>
          <w:tl2br w:val="nil"/>
          <w:tr2bl w:val="nil"/>
        </w:tcBorders>
      </w:tcPr>
    </w:tblStylePr>
    <w:tblStylePr w:type="lastCol">
      <w:rPr>
        <w:b/>
        <w:bCs/>
      </w:rPr>
      <w:tcPr>
        <w:tcBorders>
          <w:tl2br w:val="nil"/>
          <w:tr2bl w:val="nil"/>
        </w:tcBorders>
      </w:tcPr>
    </w:tblStylePr>
  </w:style>
  <w:style w:type="table" w:customStyle="1" w:styleId="1246">
    <w:name w:val="Table Grid 21"/>
    <w:basedOn w:val="67"/>
    <w:qFormat/>
    <w:uiPriority w:val="0"/>
    <w:pPr>
      <w:spacing w:after="180"/>
    </w:pPr>
    <w:rPr>
      <w:rFonts w:ascii="CG Times (WN)" w:hAnsi="CG Times (WN)" w:eastAsia="MS Mincho"/>
      <w:lang w:val="en-US" w:eastAsia="zh-CN"/>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1247">
    <w:name w:val="Table Elegant1"/>
    <w:basedOn w:val="67"/>
    <w:qFormat/>
    <w:uiPriority w:val="0"/>
    <w:pPr>
      <w:spacing w:after="180"/>
    </w:pPr>
    <w:rPr>
      <w:rFonts w:ascii="CG Times (WN)" w:hAnsi="CG Times (WN)" w:eastAsia="MS Mincho"/>
      <w:lang w:val="en-US" w:eastAsia="zh-CN"/>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paragraph" w:customStyle="1" w:styleId="1248">
    <w:name w:val="Index Heading2"/>
    <w:basedOn w:val="1"/>
    <w:next w:val="1"/>
    <w:qFormat/>
    <w:uiPriority w:val="0"/>
    <w:pPr>
      <w:pBdr>
        <w:top w:val="single" w:color="auto" w:sz="12" w:space="0"/>
      </w:pBdr>
      <w:overflowPunct/>
      <w:autoSpaceDE/>
      <w:autoSpaceDN/>
      <w:adjustRightInd/>
      <w:spacing w:before="360" w:after="240"/>
      <w:textAlignment w:val="auto"/>
    </w:pPr>
    <w:rPr>
      <w:b/>
      <w:i/>
      <w:sz w:val="26"/>
      <w:lang w:eastAsia="en-US"/>
    </w:rPr>
  </w:style>
  <w:style w:type="table" w:customStyle="1" w:styleId="1249">
    <w:name w:val="Dark List - Accent 61"/>
    <w:basedOn w:val="67"/>
    <w:qFormat/>
    <w:uiPriority w:val="70"/>
    <w:rPr>
      <w:rFonts w:ascii="CG Times (WN)" w:hAnsi="CG Times (WN)" w:eastAsia="宋体"/>
      <w:color w:val="FFFFFF"/>
      <w:lang w:val="en-US" w:eastAsia="ko-KR"/>
    </w:rPr>
    <w:tcPr>
      <w:shd w:val="clear" w:color="auto" w:fill="F79646"/>
    </w:tcPr>
    <w:tblStylePr w:type="firstRow">
      <w:rPr>
        <w:b/>
        <w:bCs/>
      </w:rPr>
      <w:tcPr>
        <w:tcBorders>
          <w:top w:val="nil"/>
          <w:left w:val="nil"/>
          <w:bottom w:val="single" w:color="FFFFFF" w:sz="18" w:space="0"/>
          <w:right w:val="nil"/>
          <w:insideH w:val="nil"/>
          <w:insideV w:val="nil"/>
        </w:tcBorders>
        <w:shd w:val="clear" w:color="auto" w:fill="000000"/>
      </w:tcPr>
    </w:tblStylePr>
    <w:tblStylePr w:type="lastRow">
      <w:tcPr>
        <w:tcBorders>
          <w:top w:val="single" w:color="FFFFFF" w:sz="18" w:space="0"/>
          <w:left w:val="nil"/>
          <w:bottom w:val="nil"/>
          <w:right w:val="nil"/>
          <w:insideH w:val="nil"/>
          <w:insideV w:val="nil"/>
        </w:tcBorders>
        <w:shd w:val="clear" w:color="auto" w:fill="974706"/>
      </w:tcPr>
    </w:tblStylePr>
    <w:tblStylePr w:type="firstCol">
      <w:tcPr>
        <w:tcBorders>
          <w:top w:val="nil"/>
          <w:left w:val="nil"/>
          <w:bottom w:val="nil"/>
          <w:right w:val="single" w:color="FFFFFF" w:sz="18" w:space="0"/>
          <w:insideH w:val="nil"/>
          <w:insideV w:val="nil"/>
        </w:tcBorders>
        <w:shd w:val="clear" w:color="auto" w:fill="E36C0A"/>
      </w:tcPr>
    </w:tblStylePr>
    <w:tblStylePr w:type="lastCol">
      <w:tcPr>
        <w:tcBorders>
          <w:top w:val="nil"/>
          <w:left w:val="single" w:color="FFFFFF" w:sz="18" w:space="0"/>
          <w:bottom w:val="nil"/>
          <w:right w:val="nil"/>
          <w:insideH w:val="nil"/>
          <w:insideV w:val="nil"/>
        </w:tcBorders>
        <w:shd w:val="clear" w:color="auto" w:fill="E36C0A"/>
      </w:tcPr>
    </w:tblStylePr>
    <w:tblStylePr w:type="band1Vert">
      <w:tcPr>
        <w:tcBorders>
          <w:top w:val="nil"/>
          <w:left w:val="nil"/>
          <w:bottom w:val="nil"/>
          <w:right w:val="nil"/>
          <w:insideH w:val="nil"/>
          <w:insideV w:val="nil"/>
        </w:tcBorders>
        <w:shd w:val="clear" w:color="auto" w:fill="E36C0A"/>
      </w:tcPr>
    </w:tblStylePr>
    <w:tblStylePr w:type="band1Horz">
      <w:tcPr>
        <w:tcBorders>
          <w:top w:val="nil"/>
          <w:left w:val="nil"/>
          <w:bottom w:val="nil"/>
          <w:right w:val="nil"/>
          <w:insideH w:val="nil"/>
          <w:insideV w:val="nil"/>
        </w:tcBorders>
        <w:shd w:val="clear" w:color="auto" w:fill="E36C0A"/>
      </w:tcPr>
    </w:tblStylePr>
  </w:style>
  <w:style w:type="table" w:customStyle="1" w:styleId="1250">
    <w:name w:val="Table Grid Light111"/>
    <w:basedOn w:val="67"/>
    <w:qFormat/>
    <w:uiPriority w:val="40"/>
    <w:rPr>
      <w:rFonts w:ascii="Calibri" w:hAnsi="Calibri"/>
      <w:lang w:val="en-US"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style>
  <w:style w:type="table" w:customStyle="1" w:styleId="1251">
    <w:name w:val="Plain Table 1111"/>
    <w:basedOn w:val="67"/>
    <w:qFormat/>
    <w:uiPriority w:val="41"/>
    <w:rPr>
      <w:rFonts w:ascii="Calibri" w:hAnsi="Calibri"/>
      <w:lang w:val="en-US"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tblStylePr w:type="firstRow">
      <w:rPr>
        <w:b/>
        <w:bCs/>
      </w:rPr>
    </w:tblStylePr>
    <w:tblStylePr w:type="lastRow">
      <w:rPr>
        <w:b/>
        <w:bCs/>
      </w:rPr>
      <w:tcPr>
        <w:tcBorders>
          <w:top w:val="double" w:color="BFBFBF" w:sz="4" w:space="0"/>
        </w:tcBorders>
      </w:tcPr>
    </w:tblStylePr>
    <w:tblStylePr w:type="firstCol">
      <w:rPr>
        <w:b/>
        <w:bCs/>
      </w:rPr>
    </w:tblStylePr>
    <w:tblStylePr w:type="lastCol">
      <w:rPr>
        <w:b/>
        <w:bCs/>
      </w:rPr>
    </w:tblStylePr>
    <w:tblStylePr w:type="band1Vert">
      <w:tcPr>
        <w:shd w:val="clear" w:color="auto" w:fill="F2F2F2"/>
      </w:tcPr>
    </w:tblStylePr>
    <w:tblStylePr w:type="band1Horz">
      <w:tcPr>
        <w:shd w:val="clear" w:color="auto" w:fill="F2F2F2"/>
      </w:tcPr>
    </w:tblStylePr>
  </w:style>
  <w:style w:type="table" w:customStyle="1" w:styleId="1252">
    <w:name w:val="Colorful List - Accent 11"/>
    <w:basedOn w:val="67"/>
    <w:qFormat/>
    <w:uiPriority w:val="34"/>
    <w:rPr>
      <w:rFonts w:ascii="CG Times (WN)" w:hAnsi="CG Times (WN)" w:eastAsia="MS Gothic"/>
      <w:sz w:val="24"/>
      <w:lang w:eastAsia="en-US"/>
    </w:rPr>
    <w:tcPr>
      <w:shd w:val="clear" w:color="auto" w:fill="EDF2F8"/>
    </w:tcPr>
    <w:tblStylePr w:type="firstRow">
      <w:tcPr>
        <w:tcBorders>
          <w:bottom w:val="single" w:color="FFFFFF" w:sz="12" w:space="0"/>
        </w:tcBorders>
        <w:shd w:val="clear" w:color="auto" w:fill="9E3A38"/>
      </w:tcPr>
    </w:tblStylePr>
    <w:tblStylePr w:type="lastRow">
      <w:tcPr>
        <w:tcBorders>
          <w:top w:val="single" w:color="000000" w:sz="12" w:space="0"/>
        </w:tcBorders>
        <w:shd w:val="clear" w:color="auto" w:fill="FFFFFF"/>
      </w:tcPr>
    </w:tblStylePr>
    <w:tblStylePr w:type="band1Vert">
      <w:tcPr>
        <w:tcBorders>
          <w:top w:val="nil"/>
          <w:left w:val="nil"/>
          <w:bottom w:val="nil"/>
          <w:right w:val="nil"/>
          <w:insideH w:val="nil"/>
          <w:insideV w:val="nil"/>
        </w:tcBorders>
        <w:shd w:val="clear" w:color="auto" w:fill="D3DFEE"/>
      </w:tcPr>
    </w:tblStylePr>
    <w:tblStylePr w:type="band1Horz">
      <w:tcPr>
        <w:shd w:val="clear" w:color="auto" w:fill="DBE5F1"/>
      </w:tcPr>
    </w:tblStylePr>
  </w:style>
  <w:style w:type="table" w:customStyle="1" w:styleId="1253">
    <w:name w:val="Grid Table 4 - Accent 51"/>
    <w:basedOn w:val="67"/>
    <w:qFormat/>
    <w:uiPriority w:val="49"/>
    <w:rPr>
      <w:rFonts w:eastAsia="Batang"/>
      <w:lang w:val="en-US" w:eastAsia="zh-CN"/>
    </w:rPr>
    <w:tblPr>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Pr>
    <w:tblStylePr w:type="firstRow">
      <w:rPr>
        <w:rFonts w:cs="Times New Roman"/>
        <w:b/>
        <w:bCs/>
        <w:color w:val="FFFFFF"/>
      </w:rPr>
      <w:tcPr>
        <w:tcBorders>
          <w:top w:val="single" w:color="4472C4" w:sz="4" w:space="0"/>
          <w:left w:val="single" w:color="4472C4" w:sz="4" w:space="0"/>
          <w:bottom w:val="single" w:color="4472C4" w:sz="4" w:space="0"/>
          <w:right w:val="single" w:color="4472C4" w:sz="4" w:space="0"/>
          <w:insideH w:val="nil"/>
          <w:insideV w:val="nil"/>
        </w:tcBorders>
        <w:shd w:val="clear" w:color="auto" w:fill="4472C4"/>
      </w:tcPr>
    </w:tblStylePr>
    <w:tblStylePr w:type="lastRow">
      <w:rPr>
        <w:rFonts w:cs="Times New Roman"/>
        <w:b/>
        <w:bCs/>
      </w:rPr>
      <w:tcPr>
        <w:tcBorders>
          <w:top w:val="double" w:color="4472C4" w:sz="4" w:space="0"/>
        </w:tcBorders>
      </w:tcPr>
    </w:tblStylePr>
    <w:tblStylePr w:type="firstCol">
      <w:rPr>
        <w:rFonts w:cs="Times New Roman"/>
        <w:b/>
        <w:bCs/>
      </w:rPr>
    </w:tblStylePr>
    <w:tblStylePr w:type="lastCol">
      <w:rPr>
        <w:rFonts w:cs="Times New Roman"/>
        <w:b/>
        <w:bCs/>
      </w:rPr>
    </w:tblStylePr>
    <w:tblStylePr w:type="band1Vert">
      <w:rPr>
        <w:rFonts w:cs="Times New Roman"/>
      </w:rPr>
      <w:tcPr>
        <w:shd w:val="clear" w:color="auto" w:fill="D9E2F3"/>
      </w:tcPr>
    </w:tblStylePr>
    <w:tblStylePr w:type="band1Horz">
      <w:rPr>
        <w:rFonts w:cs="Times New Roman"/>
      </w:rPr>
      <w:tcPr>
        <w:shd w:val="clear" w:color="auto" w:fill="D9E2F3"/>
      </w:tcPr>
    </w:tblStylePr>
  </w:style>
  <w:style w:type="table" w:customStyle="1" w:styleId="1254">
    <w:name w:val="Table Grid12"/>
    <w:basedOn w:val="67"/>
    <w:qFormat/>
    <w:uiPriority w:val="0"/>
    <w:rPr>
      <w:rFonts w:eastAsia="Batang"/>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5">
    <w:name w:val="网格型12"/>
    <w:basedOn w:val="67"/>
    <w:qFormat/>
    <w:uiPriority w:val="0"/>
    <w:pPr>
      <w:overflowPunct w:val="0"/>
      <w:autoSpaceDE w:val="0"/>
      <w:autoSpaceDN w:val="0"/>
      <w:adjustRightInd w:val="0"/>
      <w:spacing w:after="180"/>
      <w:textAlignment w:val="baseline"/>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6">
    <w:name w:val="Table Grid Light13"/>
    <w:basedOn w:val="67"/>
    <w:qFormat/>
    <w:uiPriority w:val="40"/>
    <w:rPr>
      <w:rFonts w:ascii="Calibri" w:hAnsi="Calibri"/>
      <w:lang w:val="en-US"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style>
  <w:style w:type="table" w:customStyle="1" w:styleId="1257">
    <w:name w:val="Plain Table 113"/>
    <w:basedOn w:val="67"/>
    <w:qFormat/>
    <w:uiPriority w:val="41"/>
    <w:rPr>
      <w:rFonts w:ascii="Calibri" w:hAnsi="Calibri"/>
      <w:lang w:val="en-US"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tblStylePr w:type="firstRow">
      <w:rPr>
        <w:b/>
        <w:bCs/>
      </w:rPr>
    </w:tblStylePr>
    <w:tblStylePr w:type="lastRow">
      <w:rPr>
        <w:b/>
        <w:bCs/>
      </w:rPr>
      <w:tcPr>
        <w:tcBorders>
          <w:top w:val="double" w:color="BFBFBF" w:sz="4" w:space="0"/>
        </w:tcBorders>
      </w:tcPr>
    </w:tblStylePr>
    <w:tblStylePr w:type="firstCol">
      <w:rPr>
        <w:b/>
        <w:bCs/>
      </w:rPr>
    </w:tblStylePr>
    <w:tblStylePr w:type="lastCol">
      <w:rPr>
        <w:b/>
        <w:bCs/>
      </w:rPr>
    </w:tblStylePr>
    <w:tblStylePr w:type="band1Vert">
      <w:tcPr>
        <w:shd w:val="clear" w:color="auto" w:fill="F2F2F2"/>
      </w:tcPr>
    </w:tblStylePr>
    <w:tblStylePr w:type="band1Horz">
      <w:tcPr>
        <w:shd w:val="clear" w:color="auto" w:fill="F2F2F2"/>
      </w:tcPr>
    </w:tblStylePr>
  </w:style>
  <w:style w:type="table" w:customStyle="1" w:styleId="1258">
    <w:name w:val="Table Classic 22"/>
    <w:basedOn w:val="67"/>
    <w:qFormat/>
    <w:uiPriority w:val="0"/>
    <w:pPr>
      <w:spacing w:after="180"/>
    </w:pPr>
    <w:rPr>
      <w:rFonts w:ascii="CG Times (WN)" w:hAnsi="CG Times (WN)" w:eastAsia="MS Mincho"/>
      <w:lang w:val="en-US" w:eastAsia="zh-CN"/>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1259">
    <w:name w:val="Table Classic 12"/>
    <w:basedOn w:val="67"/>
    <w:qFormat/>
    <w:uiPriority w:val="0"/>
    <w:pPr>
      <w:spacing w:after="180"/>
    </w:pPr>
    <w:rPr>
      <w:rFonts w:ascii="CG Times (WN)" w:hAnsi="CG Times (WN)" w:eastAsia="MS Mincho"/>
      <w:lang w:val="en-US" w:eastAsia="zh-CN"/>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1260">
    <w:name w:val="Table Subtle 22"/>
    <w:basedOn w:val="67"/>
    <w:qFormat/>
    <w:uiPriority w:val="0"/>
    <w:pPr>
      <w:spacing w:after="180"/>
    </w:pPr>
    <w:rPr>
      <w:rFonts w:ascii="CG Times (WN)" w:hAnsi="CG Times (WN)" w:eastAsia="MS Mincho"/>
      <w:lang w:val="en-US" w:eastAsia="zh-CN"/>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261">
    <w:name w:val="Table Theme2"/>
    <w:basedOn w:val="67"/>
    <w:qFormat/>
    <w:uiPriority w:val="0"/>
    <w:pPr>
      <w:spacing w:after="180"/>
    </w:pPr>
    <w:rPr>
      <w:rFonts w:ascii="CG Times (WN)" w:hAnsi="CG Times (WN)"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2">
    <w:name w:val="Table Simple 22"/>
    <w:basedOn w:val="67"/>
    <w:qFormat/>
    <w:uiPriority w:val="0"/>
    <w:pPr>
      <w:spacing w:after="180"/>
    </w:pPr>
    <w:rPr>
      <w:rFonts w:ascii="CG Times (WN)" w:hAnsi="CG Times (WN)" w:eastAsia="MS Mincho"/>
      <w:lang w:val="en-US" w:eastAsia="zh-CN"/>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1263">
    <w:name w:val="浅色列表12"/>
    <w:basedOn w:val="67"/>
    <w:qFormat/>
    <w:uiPriority w:val="61"/>
    <w:rPr>
      <w:rFonts w:ascii="CG Times (WN)" w:hAnsi="CG Times (WN)" w:eastAsia="MS Mincho"/>
      <w:lang w:val="en-US" w:eastAsia="zh-CN"/>
    </w:rPr>
    <w:tblPr>
      <w:tblBorders>
        <w:top w:val="single" w:color="000000" w:sz="8" w:space="0"/>
        <w:left w:val="single" w:color="000000" w:sz="8" w:space="0"/>
        <w:bottom w:val="single" w:color="000000" w:sz="8" w:space="0"/>
        <w:right w:val="single" w:color="000000" w:sz="8" w:space="0"/>
      </w:tblBorders>
    </w:tblPr>
    <w:tblStylePr w:type="firstRow">
      <w:pPr>
        <w:spacing w:before="0" w:after="0" w:line="240" w:lineRule="auto"/>
      </w:pPr>
      <w:rPr>
        <w:b/>
        <w:bCs/>
        <w:color w:val="FFFFFF"/>
      </w:rPr>
      <w:tcPr>
        <w:shd w:val="clear" w:color="auto" w:fill="000000"/>
      </w:tcPr>
    </w:tblStylePr>
    <w:tblStylePr w:type="lastRow">
      <w:pPr>
        <w:spacing w:before="0" w:after="0" w:line="240" w:lineRule="auto"/>
      </w:pPr>
      <w:rPr>
        <w:b/>
        <w:bCs/>
      </w:rPr>
      <w:tcPr>
        <w:tcBorders>
          <w:top w:val="double" w:color="000000" w:sz="6" w:space="0"/>
          <w:left w:val="single" w:color="000000" w:sz="8" w:space="0"/>
          <w:bottom w:val="single" w:color="000000" w:sz="8" w:space="0"/>
          <w:right w:val="single" w:color="000000" w:sz="8" w:space="0"/>
        </w:tcBorders>
      </w:tcPr>
    </w:tblStylePr>
    <w:tblStylePr w:type="firstCol">
      <w:rPr>
        <w:b/>
        <w:bCs/>
      </w:rPr>
    </w:tblStylePr>
    <w:tblStylePr w:type="lastCol">
      <w:rPr>
        <w:b/>
        <w:bCs/>
      </w:rPr>
    </w:tblStylePr>
    <w:tblStylePr w:type="band1Vert">
      <w:tcPr>
        <w:tcBorders>
          <w:top w:val="single" w:color="000000" w:sz="8" w:space="0"/>
          <w:left w:val="single" w:color="000000" w:sz="8" w:space="0"/>
          <w:bottom w:val="single" w:color="000000" w:sz="8" w:space="0"/>
          <w:right w:val="single" w:color="000000" w:sz="8" w:space="0"/>
        </w:tcBorders>
      </w:tcPr>
    </w:tblStylePr>
    <w:tblStylePr w:type="band1Horz">
      <w:tcPr>
        <w:tcBorders>
          <w:top w:val="single" w:color="000000" w:sz="8" w:space="0"/>
          <w:left w:val="single" w:color="000000" w:sz="8" w:space="0"/>
          <w:bottom w:val="single" w:color="000000" w:sz="8" w:space="0"/>
          <w:right w:val="single" w:color="000000" w:sz="8" w:space="0"/>
        </w:tcBorders>
      </w:tcPr>
    </w:tblStylePr>
  </w:style>
  <w:style w:type="table" w:customStyle="1" w:styleId="1264">
    <w:name w:val="Light Shading - Accent 62"/>
    <w:basedOn w:val="67"/>
    <w:qFormat/>
    <w:uiPriority w:val="60"/>
    <w:rPr>
      <w:rFonts w:ascii="CG Times (WN)" w:hAnsi="CG Times (WN)" w:eastAsia="MS Mincho"/>
      <w:color w:val="E36C0A"/>
      <w:lang w:val="en-US" w:eastAsia="zh-CN"/>
    </w:rPr>
    <w:tblPr>
      <w:tblBorders>
        <w:top w:val="single" w:color="F79646" w:sz="8" w:space="0"/>
        <w:bottom w:val="single" w:color="F79646" w:sz="8" w:space="0"/>
      </w:tblBorders>
    </w:tblPr>
    <w:tblStylePr w:type="firstRow">
      <w:pPr>
        <w:spacing w:before="0" w:after="0" w:line="240" w:lineRule="auto"/>
      </w:pPr>
      <w:rPr>
        <w:b/>
        <w:bCs/>
      </w:rPr>
      <w:tcPr>
        <w:tcBorders>
          <w:top w:val="single" w:color="F79646" w:sz="8" w:space="0"/>
          <w:left w:val="nil"/>
          <w:bottom w:val="single" w:color="F79646" w:sz="8" w:space="0"/>
          <w:right w:val="nil"/>
          <w:insideH w:val="nil"/>
          <w:insideV w:val="nil"/>
        </w:tcBorders>
      </w:tcPr>
    </w:tblStylePr>
    <w:tblStylePr w:type="lastRow">
      <w:pPr>
        <w:spacing w:before="0" w:after="0" w:line="240" w:lineRule="auto"/>
      </w:pPr>
      <w:rPr>
        <w:b/>
        <w:bCs/>
      </w:rPr>
      <w:tcPr>
        <w:tcBorders>
          <w:top w:val="single" w:color="F79646" w:sz="8" w:space="0"/>
          <w:left w:val="nil"/>
          <w:bottom w:val="single" w:color="F79646"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FDE4D0"/>
      </w:tcPr>
    </w:tblStylePr>
    <w:tblStylePr w:type="band1Horz">
      <w:tcPr>
        <w:tcBorders>
          <w:left w:val="nil"/>
          <w:right w:val="nil"/>
          <w:insideH w:val="nil"/>
          <w:insideV w:val="nil"/>
        </w:tcBorders>
        <w:shd w:val="clear" w:color="auto" w:fill="FDE4D0"/>
      </w:tcPr>
    </w:tblStylePr>
  </w:style>
  <w:style w:type="table" w:customStyle="1" w:styleId="1265">
    <w:name w:val="Medium Shading 2 - Accent 32"/>
    <w:basedOn w:val="67"/>
    <w:qFormat/>
    <w:uiPriority w:val="64"/>
    <w:rPr>
      <w:rFonts w:ascii="CG Times (WN)" w:hAnsi="CG Times (WN)" w:eastAsia="MS Mincho"/>
      <w:lang w:val="en-US" w:eastAsia="zh-CN"/>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9BBB59"/>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9BBB59"/>
      </w:tcPr>
    </w:tblStylePr>
    <w:tblStylePr w:type="lastCol">
      <w:rPr>
        <w:b/>
        <w:bCs/>
        <w:color w:val="FFFFFF"/>
      </w:rPr>
      <w:tcPr>
        <w:tcBorders>
          <w:left w:val="nil"/>
          <w:right w:val="nil"/>
          <w:insideH w:val="nil"/>
          <w:insideV w:val="nil"/>
        </w:tcBorders>
        <w:shd w:val="clear" w:color="auto" w:fill="9BBB59"/>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1266">
    <w:name w:val="Table Grid 42"/>
    <w:basedOn w:val="67"/>
    <w:qFormat/>
    <w:uiPriority w:val="0"/>
    <w:pPr>
      <w:spacing w:after="180"/>
    </w:pPr>
    <w:rPr>
      <w:rFonts w:ascii="CG Times (WN)" w:hAnsi="CG Times (WN)" w:eastAsia="MS Mincho"/>
      <w:lang w:val="en-US" w:eastAsia="zh-CN"/>
    </w:rPr>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cPr>
        <w:tcBorders>
          <w:bottom w:val="single" w:color="000000" w:sz="6" w:space="0"/>
          <w:tl2br w:val="nil"/>
          <w:tr2bl w:val="nil"/>
        </w:tcBorders>
        <w:shd w:val="pct30" w:color="FFFF00" w:fill="FFFFFF"/>
      </w:tcPr>
    </w:tblStylePr>
    <w:tblStylePr w:type="lastRow">
      <w:rPr>
        <w:b/>
        <w:bCs/>
        <w:color w:val="auto"/>
      </w:rPr>
      <w:tcPr>
        <w:tcBorders>
          <w:top w:val="single" w:color="000000" w:sz="6" w:space="0"/>
          <w:tl2br w:val="nil"/>
          <w:tr2bl w:val="nil"/>
        </w:tcBorders>
        <w:shd w:val="pct30" w:color="FFFF00" w:fill="FFFFFF"/>
      </w:tcPr>
    </w:tblStylePr>
    <w:tblStylePr w:type="lastCol">
      <w:rPr>
        <w:b/>
        <w:bCs/>
        <w:color w:val="auto"/>
      </w:rPr>
      <w:tcPr>
        <w:tcBorders>
          <w:tl2br w:val="nil"/>
          <w:tr2bl w:val="nil"/>
        </w:tcBorders>
      </w:tcPr>
    </w:tblStylePr>
  </w:style>
  <w:style w:type="table" w:customStyle="1" w:styleId="1267">
    <w:name w:val="Table Grid 32"/>
    <w:basedOn w:val="67"/>
    <w:qFormat/>
    <w:uiPriority w:val="0"/>
    <w:pPr>
      <w:spacing w:after="180"/>
    </w:pPr>
    <w:rPr>
      <w:rFonts w:ascii="CG Times (WN)" w:hAnsi="CG Times (WN)" w:eastAsia="MS Mincho"/>
      <w:lang w:val="en-US" w:eastAsia="zh-CN"/>
    </w:rPr>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cPr>
        <w:tcBorders>
          <w:bottom w:val="single" w:color="000000" w:sz="6" w:space="0"/>
          <w:tl2br w:val="nil"/>
          <w:tr2bl w:val="nil"/>
        </w:tcBorders>
        <w:shd w:val="pct30" w:color="FFFF00" w:fill="FFFFFF"/>
      </w:tcPr>
    </w:tblStylePr>
    <w:tblStylePr w:type="lastRow">
      <w:rPr>
        <w:b/>
        <w:bCs/>
      </w:rPr>
      <w:tcPr>
        <w:tcBorders>
          <w:tl2br w:val="nil"/>
          <w:tr2bl w:val="nil"/>
        </w:tcBorders>
      </w:tcPr>
    </w:tblStylePr>
    <w:tblStylePr w:type="lastCol">
      <w:rPr>
        <w:b/>
        <w:bCs/>
      </w:rPr>
      <w:tcPr>
        <w:tcBorders>
          <w:tl2br w:val="nil"/>
          <w:tr2bl w:val="nil"/>
        </w:tcBorders>
      </w:tcPr>
    </w:tblStylePr>
  </w:style>
  <w:style w:type="table" w:customStyle="1" w:styleId="1268">
    <w:name w:val="Table Grid 22"/>
    <w:basedOn w:val="67"/>
    <w:qFormat/>
    <w:uiPriority w:val="0"/>
    <w:pPr>
      <w:spacing w:after="180"/>
    </w:pPr>
    <w:rPr>
      <w:rFonts w:ascii="CG Times (WN)" w:hAnsi="CG Times (WN)" w:eastAsia="MS Mincho"/>
      <w:lang w:val="en-US" w:eastAsia="zh-CN"/>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1269">
    <w:name w:val="Table Elegant2"/>
    <w:basedOn w:val="67"/>
    <w:qFormat/>
    <w:uiPriority w:val="0"/>
    <w:pPr>
      <w:spacing w:after="180"/>
    </w:pPr>
    <w:rPr>
      <w:rFonts w:ascii="CG Times (WN)" w:hAnsi="CG Times (WN)" w:eastAsia="MS Mincho"/>
      <w:lang w:val="en-US" w:eastAsia="zh-CN"/>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paragraph" w:customStyle="1" w:styleId="1270">
    <w:name w:val="Table of Figures3"/>
    <w:basedOn w:val="1"/>
    <w:next w:val="1"/>
    <w:qFormat/>
    <w:uiPriority w:val="0"/>
    <w:pPr>
      <w:overflowPunct/>
      <w:autoSpaceDE/>
      <w:autoSpaceDN/>
      <w:adjustRightInd/>
      <w:spacing w:after="160" w:line="259" w:lineRule="auto"/>
      <w:ind w:left="1418" w:hanging="1418"/>
      <w:textAlignment w:val="auto"/>
    </w:pPr>
    <w:rPr>
      <w:rFonts w:ascii="Calibri" w:hAnsi="Calibri" w:eastAsia="Calibri"/>
      <w:b/>
      <w:sz w:val="22"/>
      <w:szCs w:val="22"/>
      <w:lang w:val="en-US" w:eastAsia="en-US"/>
    </w:rPr>
  </w:style>
  <w:style w:type="paragraph" w:customStyle="1" w:styleId="1271">
    <w:name w:val="Index Heading3"/>
    <w:basedOn w:val="1"/>
    <w:next w:val="1"/>
    <w:qFormat/>
    <w:uiPriority w:val="0"/>
    <w:pPr>
      <w:pBdr>
        <w:top w:val="single" w:color="auto" w:sz="12" w:space="0"/>
      </w:pBdr>
      <w:overflowPunct/>
      <w:autoSpaceDE/>
      <w:autoSpaceDN/>
      <w:adjustRightInd/>
      <w:spacing w:before="360" w:after="240"/>
      <w:textAlignment w:val="auto"/>
    </w:pPr>
    <w:rPr>
      <w:b/>
      <w:i/>
      <w:sz w:val="26"/>
      <w:lang w:eastAsia="en-US"/>
    </w:rPr>
  </w:style>
  <w:style w:type="table" w:customStyle="1" w:styleId="1272">
    <w:name w:val="Dark List - Accent 62"/>
    <w:basedOn w:val="67"/>
    <w:qFormat/>
    <w:uiPriority w:val="70"/>
    <w:rPr>
      <w:rFonts w:ascii="CG Times (WN)" w:hAnsi="CG Times (WN)" w:eastAsia="宋体"/>
      <w:color w:val="FFFFFF"/>
      <w:lang w:val="en-US" w:eastAsia="ko-KR"/>
    </w:rPr>
    <w:tcPr>
      <w:shd w:val="clear" w:color="auto" w:fill="F79646"/>
    </w:tcPr>
    <w:tblStylePr w:type="firstRow">
      <w:rPr>
        <w:b/>
        <w:bCs/>
      </w:rPr>
      <w:tcPr>
        <w:tcBorders>
          <w:top w:val="nil"/>
          <w:left w:val="nil"/>
          <w:bottom w:val="single" w:color="FFFFFF" w:sz="18" w:space="0"/>
          <w:right w:val="nil"/>
          <w:insideH w:val="nil"/>
          <w:insideV w:val="nil"/>
        </w:tcBorders>
        <w:shd w:val="clear" w:color="auto" w:fill="000000"/>
      </w:tcPr>
    </w:tblStylePr>
    <w:tblStylePr w:type="lastRow">
      <w:tcPr>
        <w:tcBorders>
          <w:top w:val="single" w:color="FFFFFF" w:sz="18" w:space="0"/>
          <w:left w:val="nil"/>
          <w:bottom w:val="nil"/>
          <w:right w:val="nil"/>
          <w:insideH w:val="nil"/>
          <w:insideV w:val="nil"/>
        </w:tcBorders>
        <w:shd w:val="clear" w:color="auto" w:fill="974706"/>
      </w:tcPr>
    </w:tblStylePr>
    <w:tblStylePr w:type="firstCol">
      <w:tcPr>
        <w:tcBorders>
          <w:top w:val="nil"/>
          <w:left w:val="nil"/>
          <w:bottom w:val="nil"/>
          <w:right w:val="single" w:color="FFFFFF" w:sz="18" w:space="0"/>
          <w:insideH w:val="nil"/>
          <w:insideV w:val="nil"/>
        </w:tcBorders>
        <w:shd w:val="clear" w:color="auto" w:fill="E36C0A"/>
      </w:tcPr>
    </w:tblStylePr>
    <w:tblStylePr w:type="lastCol">
      <w:tcPr>
        <w:tcBorders>
          <w:top w:val="nil"/>
          <w:left w:val="single" w:color="FFFFFF" w:sz="18" w:space="0"/>
          <w:bottom w:val="nil"/>
          <w:right w:val="nil"/>
          <w:insideH w:val="nil"/>
          <w:insideV w:val="nil"/>
        </w:tcBorders>
        <w:shd w:val="clear" w:color="auto" w:fill="E36C0A"/>
      </w:tcPr>
    </w:tblStylePr>
    <w:tblStylePr w:type="band1Vert">
      <w:tcPr>
        <w:tcBorders>
          <w:top w:val="nil"/>
          <w:left w:val="nil"/>
          <w:bottom w:val="nil"/>
          <w:right w:val="nil"/>
          <w:insideH w:val="nil"/>
          <w:insideV w:val="nil"/>
        </w:tcBorders>
        <w:shd w:val="clear" w:color="auto" w:fill="E36C0A"/>
      </w:tcPr>
    </w:tblStylePr>
    <w:tblStylePr w:type="band1Horz">
      <w:tcPr>
        <w:tcBorders>
          <w:top w:val="nil"/>
          <w:left w:val="nil"/>
          <w:bottom w:val="nil"/>
          <w:right w:val="nil"/>
          <w:insideH w:val="nil"/>
          <w:insideV w:val="nil"/>
        </w:tcBorders>
        <w:shd w:val="clear" w:color="auto" w:fill="E36C0A"/>
      </w:tcPr>
    </w:tblStylePr>
  </w:style>
  <w:style w:type="table" w:customStyle="1" w:styleId="1273">
    <w:name w:val="Table Grid Light112"/>
    <w:basedOn w:val="67"/>
    <w:qFormat/>
    <w:uiPriority w:val="40"/>
    <w:rPr>
      <w:rFonts w:ascii="Calibri" w:hAnsi="Calibri"/>
      <w:lang w:val="en-US"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style>
  <w:style w:type="table" w:customStyle="1" w:styleId="1274">
    <w:name w:val="Plain Table 1112"/>
    <w:basedOn w:val="67"/>
    <w:qFormat/>
    <w:uiPriority w:val="41"/>
    <w:rPr>
      <w:rFonts w:ascii="Calibri" w:hAnsi="Calibri"/>
      <w:lang w:val="en-US"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tblStylePr w:type="firstRow">
      <w:rPr>
        <w:b/>
        <w:bCs/>
      </w:rPr>
    </w:tblStylePr>
    <w:tblStylePr w:type="lastRow">
      <w:rPr>
        <w:b/>
        <w:bCs/>
      </w:rPr>
      <w:tcPr>
        <w:tcBorders>
          <w:top w:val="double" w:color="BFBFBF" w:sz="4" w:space="0"/>
        </w:tcBorders>
      </w:tcPr>
    </w:tblStylePr>
    <w:tblStylePr w:type="firstCol">
      <w:rPr>
        <w:b/>
        <w:bCs/>
      </w:rPr>
    </w:tblStylePr>
    <w:tblStylePr w:type="lastCol">
      <w:rPr>
        <w:b/>
        <w:bCs/>
      </w:rPr>
    </w:tblStylePr>
    <w:tblStylePr w:type="band1Vert">
      <w:tcPr>
        <w:shd w:val="clear" w:color="auto" w:fill="F2F2F2"/>
      </w:tcPr>
    </w:tblStylePr>
    <w:tblStylePr w:type="band1Horz">
      <w:tcPr>
        <w:shd w:val="clear" w:color="auto" w:fill="F2F2F2"/>
      </w:tcPr>
    </w:tblStylePr>
  </w:style>
  <w:style w:type="table" w:customStyle="1" w:styleId="1275">
    <w:name w:val="Colorful List - Accent 12"/>
    <w:basedOn w:val="67"/>
    <w:qFormat/>
    <w:uiPriority w:val="34"/>
    <w:rPr>
      <w:rFonts w:ascii="CG Times (WN)" w:hAnsi="CG Times (WN)" w:eastAsia="MS Gothic"/>
      <w:sz w:val="24"/>
      <w:lang w:eastAsia="en-US"/>
    </w:rPr>
    <w:tcPr>
      <w:shd w:val="clear" w:color="auto" w:fill="EDF2F8"/>
    </w:tcPr>
    <w:tblStylePr w:type="firstRow">
      <w:tcPr>
        <w:tcBorders>
          <w:bottom w:val="single" w:color="FFFFFF" w:sz="12" w:space="0"/>
        </w:tcBorders>
        <w:shd w:val="clear" w:color="auto" w:fill="9E3A38"/>
      </w:tcPr>
    </w:tblStylePr>
    <w:tblStylePr w:type="lastRow">
      <w:tcPr>
        <w:tcBorders>
          <w:top w:val="single" w:color="000000" w:sz="12" w:space="0"/>
        </w:tcBorders>
        <w:shd w:val="clear" w:color="auto" w:fill="FFFFFF"/>
      </w:tcPr>
    </w:tblStylePr>
    <w:tblStylePr w:type="band1Vert">
      <w:tcPr>
        <w:tcBorders>
          <w:top w:val="nil"/>
          <w:left w:val="nil"/>
          <w:bottom w:val="nil"/>
          <w:right w:val="nil"/>
          <w:insideH w:val="nil"/>
          <w:insideV w:val="nil"/>
        </w:tcBorders>
        <w:shd w:val="clear" w:color="auto" w:fill="D3DFEE"/>
      </w:tcPr>
    </w:tblStylePr>
    <w:tblStylePr w:type="band1Horz">
      <w:tcPr>
        <w:shd w:val="clear" w:color="auto" w:fill="DBE5F1"/>
      </w:tcPr>
    </w:tblStylePr>
  </w:style>
  <w:style w:type="table" w:customStyle="1" w:styleId="1276">
    <w:name w:val="Grid Table 4 - Accent 52"/>
    <w:basedOn w:val="67"/>
    <w:qFormat/>
    <w:uiPriority w:val="49"/>
    <w:rPr>
      <w:rFonts w:eastAsia="Batang"/>
      <w:lang w:val="en-US" w:eastAsia="zh-CN"/>
    </w:rPr>
    <w:tblPr>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Pr>
    <w:tblStylePr w:type="firstRow">
      <w:rPr>
        <w:rFonts w:cs="Times New Roman"/>
        <w:b/>
        <w:bCs/>
        <w:color w:val="FFFFFF"/>
      </w:rPr>
      <w:tcPr>
        <w:tcBorders>
          <w:top w:val="single" w:color="4472C4" w:sz="4" w:space="0"/>
          <w:left w:val="single" w:color="4472C4" w:sz="4" w:space="0"/>
          <w:bottom w:val="single" w:color="4472C4" w:sz="4" w:space="0"/>
          <w:right w:val="single" w:color="4472C4" w:sz="4" w:space="0"/>
          <w:insideH w:val="nil"/>
          <w:insideV w:val="nil"/>
        </w:tcBorders>
        <w:shd w:val="clear" w:color="auto" w:fill="4472C4"/>
      </w:tcPr>
    </w:tblStylePr>
    <w:tblStylePr w:type="lastRow">
      <w:rPr>
        <w:rFonts w:cs="Times New Roman"/>
        <w:b/>
        <w:bCs/>
      </w:rPr>
      <w:tcPr>
        <w:tcBorders>
          <w:top w:val="double" w:color="4472C4" w:sz="4" w:space="0"/>
        </w:tcBorders>
      </w:tcPr>
    </w:tblStylePr>
    <w:tblStylePr w:type="firstCol">
      <w:rPr>
        <w:rFonts w:cs="Times New Roman"/>
        <w:b/>
        <w:bCs/>
      </w:rPr>
    </w:tblStylePr>
    <w:tblStylePr w:type="lastCol">
      <w:rPr>
        <w:rFonts w:cs="Times New Roman"/>
        <w:b/>
        <w:bCs/>
      </w:rPr>
    </w:tblStylePr>
    <w:tblStylePr w:type="band1Vert">
      <w:rPr>
        <w:rFonts w:cs="Times New Roman"/>
      </w:rPr>
      <w:tcPr>
        <w:shd w:val="clear" w:color="auto" w:fill="D9E2F3"/>
      </w:tcPr>
    </w:tblStylePr>
    <w:tblStylePr w:type="band1Horz">
      <w:rPr>
        <w:rFonts w:cs="Times New Roman"/>
      </w:rPr>
      <w:tcPr>
        <w:shd w:val="clear" w:color="auto" w:fill="D9E2F3"/>
      </w:tcPr>
    </w:tblStylePr>
  </w:style>
  <w:style w:type="table" w:customStyle="1" w:styleId="1277">
    <w:name w:val="Table Grid13"/>
    <w:basedOn w:val="67"/>
    <w:qFormat/>
    <w:uiPriority w:val="0"/>
    <w:rPr>
      <w:rFonts w:eastAsia="Batang"/>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8">
    <w:name w:val="网格型13"/>
    <w:basedOn w:val="67"/>
    <w:qFormat/>
    <w:uiPriority w:val="0"/>
    <w:pPr>
      <w:overflowPunct w:val="0"/>
      <w:autoSpaceDE w:val="0"/>
      <w:autoSpaceDN w:val="0"/>
      <w:adjustRightInd w:val="0"/>
      <w:spacing w:after="180"/>
      <w:textAlignment w:val="baseline"/>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9">
    <w:name w:val="Table Grid Light14"/>
    <w:basedOn w:val="67"/>
    <w:qFormat/>
    <w:uiPriority w:val="40"/>
    <w:rPr>
      <w:rFonts w:ascii="Calibri" w:hAnsi="Calibri"/>
      <w:lang w:val="en-US"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style>
  <w:style w:type="table" w:customStyle="1" w:styleId="1280">
    <w:name w:val="Plain Table 114"/>
    <w:basedOn w:val="67"/>
    <w:qFormat/>
    <w:uiPriority w:val="41"/>
    <w:rPr>
      <w:rFonts w:ascii="Calibri" w:hAnsi="Calibri"/>
      <w:lang w:val="en-US"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tblStylePr w:type="firstRow">
      <w:rPr>
        <w:b/>
        <w:bCs/>
      </w:rPr>
    </w:tblStylePr>
    <w:tblStylePr w:type="lastRow">
      <w:rPr>
        <w:b/>
        <w:bCs/>
      </w:rPr>
      <w:tcPr>
        <w:tcBorders>
          <w:top w:val="double" w:color="BFBFBF" w:sz="4" w:space="0"/>
        </w:tcBorders>
      </w:tcPr>
    </w:tblStylePr>
    <w:tblStylePr w:type="firstCol">
      <w:rPr>
        <w:b/>
        <w:bCs/>
      </w:rPr>
    </w:tblStylePr>
    <w:tblStylePr w:type="lastCol">
      <w:rPr>
        <w:b/>
        <w:bCs/>
      </w:rPr>
    </w:tblStylePr>
    <w:tblStylePr w:type="band1Vert">
      <w:tcPr>
        <w:shd w:val="clear" w:color="auto" w:fill="F2F2F2"/>
      </w:tcPr>
    </w:tblStylePr>
    <w:tblStylePr w:type="band1Horz">
      <w:tcPr>
        <w:shd w:val="clear" w:color="auto" w:fill="F2F2F2"/>
      </w:tcPr>
    </w:tblStylePr>
  </w:style>
  <w:style w:type="table" w:customStyle="1" w:styleId="1281">
    <w:name w:val="Table Classic 23"/>
    <w:basedOn w:val="67"/>
    <w:qFormat/>
    <w:uiPriority w:val="0"/>
    <w:pPr>
      <w:spacing w:after="180"/>
    </w:pPr>
    <w:rPr>
      <w:rFonts w:ascii="CG Times (WN)" w:hAnsi="CG Times (WN)" w:eastAsia="MS Mincho"/>
      <w:lang w:val="en-US" w:eastAsia="zh-CN"/>
    </w:rPr>
    <w:tblPr>
      <w:tblBorders>
        <w:top w:val="single" w:color="000000" w:sz="12" w:space="0"/>
        <w:bottom w:val="single" w:color="000000" w:sz="12" w:space="0"/>
      </w:tblBorders>
    </w:tblPr>
    <w:tcPr>
      <w:shd w:val="clear" w:color="auto" w:fill="auto"/>
    </w:tc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1282">
    <w:name w:val="Table Classic 13"/>
    <w:basedOn w:val="67"/>
    <w:qFormat/>
    <w:uiPriority w:val="0"/>
    <w:pPr>
      <w:spacing w:after="180"/>
    </w:pPr>
    <w:rPr>
      <w:rFonts w:ascii="CG Times (WN)" w:hAnsi="CG Times (WN)" w:eastAsia="MS Mincho"/>
      <w:lang w:val="en-US" w:eastAsia="zh-CN"/>
    </w:rPr>
    <w:tblPr>
      <w:tblBorders>
        <w:top w:val="single" w:color="000000" w:sz="12" w:space="0"/>
        <w:bottom w:val="single" w:color="000000" w:sz="12" w:space="0"/>
      </w:tblBorders>
    </w:tblPr>
    <w:tcPr>
      <w:shd w:val="clear" w:color="auto" w:fill="auto"/>
    </w:tcPr>
    <w:tblStylePr w:type="firstRow">
      <w:rPr>
        <w:i/>
        <w:iCs/>
      </w:rPr>
      <w:tcPr>
        <w:tcBorders>
          <w:bottom w:val="single" w:color="000000" w:sz="6" w:space="0"/>
          <w:tl2br w:val="nil"/>
          <w:tr2bl w:val="nil"/>
        </w:tcBorders>
      </w:tcPr>
    </w:tblStylePr>
    <w:tblStylePr w:type="lastRow">
      <w:rPr>
        <w:color w:val="auto"/>
      </w:rPr>
      <w:tcPr>
        <w:tcBorders>
          <w:top w:val="single" w:color="000000" w:sz="6" w:space="0"/>
          <w:tl2br w:val="nil"/>
          <w:tr2bl w:val="nil"/>
        </w:tcBorders>
      </w:tcPr>
    </w:tblStylePr>
    <w:tblStylePr w:type="firstCol">
      <w:tcPr>
        <w:tcBorders>
          <w:right w:val="single" w:color="000000" w:sz="6" w:space="0"/>
          <w:tl2br w:val="nil"/>
          <w:tr2bl w:val="nil"/>
        </w:tcBorders>
      </w:tcPr>
    </w:tblStylePr>
    <w:tblStylePr w:type="neCell">
      <w:rPr>
        <w:b/>
        <w:bCs/>
        <w:i w:val="0"/>
        <w:iCs w:val="0"/>
      </w:rPr>
      <w:tcPr>
        <w:tcBorders>
          <w:tl2br w:val="nil"/>
          <w:tr2bl w:val="nil"/>
        </w:tcBorders>
      </w:tcPr>
    </w:tblStylePr>
    <w:tblStylePr w:type="swCell">
      <w:rPr>
        <w:b/>
        <w:bCs/>
      </w:rPr>
      <w:tcPr>
        <w:tcBorders>
          <w:tl2br w:val="nil"/>
          <w:tr2bl w:val="nil"/>
        </w:tcBorders>
      </w:tcPr>
    </w:tblStylePr>
  </w:style>
  <w:style w:type="table" w:customStyle="1" w:styleId="1283">
    <w:name w:val="Table Subtle 23"/>
    <w:basedOn w:val="67"/>
    <w:qFormat/>
    <w:uiPriority w:val="0"/>
    <w:pPr>
      <w:spacing w:after="180"/>
    </w:pPr>
    <w:rPr>
      <w:rFonts w:ascii="CG Times (WN)" w:hAnsi="CG Times (WN)" w:eastAsia="MS Mincho"/>
      <w:lang w:val="en-US" w:eastAsia="zh-CN"/>
    </w:rPr>
    <w:tblPr>
      <w:tblBorders>
        <w:left w:val="single" w:color="000000" w:sz="6" w:space="0"/>
        <w:right w:val="single" w:color="000000" w:sz="6" w:space="0"/>
      </w:tblBorders>
    </w:tblPr>
    <w:tblStylePr w:type="firstRow">
      <w:tcPr>
        <w:tcBorders>
          <w:bottom w:val="single" w:color="000000" w:sz="12" w:space="0"/>
          <w:tl2br w:val="nil"/>
          <w:tr2bl w:val="nil"/>
        </w:tcBorders>
      </w:tcPr>
    </w:tblStylePr>
    <w:tblStylePr w:type="lastRow">
      <w:tcPr>
        <w:tcBorders>
          <w:top w:val="single" w:color="000000" w:sz="12" w:space="0"/>
          <w:tl2br w:val="nil"/>
          <w:tr2bl w:val="nil"/>
        </w:tcBorders>
      </w:tcPr>
    </w:tblStylePr>
    <w:tblStylePr w:type="firstCol">
      <w:tcPr>
        <w:tcBorders>
          <w:right w:val="single" w:color="000000" w:sz="12" w:space="0"/>
          <w:tl2br w:val="nil"/>
          <w:tr2bl w:val="nil"/>
        </w:tcBorders>
        <w:shd w:val="pct25" w:color="008000" w:fill="FFFFFF"/>
      </w:tcPr>
    </w:tblStylePr>
    <w:tblStylePr w:type="lastCol">
      <w:tcPr>
        <w:tcBorders>
          <w:left w:val="single" w:color="000000" w:sz="12" w:space="0"/>
          <w:tl2br w:val="nil"/>
          <w:tr2bl w:val="nil"/>
        </w:tcBorders>
        <w:shd w:val="pct25" w:color="808000" w:fill="FFFFFF"/>
      </w:tcPr>
    </w:tblStylePr>
    <w:tblStylePr w:type="neCell">
      <w:rPr>
        <w:b/>
        <w:bCs/>
      </w:rPr>
      <w:tcPr>
        <w:tcBorders>
          <w:tl2br w:val="nil"/>
          <w:tr2bl w:val="nil"/>
        </w:tcBorders>
      </w:tcPr>
    </w:tblStylePr>
    <w:tblStylePr w:type="swCell">
      <w:rPr>
        <w:b/>
        <w:bCs/>
      </w:rPr>
      <w:tcPr>
        <w:tcBorders>
          <w:tl2br w:val="nil"/>
          <w:tr2bl w:val="nil"/>
        </w:tcBorders>
      </w:tcPr>
    </w:tblStylePr>
  </w:style>
  <w:style w:type="table" w:customStyle="1" w:styleId="1284">
    <w:name w:val="Table Theme3"/>
    <w:basedOn w:val="67"/>
    <w:qFormat/>
    <w:uiPriority w:val="0"/>
    <w:pPr>
      <w:spacing w:after="180"/>
    </w:pPr>
    <w:rPr>
      <w:rFonts w:ascii="CG Times (WN)" w:hAnsi="CG Times (WN)"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5">
    <w:name w:val="Table Simple 23"/>
    <w:basedOn w:val="67"/>
    <w:qFormat/>
    <w:uiPriority w:val="0"/>
    <w:pPr>
      <w:spacing w:after="180"/>
    </w:pPr>
    <w:rPr>
      <w:rFonts w:ascii="CG Times (WN)" w:hAnsi="CG Times (WN)" w:eastAsia="MS Mincho"/>
      <w:lang w:val="en-US" w:eastAsia="zh-CN"/>
    </w:rPr>
    <w:tblStylePr w:type="firstRow">
      <w:rPr>
        <w:b/>
        <w:bCs/>
      </w:rPr>
      <w:tcPr>
        <w:tcBorders>
          <w:bottom w:val="single" w:color="000000" w:sz="12" w:space="0"/>
          <w:tl2br w:val="nil"/>
          <w:tr2bl w:val="nil"/>
        </w:tcBorders>
      </w:tcPr>
    </w:tblStylePr>
    <w:tblStylePr w:type="lastRow">
      <w:rPr>
        <w:b/>
        <w:bCs/>
        <w:color w:val="auto"/>
      </w:rPr>
      <w:tcPr>
        <w:tcBorders>
          <w:top w:val="single" w:color="000000" w:sz="6" w:space="0"/>
          <w:tl2br w:val="nil"/>
          <w:tr2bl w:val="nil"/>
        </w:tcBorders>
      </w:tcPr>
    </w:tblStylePr>
    <w:tblStylePr w:type="firstCol">
      <w:rPr>
        <w:b/>
        <w:bCs/>
      </w:rPr>
      <w:tcPr>
        <w:tcBorders>
          <w:right w:val="single" w:color="000000" w:sz="12" w:space="0"/>
          <w:tl2br w:val="nil"/>
          <w:tr2bl w:val="nil"/>
        </w:tcBorders>
      </w:tcPr>
    </w:tblStylePr>
    <w:tblStylePr w:type="lastCol">
      <w:rPr>
        <w:b/>
        <w:bCs/>
      </w:rPr>
      <w:tcPr>
        <w:tcBorders>
          <w:left w:val="single" w:color="000000" w:sz="6" w:space="0"/>
          <w:tl2br w:val="nil"/>
          <w:tr2bl w:val="nil"/>
        </w:tcBorders>
      </w:tcPr>
    </w:tblStylePr>
    <w:tblStylePr w:type="neCell">
      <w:rPr>
        <w:b/>
        <w:bCs/>
      </w:rPr>
      <w:tcPr>
        <w:tcBorders>
          <w:left w:val="nil"/>
          <w:tl2br w:val="nil"/>
          <w:tr2bl w:val="nil"/>
        </w:tcBorders>
      </w:tcPr>
    </w:tblStylePr>
    <w:tblStylePr w:type="swCell">
      <w:rPr>
        <w:b/>
        <w:bCs/>
      </w:rPr>
      <w:tcPr>
        <w:tcBorders>
          <w:top w:val="nil"/>
          <w:tl2br w:val="nil"/>
          <w:tr2bl w:val="nil"/>
        </w:tcBorders>
      </w:tcPr>
    </w:tblStylePr>
  </w:style>
  <w:style w:type="table" w:customStyle="1" w:styleId="1286">
    <w:name w:val="浅色列表13"/>
    <w:basedOn w:val="67"/>
    <w:qFormat/>
    <w:uiPriority w:val="61"/>
    <w:rPr>
      <w:rFonts w:ascii="CG Times (WN)" w:hAnsi="CG Times (WN)" w:eastAsia="MS Mincho"/>
      <w:lang w:val="en-US" w:eastAsia="zh-CN"/>
    </w:rPr>
    <w:tblPr>
      <w:tblBorders>
        <w:top w:val="single" w:color="000000" w:sz="8" w:space="0"/>
        <w:left w:val="single" w:color="000000" w:sz="8" w:space="0"/>
        <w:bottom w:val="single" w:color="000000" w:sz="8" w:space="0"/>
        <w:right w:val="single" w:color="000000" w:sz="8" w:space="0"/>
      </w:tblBorders>
    </w:tblPr>
    <w:tblStylePr w:type="firstRow">
      <w:pPr>
        <w:spacing w:before="0" w:after="0" w:line="240" w:lineRule="auto"/>
      </w:pPr>
      <w:rPr>
        <w:b/>
        <w:bCs/>
        <w:color w:val="FFFFFF"/>
      </w:rPr>
      <w:tcPr>
        <w:shd w:val="clear" w:color="auto" w:fill="000000"/>
      </w:tcPr>
    </w:tblStylePr>
    <w:tblStylePr w:type="lastRow">
      <w:pPr>
        <w:spacing w:before="0" w:after="0" w:line="240" w:lineRule="auto"/>
      </w:pPr>
      <w:rPr>
        <w:b/>
        <w:bCs/>
      </w:rPr>
      <w:tcPr>
        <w:tcBorders>
          <w:top w:val="double" w:color="000000" w:sz="6" w:space="0"/>
          <w:left w:val="single" w:color="000000" w:sz="8" w:space="0"/>
          <w:bottom w:val="single" w:color="000000" w:sz="8" w:space="0"/>
          <w:right w:val="single" w:color="000000" w:sz="8" w:space="0"/>
        </w:tcBorders>
      </w:tcPr>
    </w:tblStylePr>
    <w:tblStylePr w:type="firstCol">
      <w:rPr>
        <w:b/>
        <w:bCs/>
      </w:rPr>
    </w:tblStylePr>
    <w:tblStylePr w:type="lastCol">
      <w:rPr>
        <w:b/>
        <w:bCs/>
      </w:rPr>
    </w:tblStylePr>
    <w:tblStylePr w:type="band1Vert">
      <w:tcPr>
        <w:tcBorders>
          <w:top w:val="single" w:color="000000" w:sz="8" w:space="0"/>
          <w:left w:val="single" w:color="000000" w:sz="8" w:space="0"/>
          <w:bottom w:val="single" w:color="000000" w:sz="8" w:space="0"/>
          <w:right w:val="single" w:color="000000" w:sz="8" w:space="0"/>
        </w:tcBorders>
      </w:tcPr>
    </w:tblStylePr>
    <w:tblStylePr w:type="band1Horz">
      <w:tcPr>
        <w:tcBorders>
          <w:top w:val="single" w:color="000000" w:sz="8" w:space="0"/>
          <w:left w:val="single" w:color="000000" w:sz="8" w:space="0"/>
          <w:bottom w:val="single" w:color="000000" w:sz="8" w:space="0"/>
          <w:right w:val="single" w:color="000000" w:sz="8" w:space="0"/>
        </w:tcBorders>
      </w:tcPr>
    </w:tblStylePr>
  </w:style>
  <w:style w:type="table" w:customStyle="1" w:styleId="1287">
    <w:name w:val="Light Shading - Accent 63"/>
    <w:basedOn w:val="67"/>
    <w:qFormat/>
    <w:uiPriority w:val="60"/>
    <w:rPr>
      <w:rFonts w:ascii="CG Times (WN)" w:hAnsi="CG Times (WN)" w:eastAsia="MS Mincho"/>
      <w:color w:val="E36C0A"/>
      <w:lang w:val="en-US" w:eastAsia="zh-CN"/>
    </w:rPr>
    <w:tblPr>
      <w:tblBorders>
        <w:top w:val="single" w:color="F79646" w:sz="8" w:space="0"/>
        <w:bottom w:val="single" w:color="F79646" w:sz="8" w:space="0"/>
      </w:tblBorders>
    </w:tblPr>
    <w:tblStylePr w:type="firstRow">
      <w:pPr>
        <w:spacing w:before="0" w:after="0" w:line="240" w:lineRule="auto"/>
      </w:pPr>
      <w:rPr>
        <w:b/>
        <w:bCs/>
      </w:rPr>
      <w:tcPr>
        <w:tcBorders>
          <w:top w:val="single" w:color="F79646" w:sz="8" w:space="0"/>
          <w:left w:val="nil"/>
          <w:bottom w:val="single" w:color="F79646" w:sz="8" w:space="0"/>
          <w:right w:val="nil"/>
          <w:insideH w:val="nil"/>
          <w:insideV w:val="nil"/>
        </w:tcBorders>
      </w:tcPr>
    </w:tblStylePr>
    <w:tblStylePr w:type="lastRow">
      <w:pPr>
        <w:spacing w:before="0" w:after="0" w:line="240" w:lineRule="auto"/>
      </w:pPr>
      <w:rPr>
        <w:b/>
        <w:bCs/>
      </w:rPr>
      <w:tcPr>
        <w:tcBorders>
          <w:top w:val="single" w:color="F79646" w:sz="8" w:space="0"/>
          <w:left w:val="nil"/>
          <w:bottom w:val="single" w:color="F79646"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FDE4D0"/>
      </w:tcPr>
    </w:tblStylePr>
    <w:tblStylePr w:type="band1Horz">
      <w:tcPr>
        <w:tcBorders>
          <w:left w:val="nil"/>
          <w:right w:val="nil"/>
          <w:insideH w:val="nil"/>
          <w:insideV w:val="nil"/>
        </w:tcBorders>
        <w:shd w:val="clear" w:color="auto" w:fill="FDE4D0"/>
      </w:tcPr>
    </w:tblStylePr>
  </w:style>
  <w:style w:type="table" w:customStyle="1" w:styleId="1288">
    <w:name w:val="Medium Shading 2 - Accent 33"/>
    <w:basedOn w:val="67"/>
    <w:qFormat/>
    <w:uiPriority w:val="64"/>
    <w:rPr>
      <w:rFonts w:ascii="CG Times (WN)" w:hAnsi="CG Times (WN)" w:eastAsia="MS Mincho"/>
      <w:lang w:val="en-US" w:eastAsia="zh-CN"/>
    </w:rPr>
    <w:tblPr>
      <w:tblBorders>
        <w:top w:val="single" w:color="auto" w:sz="18" w:space="0"/>
        <w:bottom w:val="single" w:color="auto" w:sz="18" w:space="0"/>
      </w:tblBorders>
    </w:tblPr>
    <w:tblStylePr w:type="firstRow">
      <w:pPr>
        <w:spacing w:before="0" w:after="0" w:line="240" w:lineRule="auto"/>
      </w:pPr>
      <w:rPr>
        <w:b/>
        <w:bCs/>
        <w:color w:val="FFFFFF"/>
      </w:rPr>
      <w:tcPr>
        <w:tcBorders>
          <w:top w:val="single" w:color="auto" w:sz="18" w:space="0"/>
          <w:left w:val="nil"/>
          <w:bottom w:val="single" w:color="auto" w:sz="18" w:space="0"/>
          <w:right w:val="nil"/>
          <w:insideH w:val="nil"/>
          <w:insideV w:val="nil"/>
        </w:tcBorders>
        <w:shd w:val="clear" w:color="auto" w:fill="9BBB59"/>
      </w:tcPr>
    </w:tblStylePr>
    <w:tblStylePr w:type="lastRow">
      <w:pPr>
        <w:spacing w:before="0" w:after="0" w:line="240" w:lineRule="auto"/>
      </w:pPr>
      <w:rPr>
        <w:color w:val="auto"/>
      </w:r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cPr>
        <w:tcBorders>
          <w:top w:val="nil"/>
          <w:left w:val="nil"/>
          <w:bottom w:val="single" w:color="auto" w:sz="18" w:space="0"/>
          <w:right w:val="nil"/>
          <w:insideH w:val="nil"/>
          <w:insideV w:val="nil"/>
        </w:tcBorders>
        <w:shd w:val="clear" w:color="auto" w:fill="9BBB59"/>
      </w:tcPr>
    </w:tblStylePr>
    <w:tblStylePr w:type="lastCol">
      <w:rPr>
        <w:b/>
        <w:bCs/>
        <w:color w:val="FFFFFF"/>
      </w:rPr>
      <w:tcPr>
        <w:tcBorders>
          <w:left w:val="nil"/>
          <w:right w:val="nil"/>
          <w:insideH w:val="nil"/>
          <w:insideV w:val="nil"/>
        </w:tcBorders>
        <w:shd w:val="clear" w:color="auto" w:fill="9BBB59"/>
      </w:tcPr>
    </w:tblStylePr>
    <w:tblStylePr w:type="band1Vert">
      <w:tcPr>
        <w:tcBorders>
          <w:left w:val="nil"/>
          <w:right w:val="nil"/>
          <w:insideH w:val="nil"/>
          <w:insideV w:val="nil"/>
        </w:tcBorders>
        <w:shd w:val="clear" w:color="auto" w:fill="D8D8D8"/>
      </w:tcPr>
    </w:tblStylePr>
    <w:tblStylePr w:type="band1Horz">
      <w:tcPr>
        <w:shd w:val="clear" w:color="auto" w:fill="D8D8D8"/>
      </w:tcPr>
    </w:tblStylePr>
    <w:tblStylePr w:type="neCell">
      <w:tcPr>
        <w:tcBorders>
          <w:top w:val="single" w:color="auto" w:sz="18" w:space="0"/>
          <w:left w:val="nil"/>
          <w:bottom w:val="single" w:color="auto" w:sz="18" w:space="0"/>
          <w:right w:val="nil"/>
          <w:insideH w:val="nil"/>
          <w:insideV w:val="nil"/>
        </w:tcBorders>
      </w:tcPr>
    </w:tblStylePr>
    <w:tblStylePr w:type="nwCell">
      <w:rPr>
        <w:color w:val="FFFFFF"/>
      </w:rPr>
      <w:tcPr>
        <w:tcBorders>
          <w:top w:val="single" w:color="auto" w:sz="18" w:space="0"/>
          <w:left w:val="nil"/>
          <w:bottom w:val="single" w:color="auto" w:sz="18" w:space="0"/>
          <w:right w:val="nil"/>
          <w:insideH w:val="nil"/>
          <w:insideV w:val="nil"/>
        </w:tcBorders>
      </w:tcPr>
    </w:tblStylePr>
  </w:style>
  <w:style w:type="table" w:customStyle="1" w:styleId="1289">
    <w:name w:val="Table Grid 43"/>
    <w:basedOn w:val="67"/>
    <w:qFormat/>
    <w:uiPriority w:val="0"/>
    <w:pPr>
      <w:spacing w:after="180"/>
    </w:pPr>
    <w:rPr>
      <w:rFonts w:ascii="CG Times (WN)" w:hAnsi="CG Times (WN)" w:eastAsia="MS Mincho"/>
      <w:lang w:val="en-US" w:eastAsia="zh-CN"/>
    </w:rPr>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cPr>
        <w:tcBorders>
          <w:bottom w:val="single" w:color="000000" w:sz="6" w:space="0"/>
          <w:tl2br w:val="nil"/>
          <w:tr2bl w:val="nil"/>
        </w:tcBorders>
        <w:shd w:val="pct30" w:color="FFFF00" w:fill="FFFFFF"/>
      </w:tcPr>
    </w:tblStylePr>
    <w:tblStylePr w:type="lastRow">
      <w:rPr>
        <w:b/>
        <w:bCs/>
        <w:color w:val="auto"/>
      </w:rPr>
      <w:tcPr>
        <w:tcBorders>
          <w:top w:val="single" w:color="000000" w:sz="6" w:space="0"/>
          <w:tl2br w:val="nil"/>
          <w:tr2bl w:val="nil"/>
        </w:tcBorders>
        <w:shd w:val="pct30" w:color="FFFF00" w:fill="FFFFFF"/>
      </w:tcPr>
    </w:tblStylePr>
    <w:tblStylePr w:type="lastCol">
      <w:rPr>
        <w:b/>
        <w:bCs/>
        <w:color w:val="auto"/>
      </w:rPr>
      <w:tcPr>
        <w:tcBorders>
          <w:tl2br w:val="nil"/>
          <w:tr2bl w:val="nil"/>
        </w:tcBorders>
      </w:tcPr>
    </w:tblStylePr>
  </w:style>
  <w:style w:type="table" w:customStyle="1" w:styleId="1290">
    <w:name w:val="Table Grid 33"/>
    <w:basedOn w:val="67"/>
    <w:qFormat/>
    <w:uiPriority w:val="0"/>
    <w:pPr>
      <w:spacing w:after="180"/>
    </w:pPr>
    <w:rPr>
      <w:rFonts w:ascii="CG Times (WN)" w:hAnsi="CG Times (WN)" w:eastAsia="MS Mincho"/>
      <w:lang w:val="en-US" w:eastAsia="zh-CN"/>
    </w:rPr>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cPr>
        <w:tcBorders>
          <w:bottom w:val="single" w:color="000000" w:sz="6" w:space="0"/>
          <w:tl2br w:val="nil"/>
          <w:tr2bl w:val="nil"/>
        </w:tcBorders>
        <w:shd w:val="pct30" w:color="FFFF00" w:fill="FFFFFF"/>
      </w:tcPr>
    </w:tblStylePr>
    <w:tblStylePr w:type="lastRow">
      <w:rPr>
        <w:b/>
        <w:bCs/>
      </w:rPr>
      <w:tcPr>
        <w:tcBorders>
          <w:tl2br w:val="nil"/>
          <w:tr2bl w:val="nil"/>
        </w:tcBorders>
      </w:tcPr>
    </w:tblStylePr>
    <w:tblStylePr w:type="lastCol">
      <w:rPr>
        <w:b/>
        <w:bCs/>
      </w:rPr>
      <w:tcPr>
        <w:tcBorders>
          <w:tl2br w:val="nil"/>
          <w:tr2bl w:val="nil"/>
        </w:tcBorders>
      </w:tcPr>
    </w:tblStylePr>
  </w:style>
  <w:style w:type="table" w:customStyle="1" w:styleId="1291">
    <w:name w:val="Table Grid 23"/>
    <w:basedOn w:val="67"/>
    <w:qFormat/>
    <w:uiPriority w:val="0"/>
    <w:pPr>
      <w:spacing w:after="180"/>
    </w:pPr>
    <w:rPr>
      <w:rFonts w:ascii="CG Times (WN)" w:hAnsi="CG Times (WN)" w:eastAsia="MS Mincho"/>
      <w:lang w:val="en-US" w:eastAsia="zh-CN"/>
    </w:rPr>
    <w:tblPr>
      <w:tblBorders>
        <w:insideH w:val="single" w:color="000000" w:sz="6" w:space="0"/>
        <w:insideV w:val="single" w:color="000000" w:sz="6" w:space="0"/>
      </w:tblBorders>
    </w:tblPr>
    <w:tcPr>
      <w:shd w:val="clear" w:color="auto" w:fill="auto"/>
    </w:tcPr>
    <w:tblStylePr w:type="firstRow">
      <w:rPr>
        <w:b/>
        <w:bCs/>
      </w:rPr>
      <w:tcPr>
        <w:tcBorders>
          <w:tl2br w:val="nil"/>
          <w:tr2bl w:val="nil"/>
        </w:tcBorders>
      </w:tcPr>
    </w:tblStylePr>
    <w:tblStylePr w:type="lastRow">
      <w:rPr>
        <w:b/>
        <w:bCs/>
      </w:rPr>
      <w:tcPr>
        <w:tcBorders>
          <w:top w:val="single" w:color="000000" w:sz="6" w:space="0"/>
          <w:tl2br w:val="nil"/>
          <w:tr2bl w:val="nil"/>
        </w:tcBorders>
      </w:tcPr>
    </w:tblStylePr>
    <w:tblStylePr w:type="firstCol">
      <w:rPr>
        <w:b/>
        <w:bCs/>
      </w:rPr>
      <w:tcPr>
        <w:tcBorders>
          <w:tl2br w:val="nil"/>
          <w:tr2bl w:val="nil"/>
        </w:tcBorders>
      </w:tcPr>
    </w:tblStylePr>
    <w:tblStylePr w:type="lastCol">
      <w:rPr>
        <w:b/>
        <w:bCs/>
      </w:rPr>
      <w:tcPr>
        <w:tcBorders>
          <w:tl2br w:val="nil"/>
          <w:tr2bl w:val="nil"/>
        </w:tcBorders>
      </w:tcPr>
    </w:tblStylePr>
  </w:style>
  <w:style w:type="table" w:customStyle="1" w:styleId="1292">
    <w:name w:val="Table Elegant3"/>
    <w:basedOn w:val="67"/>
    <w:qFormat/>
    <w:uiPriority w:val="0"/>
    <w:pPr>
      <w:spacing w:after="180"/>
    </w:pPr>
    <w:rPr>
      <w:rFonts w:ascii="CG Times (WN)" w:hAnsi="CG Times (WN)" w:eastAsia="MS Mincho"/>
      <w:lang w:val="en-US" w:eastAsia="zh-CN"/>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cPr>
        <w:tcBorders>
          <w:tl2br w:val="nil"/>
          <w:tr2bl w:val="nil"/>
        </w:tcBorders>
      </w:tcPr>
    </w:tblStylePr>
  </w:style>
  <w:style w:type="paragraph" w:customStyle="1" w:styleId="1293">
    <w:name w:val="Table of Figures4"/>
    <w:basedOn w:val="1"/>
    <w:next w:val="1"/>
    <w:qFormat/>
    <w:uiPriority w:val="0"/>
    <w:pPr>
      <w:overflowPunct/>
      <w:autoSpaceDE/>
      <w:autoSpaceDN/>
      <w:adjustRightInd/>
      <w:spacing w:after="160" w:line="259" w:lineRule="auto"/>
      <w:ind w:left="1418" w:hanging="1418"/>
      <w:textAlignment w:val="auto"/>
    </w:pPr>
    <w:rPr>
      <w:rFonts w:ascii="Calibri" w:hAnsi="Calibri" w:eastAsia="Calibri"/>
      <w:b/>
      <w:sz w:val="22"/>
      <w:szCs w:val="22"/>
      <w:lang w:val="en-US" w:eastAsia="en-US"/>
    </w:rPr>
  </w:style>
  <w:style w:type="paragraph" w:customStyle="1" w:styleId="1294">
    <w:name w:val="Index Heading4"/>
    <w:basedOn w:val="1"/>
    <w:next w:val="1"/>
    <w:qFormat/>
    <w:uiPriority w:val="0"/>
    <w:pPr>
      <w:pBdr>
        <w:top w:val="single" w:color="auto" w:sz="12" w:space="0"/>
      </w:pBdr>
      <w:overflowPunct/>
      <w:autoSpaceDE/>
      <w:autoSpaceDN/>
      <w:adjustRightInd/>
      <w:spacing w:before="360" w:after="240"/>
      <w:textAlignment w:val="auto"/>
    </w:pPr>
    <w:rPr>
      <w:b/>
      <w:i/>
      <w:sz w:val="26"/>
      <w:lang w:eastAsia="en-US"/>
    </w:rPr>
  </w:style>
  <w:style w:type="table" w:customStyle="1" w:styleId="1295">
    <w:name w:val="Dark List - Accent 63"/>
    <w:basedOn w:val="67"/>
    <w:qFormat/>
    <w:uiPriority w:val="70"/>
    <w:rPr>
      <w:rFonts w:ascii="CG Times (WN)" w:hAnsi="CG Times (WN)" w:eastAsia="宋体"/>
      <w:color w:val="FFFFFF"/>
      <w:lang w:val="en-US" w:eastAsia="ko-KR"/>
    </w:rPr>
    <w:tcPr>
      <w:shd w:val="clear" w:color="auto" w:fill="F79646"/>
    </w:tcPr>
    <w:tblStylePr w:type="firstRow">
      <w:rPr>
        <w:b/>
        <w:bCs/>
      </w:rPr>
      <w:tcPr>
        <w:tcBorders>
          <w:top w:val="nil"/>
          <w:left w:val="nil"/>
          <w:bottom w:val="single" w:color="FFFFFF" w:sz="18" w:space="0"/>
          <w:right w:val="nil"/>
          <w:insideH w:val="nil"/>
          <w:insideV w:val="nil"/>
        </w:tcBorders>
        <w:shd w:val="clear" w:color="auto" w:fill="000000"/>
      </w:tcPr>
    </w:tblStylePr>
    <w:tblStylePr w:type="lastRow">
      <w:tcPr>
        <w:tcBorders>
          <w:top w:val="single" w:color="FFFFFF" w:sz="18" w:space="0"/>
          <w:left w:val="nil"/>
          <w:bottom w:val="nil"/>
          <w:right w:val="nil"/>
          <w:insideH w:val="nil"/>
          <w:insideV w:val="nil"/>
        </w:tcBorders>
        <w:shd w:val="clear" w:color="auto" w:fill="974706"/>
      </w:tcPr>
    </w:tblStylePr>
    <w:tblStylePr w:type="firstCol">
      <w:tcPr>
        <w:tcBorders>
          <w:top w:val="nil"/>
          <w:left w:val="nil"/>
          <w:bottom w:val="nil"/>
          <w:right w:val="single" w:color="FFFFFF" w:sz="18" w:space="0"/>
          <w:insideH w:val="nil"/>
          <w:insideV w:val="nil"/>
        </w:tcBorders>
        <w:shd w:val="clear" w:color="auto" w:fill="E36C0A"/>
      </w:tcPr>
    </w:tblStylePr>
    <w:tblStylePr w:type="lastCol">
      <w:tcPr>
        <w:tcBorders>
          <w:top w:val="nil"/>
          <w:left w:val="single" w:color="FFFFFF" w:sz="18" w:space="0"/>
          <w:bottom w:val="nil"/>
          <w:right w:val="nil"/>
          <w:insideH w:val="nil"/>
          <w:insideV w:val="nil"/>
        </w:tcBorders>
        <w:shd w:val="clear" w:color="auto" w:fill="E36C0A"/>
      </w:tcPr>
    </w:tblStylePr>
    <w:tblStylePr w:type="band1Vert">
      <w:tcPr>
        <w:tcBorders>
          <w:top w:val="nil"/>
          <w:left w:val="nil"/>
          <w:bottom w:val="nil"/>
          <w:right w:val="nil"/>
          <w:insideH w:val="nil"/>
          <w:insideV w:val="nil"/>
        </w:tcBorders>
        <w:shd w:val="clear" w:color="auto" w:fill="E36C0A"/>
      </w:tcPr>
    </w:tblStylePr>
    <w:tblStylePr w:type="band1Horz">
      <w:tcPr>
        <w:tcBorders>
          <w:top w:val="nil"/>
          <w:left w:val="nil"/>
          <w:bottom w:val="nil"/>
          <w:right w:val="nil"/>
          <w:insideH w:val="nil"/>
          <w:insideV w:val="nil"/>
        </w:tcBorders>
        <w:shd w:val="clear" w:color="auto" w:fill="E36C0A"/>
      </w:tcPr>
    </w:tblStylePr>
  </w:style>
  <w:style w:type="table" w:customStyle="1" w:styleId="1296">
    <w:name w:val="Table Grid Light113"/>
    <w:basedOn w:val="67"/>
    <w:qFormat/>
    <w:uiPriority w:val="40"/>
    <w:rPr>
      <w:rFonts w:ascii="Calibri" w:hAnsi="Calibri"/>
      <w:lang w:val="en-US"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style>
  <w:style w:type="table" w:customStyle="1" w:styleId="1297">
    <w:name w:val="Plain Table 1113"/>
    <w:basedOn w:val="67"/>
    <w:qFormat/>
    <w:uiPriority w:val="41"/>
    <w:rPr>
      <w:rFonts w:ascii="Calibri" w:hAnsi="Calibri"/>
      <w:lang w:val="en-US"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tblStylePr w:type="firstRow">
      <w:rPr>
        <w:b/>
        <w:bCs/>
      </w:rPr>
    </w:tblStylePr>
    <w:tblStylePr w:type="lastRow">
      <w:rPr>
        <w:b/>
        <w:bCs/>
      </w:rPr>
      <w:tcPr>
        <w:tcBorders>
          <w:top w:val="double" w:color="BFBFBF" w:sz="4" w:space="0"/>
        </w:tcBorders>
      </w:tcPr>
    </w:tblStylePr>
    <w:tblStylePr w:type="firstCol">
      <w:rPr>
        <w:b/>
        <w:bCs/>
      </w:rPr>
    </w:tblStylePr>
    <w:tblStylePr w:type="lastCol">
      <w:rPr>
        <w:b/>
        <w:bCs/>
      </w:rPr>
    </w:tblStylePr>
    <w:tblStylePr w:type="band1Vert">
      <w:tcPr>
        <w:shd w:val="clear" w:color="auto" w:fill="F2F2F2"/>
      </w:tcPr>
    </w:tblStylePr>
    <w:tblStylePr w:type="band1Horz">
      <w:tcPr>
        <w:shd w:val="clear" w:color="auto" w:fill="F2F2F2"/>
      </w:tcPr>
    </w:tblStylePr>
  </w:style>
  <w:style w:type="table" w:customStyle="1" w:styleId="1298">
    <w:name w:val="Colorful List - Accent 13"/>
    <w:basedOn w:val="67"/>
    <w:qFormat/>
    <w:uiPriority w:val="34"/>
    <w:rPr>
      <w:rFonts w:ascii="CG Times (WN)" w:hAnsi="CG Times (WN)" w:eastAsia="MS Gothic"/>
      <w:sz w:val="24"/>
      <w:lang w:eastAsia="en-US"/>
    </w:rPr>
    <w:tcPr>
      <w:shd w:val="clear" w:color="auto" w:fill="EDF2F8"/>
    </w:tcPr>
    <w:tblStylePr w:type="firstRow">
      <w:tcPr>
        <w:tcBorders>
          <w:bottom w:val="single" w:color="FFFFFF" w:sz="12" w:space="0"/>
        </w:tcBorders>
        <w:shd w:val="clear" w:color="auto" w:fill="9E3A38"/>
      </w:tcPr>
    </w:tblStylePr>
    <w:tblStylePr w:type="lastRow">
      <w:tcPr>
        <w:tcBorders>
          <w:top w:val="single" w:color="000000" w:sz="12" w:space="0"/>
        </w:tcBorders>
        <w:shd w:val="clear" w:color="auto" w:fill="FFFFFF"/>
      </w:tcPr>
    </w:tblStylePr>
    <w:tblStylePr w:type="band1Vert">
      <w:tcPr>
        <w:tcBorders>
          <w:top w:val="nil"/>
          <w:left w:val="nil"/>
          <w:bottom w:val="nil"/>
          <w:right w:val="nil"/>
          <w:insideH w:val="nil"/>
          <w:insideV w:val="nil"/>
        </w:tcBorders>
        <w:shd w:val="clear" w:color="auto" w:fill="D3DFEE"/>
      </w:tcPr>
    </w:tblStylePr>
    <w:tblStylePr w:type="band1Horz">
      <w:tcPr>
        <w:shd w:val="clear" w:color="auto" w:fill="DBE5F1"/>
      </w:tcPr>
    </w:tblStylePr>
  </w:style>
  <w:style w:type="table" w:customStyle="1" w:styleId="1299">
    <w:name w:val="Grid Table 4 - Accent 53"/>
    <w:basedOn w:val="67"/>
    <w:qFormat/>
    <w:uiPriority w:val="49"/>
    <w:rPr>
      <w:rFonts w:eastAsia="Batang"/>
      <w:lang w:val="en-US" w:eastAsia="zh-CN"/>
    </w:rPr>
    <w:tblPr>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Pr>
    <w:tblStylePr w:type="firstRow">
      <w:rPr>
        <w:rFonts w:cs="Times New Roman"/>
        <w:b/>
        <w:bCs/>
        <w:color w:val="FFFFFF"/>
      </w:rPr>
      <w:tcPr>
        <w:tcBorders>
          <w:top w:val="single" w:color="4472C4" w:sz="4" w:space="0"/>
          <w:left w:val="single" w:color="4472C4" w:sz="4" w:space="0"/>
          <w:bottom w:val="single" w:color="4472C4" w:sz="4" w:space="0"/>
          <w:right w:val="single" w:color="4472C4" w:sz="4" w:space="0"/>
          <w:insideH w:val="nil"/>
          <w:insideV w:val="nil"/>
        </w:tcBorders>
        <w:shd w:val="clear" w:color="auto" w:fill="4472C4"/>
      </w:tcPr>
    </w:tblStylePr>
    <w:tblStylePr w:type="lastRow">
      <w:rPr>
        <w:rFonts w:cs="Times New Roman"/>
        <w:b/>
        <w:bCs/>
      </w:rPr>
      <w:tcPr>
        <w:tcBorders>
          <w:top w:val="double" w:color="4472C4" w:sz="4" w:space="0"/>
        </w:tcBorders>
      </w:tcPr>
    </w:tblStylePr>
    <w:tblStylePr w:type="firstCol">
      <w:rPr>
        <w:rFonts w:cs="Times New Roman"/>
        <w:b/>
        <w:bCs/>
      </w:rPr>
    </w:tblStylePr>
    <w:tblStylePr w:type="lastCol">
      <w:rPr>
        <w:rFonts w:cs="Times New Roman"/>
        <w:b/>
        <w:bCs/>
      </w:rPr>
    </w:tblStylePr>
    <w:tblStylePr w:type="band1Vert">
      <w:rPr>
        <w:rFonts w:cs="Times New Roman"/>
      </w:rPr>
      <w:tcPr>
        <w:shd w:val="clear" w:color="auto" w:fill="D9E2F3"/>
      </w:tcPr>
    </w:tblStylePr>
    <w:tblStylePr w:type="band1Horz">
      <w:rPr>
        <w:rFonts w:cs="Times New Roman"/>
      </w:rPr>
      <w:tcPr>
        <w:shd w:val="clear" w:color="auto" w:fill="D9E2F3"/>
      </w:tcPr>
    </w:tblStylePr>
  </w:style>
  <w:style w:type="table" w:customStyle="1" w:styleId="1300">
    <w:name w:val="Table Grid14"/>
    <w:basedOn w:val="67"/>
    <w:qFormat/>
    <w:uiPriority w:val="0"/>
    <w:rPr>
      <w:rFonts w:eastAsia="Batang"/>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01">
    <w:name w:val="3GPP Agreements Char"/>
    <w:link w:val="1302"/>
    <w:qFormat/>
    <w:locked/>
    <w:uiPriority w:val="0"/>
    <w:rPr>
      <w:lang w:eastAsia="zh-CN"/>
    </w:rPr>
  </w:style>
  <w:style w:type="paragraph" w:customStyle="1" w:styleId="1302">
    <w:name w:val="3GPP Agreements"/>
    <w:basedOn w:val="1"/>
    <w:link w:val="1301"/>
    <w:qFormat/>
    <w:uiPriority w:val="0"/>
    <w:pPr>
      <w:numPr>
        <w:ilvl w:val="0"/>
        <w:numId w:val="24"/>
      </w:numPr>
      <w:overflowPunct/>
      <w:autoSpaceDE/>
      <w:autoSpaceDN/>
      <w:adjustRightInd/>
      <w:spacing w:before="60" w:after="60" w:line="256" w:lineRule="auto"/>
      <w:jc w:val="both"/>
      <w:textAlignment w:val="auto"/>
    </w:pPr>
    <w:rPr>
      <w:lang w:eastAsia="zh-CN"/>
    </w:rPr>
  </w:style>
  <w:style w:type="character" w:customStyle="1" w:styleId="1303">
    <w:name w:val="3GPP Text Char"/>
    <w:link w:val="1304"/>
    <w:qFormat/>
    <w:locked/>
    <w:uiPriority w:val="0"/>
  </w:style>
  <w:style w:type="paragraph" w:customStyle="1" w:styleId="1304">
    <w:name w:val="3GPP Text"/>
    <w:basedOn w:val="1"/>
    <w:link w:val="1303"/>
    <w:qFormat/>
    <w:uiPriority w:val="0"/>
    <w:pPr>
      <w:overflowPunct/>
      <w:autoSpaceDE/>
      <w:autoSpaceDN/>
      <w:adjustRightInd/>
      <w:spacing w:before="120" w:after="160" w:line="256" w:lineRule="auto"/>
      <w:jc w:val="both"/>
      <w:textAlignment w:val="auto"/>
    </w:pPr>
  </w:style>
  <w:style w:type="table" w:customStyle="1" w:styleId="1305">
    <w:name w:val="网格型2"/>
    <w:basedOn w:val="67"/>
    <w:qFormat/>
    <w:uiPriority w:val="0"/>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06">
    <w:name w:val="0 Main text"/>
    <w:basedOn w:val="1"/>
    <w:link w:val="1307"/>
    <w:qFormat/>
    <w:uiPriority w:val="0"/>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1307">
    <w:name w:val="0 Main text Char"/>
    <w:link w:val="1306"/>
    <w:qFormat/>
    <w:uiPriority w:val="0"/>
    <w:rPr>
      <w:rFonts w:eastAsia="Malgun Gothic" w:cs="Batang"/>
      <w:lang w:eastAsia="en-US"/>
    </w:rPr>
  </w:style>
  <w:style w:type="character" w:customStyle="1" w:styleId="1308">
    <w:name w:val="ui-provider"/>
    <w:basedOn w:val="100"/>
    <w:qFormat/>
    <w:uiPriority w:val="0"/>
  </w:style>
  <w:style w:type="character" w:customStyle="1" w:styleId="1309">
    <w:name w:val="List Bullet Char"/>
    <w:link w:val="28"/>
    <w:qFormat/>
    <w:locked/>
    <w:uiPriority w:val="0"/>
  </w:style>
  <w:style w:type="character" w:customStyle="1" w:styleId="1310">
    <w:name w:val="List Bullet 2 Char"/>
    <w:link w:val="27"/>
    <w:qFormat/>
    <w:locked/>
    <w:uiPriority w:val="0"/>
  </w:style>
  <w:style w:type="character" w:customStyle="1" w:styleId="1311">
    <w:name w:val="List Bullet 3 Char"/>
    <w:link w:val="26"/>
    <w:qFormat/>
    <w:locked/>
    <w:uiPriority w:val="0"/>
  </w:style>
  <w:style w:type="paragraph" w:customStyle="1" w:styleId="1312">
    <w:name w:val="List1"/>
    <w:basedOn w:val="1"/>
    <w:qFormat/>
    <w:uiPriority w:val="99"/>
    <w:pPr>
      <w:spacing w:before="120" w:after="0" w:line="280" w:lineRule="atLeast"/>
      <w:ind w:left="360" w:hanging="360"/>
      <w:jc w:val="both"/>
      <w:textAlignment w:val="auto"/>
    </w:pPr>
    <w:rPr>
      <w:rFonts w:ascii="Bookman" w:hAnsi="Bookman" w:eastAsia="MS Mincho"/>
      <w:lang w:val="en-US"/>
    </w:rPr>
  </w:style>
  <w:style w:type="paragraph" w:customStyle="1" w:styleId="1313">
    <w:name w:val="Tdoc_Text"/>
    <w:basedOn w:val="1"/>
    <w:qFormat/>
    <w:uiPriority w:val="99"/>
    <w:pPr>
      <w:spacing w:before="120" w:after="0"/>
      <w:jc w:val="both"/>
      <w:textAlignment w:val="auto"/>
    </w:pPr>
    <w:rPr>
      <w:rFonts w:eastAsia="MS Mincho"/>
      <w:lang w:val="en-US"/>
    </w:rPr>
  </w:style>
  <w:style w:type="paragraph" w:customStyle="1" w:styleId="1314">
    <w:name w:val="centered"/>
    <w:basedOn w:val="1"/>
    <w:qFormat/>
    <w:uiPriority w:val="99"/>
    <w:pPr>
      <w:widowControl w:val="0"/>
      <w:spacing w:before="120" w:after="0" w:line="280" w:lineRule="atLeast"/>
      <w:jc w:val="center"/>
      <w:textAlignment w:val="auto"/>
    </w:pPr>
    <w:rPr>
      <w:rFonts w:ascii="Bookman" w:hAnsi="Bookman" w:eastAsia="MS Mincho"/>
      <w:lang w:val="en-US"/>
    </w:rPr>
  </w:style>
  <w:style w:type="paragraph" w:customStyle="1" w:styleId="1315">
    <w:name w:val="吹き出し3"/>
    <w:basedOn w:val="1"/>
    <w:semiHidden/>
    <w:qFormat/>
    <w:uiPriority w:val="99"/>
    <w:pPr>
      <w:textAlignment w:val="auto"/>
    </w:pPr>
    <w:rPr>
      <w:rFonts w:ascii="Tahoma" w:hAnsi="Tahoma" w:eastAsia="MS Mincho" w:cs="Tahoma"/>
      <w:sz w:val="16"/>
      <w:szCs w:val="16"/>
      <w:lang w:eastAsia="ko-KR"/>
    </w:rPr>
  </w:style>
  <w:style w:type="paragraph" w:customStyle="1" w:styleId="1316">
    <w:name w:val="目次 91"/>
    <w:basedOn w:val="41"/>
    <w:qFormat/>
    <w:uiPriority w:val="99"/>
    <w:pPr>
      <w:ind w:left="1418" w:hanging="1418"/>
      <w:textAlignment w:val="auto"/>
    </w:pPr>
    <w:rPr>
      <w:rFonts w:eastAsia="MS Mincho"/>
    </w:rPr>
  </w:style>
  <w:style w:type="paragraph" w:customStyle="1" w:styleId="1317">
    <w:name w:val="図表目次1"/>
    <w:basedOn w:val="1"/>
    <w:next w:val="1"/>
    <w:qFormat/>
    <w:uiPriority w:val="99"/>
    <w:pPr>
      <w:ind w:left="400" w:hanging="400"/>
      <w:jc w:val="center"/>
      <w:textAlignment w:val="auto"/>
    </w:pPr>
    <w:rPr>
      <w:rFonts w:eastAsia="MS Mincho"/>
      <w:b/>
    </w:rPr>
  </w:style>
  <w:style w:type="character" w:customStyle="1" w:styleId="1318">
    <w:name w:val="H5 3GPP Char"/>
    <w:link w:val="1319"/>
    <w:qFormat/>
    <w:locked/>
    <w:uiPriority w:val="0"/>
    <w:rPr>
      <w:rFonts w:ascii="Arial" w:hAnsi="Arial" w:eastAsia="宋体" w:cs="Arial"/>
      <w:sz w:val="22"/>
      <w:szCs w:val="22"/>
    </w:rPr>
  </w:style>
  <w:style w:type="paragraph" w:customStyle="1" w:styleId="1319">
    <w:name w:val="H5 3GPP"/>
    <w:basedOn w:val="1"/>
    <w:link w:val="1318"/>
    <w:qFormat/>
    <w:uiPriority w:val="0"/>
    <w:pPr>
      <w:keepNext/>
      <w:keepLines/>
      <w:snapToGrid w:val="0"/>
      <w:spacing w:before="120"/>
      <w:ind w:left="1134" w:hanging="1134"/>
      <w:textAlignment w:val="auto"/>
      <w:outlineLvl w:val="2"/>
    </w:pPr>
    <w:rPr>
      <w:rFonts w:ascii="Arial" w:hAnsi="Arial" w:eastAsia="宋体" w:cs="Arial"/>
      <w:sz w:val="22"/>
      <w:szCs w:val="22"/>
    </w:rPr>
  </w:style>
  <w:style w:type="paragraph" w:customStyle="1" w:styleId="1320">
    <w:name w:val="TALTAL"/>
    <w:basedOn w:val="137"/>
    <w:qFormat/>
    <w:uiPriority w:val="99"/>
    <w:pPr>
      <w:keepNext w:val="0"/>
      <w:keepLines w:val="0"/>
      <w:textAlignment w:val="auto"/>
    </w:pPr>
    <w:rPr>
      <w:rFonts w:cs="Arial"/>
      <w:b/>
    </w:rPr>
  </w:style>
  <w:style w:type="character" w:customStyle="1" w:styleId="1321">
    <w:name w:val="Heading 6 Char4"/>
    <w:qFormat/>
    <w:locked/>
    <w:uiPriority w:val="0"/>
    <w:rPr>
      <w:rFonts w:ascii="Cambria" w:hAnsi="Cambria" w:eastAsia="Times New Roman" w:cs="Times New Roman"/>
      <w:color w:val="243F60"/>
    </w:rPr>
  </w:style>
  <w:style w:type="character" w:customStyle="1" w:styleId="1322">
    <w:name w:val="Editor's Note Char4"/>
    <w:qFormat/>
    <w:uiPriority w:val="0"/>
    <w:rPr>
      <w:rFonts w:hint="default" w:ascii="Times New Roman" w:hAnsi="Times New Roman" w:eastAsia="Times New Roman" w:cs="Times New Roman"/>
      <w:color w:val="FF0000"/>
      <w:sz w:val="20"/>
      <w:szCs w:val="20"/>
    </w:rPr>
  </w:style>
  <w:style w:type="table" w:customStyle="1" w:styleId="1323">
    <w:name w:val="表格格線1"/>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4">
    <w:name w:val="Table Grid15"/>
    <w:basedOn w:val="67"/>
    <w:qFormat/>
    <w:uiPriority w:val="39"/>
    <w:rPr>
      <w:rFonts w:eastAsia="MS Mincho"/>
      <w:lang w:val="fr-FR"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325">
    <w:name w:val="Intense Quote"/>
    <w:basedOn w:val="1"/>
    <w:next w:val="1"/>
    <w:link w:val="1326"/>
    <w:qFormat/>
    <w:uiPriority w:val="30"/>
    <w:pPr>
      <w:pBdr>
        <w:top w:val="single" w:color="5B9BD5" w:sz="4" w:space="10"/>
        <w:bottom w:val="single" w:color="5B9BD5" w:sz="4" w:space="10"/>
      </w:pBdr>
      <w:spacing w:before="360" w:after="360"/>
      <w:ind w:left="864" w:right="864"/>
      <w:jc w:val="center"/>
      <w:textAlignment w:val="auto"/>
    </w:pPr>
    <w:rPr>
      <w:i/>
      <w:iCs/>
      <w:color w:val="5B9BD5"/>
    </w:rPr>
  </w:style>
  <w:style w:type="character" w:customStyle="1" w:styleId="1326">
    <w:name w:val="Intense Quote Char"/>
    <w:link w:val="1325"/>
    <w:qFormat/>
    <w:uiPriority w:val="30"/>
    <w:rPr>
      <w:i/>
      <w:iCs/>
      <w:color w:val="5B9BD5"/>
    </w:rPr>
  </w:style>
  <w:style w:type="paragraph" w:customStyle="1" w:styleId="1327">
    <w:name w:val="副标题1"/>
    <w:basedOn w:val="1"/>
    <w:next w:val="1"/>
    <w:qFormat/>
    <w:uiPriority w:val="11"/>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328">
    <w:name w:val="明显引用1"/>
    <w:basedOn w:val="1"/>
    <w:next w:val="1"/>
    <w:qFormat/>
    <w:uiPriority w:val="30"/>
    <w:pPr>
      <w:pBdr>
        <w:top w:val="single" w:color="5B9BD5" w:sz="4" w:space="10"/>
        <w:bottom w:val="single" w:color="5B9BD5" w:sz="4" w:space="10"/>
      </w:pBdr>
      <w:spacing w:before="360" w:after="360"/>
      <w:ind w:left="864" w:right="864"/>
      <w:jc w:val="center"/>
      <w:textAlignment w:val="auto"/>
    </w:pPr>
    <w:rPr>
      <w:i/>
      <w:iCs/>
      <w:color w:val="5B9BD5"/>
    </w:rPr>
  </w:style>
  <w:style w:type="paragraph" w:customStyle="1" w:styleId="1329">
    <w:name w:val="Intense Quote1"/>
    <w:basedOn w:val="1"/>
    <w:next w:val="1"/>
    <w:qFormat/>
    <w:uiPriority w:val="30"/>
    <w:pPr>
      <w:pBdr>
        <w:top w:val="single" w:color="5B9BD5" w:sz="4" w:space="10"/>
        <w:bottom w:val="single" w:color="5B9BD5" w:sz="4" w:space="10"/>
      </w:pBdr>
      <w:spacing w:before="360" w:after="360"/>
      <w:ind w:left="864" w:right="864"/>
      <w:jc w:val="center"/>
      <w:textAlignment w:val="auto"/>
    </w:pPr>
    <w:rPr>
      <w:i/>
      <w:iCs/>
      <w:color w:val="5B9BD5"/>
    </w:rPr>
  </w:style>
  <w:style w:type="character" w:customStyle="1" w:styleId="1330">
    <w:name w:val="1.1 Char"/>
    <w:link w:val="1331"/>
    <w:qFormat/>
    <w:locked/>
    <w:uiPriority w:val="0"/>
    <w:rPr>
      <w:rFonts w:ascii="Arial" w:hAnsi="Arial" w:eastAsia="MS Mincho" w:cs="Arial"/>
      <w:b/>
      <w:bCs/>
      <w:sz w:val="24"/>
      <w:szCs w:val="26"/>
    </w:rPr>
  </w:style>
  <w:style w:type="paragraph" w:customStyle="1" w:styleId="1331">
    <w:name w:val="1.1"/>
    <w:basedOn w:val="4"/>
    <w:link w:val="1330"/>
    <w:qFormat/>
    <w:uiPriority w:val="0"/>
    <w:pPr>
      <w:keepLines w:val="0"/>
      <w:tabs>
        <w:tab w:val="left" w:pos="851"/>
      </w:tabs>
      <w:spacing w:before="240" w:after="60"/>
      <w:ind w:left="900" w:hanging="900"/>
      <w:textAlignment w:val="auto"/>
    </w:pPr>
    <w:rPr>
      <w:rFonts w:eastAsia="MS Mincho" w:cs="Arial"/>
      <w:b/>
      <w:bCs/>
      <w:sz w:val="24"/>
      <w:szCs w:val="26"/>
    </w:rPr>
  </w:style>
  <w:style w:type="paragraph" w:customStyle="1" w:styleId="1332">
    <w:name w:val="Medium Grid 21"/>
    <w:link w:val="3289"/>
    <w:qFormat/>
    <w:uiPriority w:val="1"/>
    <w:pPr>
      <w:overflowPunct w:val="0"/>
      <w:autoSpaceDE w:val="0"/>
      <w:autoSpaceDN w:val="0"/>
      <w:adjustRightInd w:val="0"/>
    </w:pPr>
    <w:rPr>
      <w:rFonts w:ascii="Times New Roman" w:hAnsi="Times New Roman" w:eastAsia="MS Mincho" w:cs="Times New Roman"/>
      <w:lang w:val="en-GB" w:eastAsia="ja-JP" w:bidi="ar-SA"/>
    </w:rPr>
  </w:style>
  <w:style w:type="paragraph" w:customStyle="1" w:styleId="1333">
    <w:name w:val="Paragraphe de liste"/>
    <w:basedOn w:val="1"/>
    <w:qFormat/>
    <w:uiPriority w:val="34"/>
    <w:pPr>
      <w:spacing w:before="120" w:after="120"/>
      <w:ind w:left="720"/>
      <w:jc w:val="both"/>
      <w:textAlignment w:val="auto"/>
    </w:pPr>
    <w:rPr>
      <w:sz w:val="24"/>
      <w:lang w:val="fr-FR"/>
    </w:rPr>
  </w:style>
  <w:style w:type="character" w:customStyle="1" w:styleId="1334">
    <w:name w:val="Header-3gpp Tdoc Char"/>
    <w:link w:val="1335"/>
    <w:qFormat/>
    <w:locked/>
    <w:uiPriority w:val="0"/>
    <w:rPr>
      <w:rFonts w:ascii="Arial" w:hAnsi="Arial" w:eastAsia="MS Mincho" w:cs="Arial"/>
      <w:b/>
      <w:sz w:val="24"/>
      <w:szCs w:val="24"/>
    </w:rPr>
  </w:style>
  <w:style w:type="paragraph" w:customStyle="1" w:styleId="1335">
    <w:name w:val="Header-3gpp Tdoc"/>
    <w:basedOn w:val="47"/>
    <w:link w:val="1334"/>
    <w:qFormat/>
    <w:uiPriority w:val="0"/>
    <w:pPr>
      <w:widowControl/>
      <w:tabs>
        <w:tab w:val="center" w:pos="4153"/>
        <w:tab w:val="right" w:pos="9360"/>
      </w:tabs>
      <w:overflowPunct/>
      <w:autoSpaceDE/>
      <w:adjustRightInd/>
      <w:spacing w:before="120" w:after="120"/>
      <w:jc w:val="both"/>
      <w:textAlignment w:val="auto"/>
    </w:pPr>
    <w:rPr>
      <w:rFonts w:eastAsia="MS Mincho" w:cs="Arial"/>
      <w:sz w:val="24"/>
      <w:szCs w:val="24"/>
    </w:rPr>
  </w:style>
  <w:style w:type="paragraph" w:customStyle="1" w:styleId="1336">
    <w:name w:val="TB1"/>
    <w:basedOn w:val="1"/>
    <w:qFormat/>
    <w:uiPriority w:val="99"/>
    <w:pPr>
      <w:keepNext/>
      <w:keepLines/>
      <w:numPr>
        <w:ilvl w:val="0"/>
        <w:numId w:val="25"/>
      </w:numPr>
      <w:tabs>
        <w:tab w:val="left" w:pos="720"/>
      </w:tabs>
      <w:spacing w:after="0"/>
      <w:ind w:left="737" w:hanging="380"/>
      <w:textAlignment w:val="auto"/>
    </w:pPr>
    <w:rPr>
      <w:rFonts w:ascii="Arial" w:hAnsi="Arial"/>
      <w:sz w:val="18"/>
      <w:lang w:eastAsia="ko-KR"/>
    </w:rPr>
  </w:style>
  <w:style w:type="paragraph" w:customStyle="1" w:styleId="1337">
    <w:name w:val="TB2"/>
    <w:basedOn w:val="1"/>
    <w:qFormat/>
    <w:uiPriority w:val="99"/>
    <w:pPr>
      <w:keepNext/>
      <w:keepLines/>
      <w:numPr>
        <w:ilvl w:val="0"/>
        <w:numId w:val="26"/>
      </w:numPr>
      <w:tabs>
        <w:tab w:val="left" w:pos="1109"/>
      </w:tabs>
      <w:spacing w:after="0"/>
      <w:ind w:left="1100" w:hanging="380"/>
      <w:textAlignment w:val="auto"/>
    </w:pPr>
    <w:rPr>
      <w:rFonts w:ascii="Arial" w:hAnsi="Arial"/>
      <w:sz w:val="18"/>
      <w:lang w:eastAsia="ko-KR"/>
    </w:rPr>
  </w:style>
  <w:style w:type="paragraph" w:customStyle="1" w:styleId="1338">
    <w:name w:val="修订21"/>
    <w:semiHidden/>
    <w:qFormat/>
    <w:uiPriority w:val="99"/>
    <w:pPr>
      <w:autoSpaceDN w:val="0"/>
    </w:pPr>
    <w:rPr>
      <w:rFonts w:ascii="Times New Roman" w:hAnsi="Times New Roman" w:eastAsia="Batang" w:cs="Times New Roman"/>
      <w:lang w:val="en-GB" w:eastAsia="en-US" w:bidi="ar-SA"/>
    </w:rPr>
  </w:style>
  <w:style w:type="paragraph" w:customStyle="1" w:styleId="1339">
    <w:name w:val="副標題1"/>
    <w:basedOn w:val="1"/>
    <w:next w:val="1"/>
    <w:qFormat/>
    <w:uiPriority w:val="11"/>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340">
    <w:name w:val="鮮明引文1"/>
    <w:basedOn w:val="1"/>
    <w:next w:val="1"/>
    <w:qFormat/>
    <w:uiPriority w:val="30"/>
    <w:pPr>
      <w:pBdr>
        <w:top w:val="single" w:color="5B9BD5" w:sz="4" w:space="10"/>
        <w:bottom w:val="single" w:color="5B9BD5" w:sz="4" w:space="10"/>
      </w:pBdr>
      <w:spacing w:before="360" w:after="360"/>
      <w:ind w:left="864" w:right="864"/>
      <w:jc w:val="center"/>
      <w:textAlignment w:val="auto"/>
    </w:pPr>
    <w:rPr>
      <w:i/>
      <w:iCs/>
      <w:color w:val="5B9BD5"/>
    </w:rPr>
  </w:style>
  <w:style w:type="paragraph" w:customStyle="1" w:styleId="1341">
    <w:name w:val="CH"/>
    <w:basedOn w:val="1"/>
    <w:qFormat/>
    <w:uiPriority w:val="0"/>
    <w:pPr>
      <w:tabs>
        <w:tab w:val="left" w:pos="2268"/>
        <w:tab w:val="right" w:pos="7920"/>
        <w:tab w:val="right" w:pos="9639"/>
      </w:tabs>
      <w:spacing w:after="0"/>
      <w:textAlignment w:val="auto"/>
    </w:pPr>
    <w:rPr>
      <w:rFonts w:ascii="Arial" w:hAnsi="Arial" w:cs="Arial"/>
      <w:b/>
      <w:sz w:val="24"/>
    </w:rPr>
  </w:style>
  <w:style w:type="character" w:customStyle="1" w:styleId="1342">
    <w:name w:val="Intense Emphasis"/>
    <w:qFormat/>
    <w:uiPriority w:val="21"/>
    <w:rPr>
      <w:b/>
      <w:i/>
      <w:color w:val="4F81BD"/>
    </w:rPr>
  </w:style>
  <w:style w:type="character" w:customStyle="1" w:styleId="1343">
    <w:name w:val="Subtle Reference"/>
    <w:qFormat/>
    <w:uiPriority w:val="31"/>
    <w:rPr>
      <w:smallCaps/>
      <w:color w:val="C0504D"/>
      <w:u w:val="single"/>
    </w:rPr>
  </w:style>
  <w:style w:type="character" w:customStyle="1" w:styleId="1344">
    <w:name w:val="Intense Reference"/>
    <w:qFormat/>
    <w:uiPriority w:val="32"/>
    <w:rPr>
      <w:b/>
      <w:smallCaps/>
      <w:color w:val="C0504D"/>
      <w:spacing w:val="5"/>
      <w:u w:val="single"/>
    </w:rPr>
  </w:style>
  <w:style w:type="character" w:customStyle="1" w:styleId="1345">
    <w:name w:val="Char Char34"/>
    <w:qFormat/>
    <w:uiPriority w:val="0"/>
    <w:rPr>
      <w:rFonts w:hint="default" w:ascii="Arial" w:hAnsi="Arial" w:cs="Arial"/>
      <w:sz w:val="28"/>
      <w:lang w:val="en-GB" w:eastAsia="ko-KR" w:bidi="ar-SA"/>
    </w:rPr>
  </w:style>
  <w:style w:type="character" w:customStyle="1" w:styleId="1346">
    <w:name w:val="Char Char33"/>
    <w:semiHidden/>
    <w:qFormat/>
    <w:uiPriority w:val="0"/>
    <w:rPr>
      <w:rFonts w:hint="default" w:ascii="Arial" w:hAnsi="Arial" w:cs="Arial"/>
      <w:sz w:val="28"/>
      <w:lang w:val="en-GB" w:eastAsia="ko-KR" w:bidi="ar-SA"/>
    </w:rPr>
  </w:style>
  <w:style w:type="character" w:customStyle="1" w:styleId="1347">
    <w:name w:val="副标题 Char1"/>
    <w:qFormat/>
    <w:uiPriority w:val="0"/>
    <w:rPr>
      <w:rFonts w:hint="default" w:ascii="Calibri Light" w:hAnsi="Calibri Light" w:eastAsia="宋体" w:cs="Times New Roman"/>
      <w:b/>
      <w:bCs/>
      <w:kern w:val="28"/>
      <w:sz w:val="32"/>
      <w:szCs w:val="32"/>
      <w:lang w:val="en-GB" w:eastAsia="en-US"/>
    </w:rPr>
  </w:style>
  <w:style w:type="character" w:customStyle="1" w:styleId="1348">
    <w:name w:val="明显引用 Char1"/>
    <w:qFormat/>
    <w:uiPriority w:val="30"/>
    <w:rPr>
      <w:rFonts w:hint="default" w:ascii="Times New Roman" w:hAnsi="Times New Roman" w:cs="Times New Roman"/>
      <w:i/>
      <w:iCs/>
      <w:color w:val="5B9BD5"/>
      <w:lang w:val="en-GB" w:eastAsia="en-US"/>
    </w:rPr>
  </w:style>
  <w:style w:type="character" w:customStyle="1" w:styleId="1349">
    <w:name w:val="Subtitle Char2"/>
    <w:qFormat/>
    <w:uiPriority w:val="0"/>
    <w:rPr>
      <w:rFonts w:hint="default" w:ascii="Calibri" w:hAnsi="Calibri" w:eastAsia="Times New Roman" w:cs="Times New Roman"/>
      <w:color w:val="5A5A5A"/>
      <w:spacing w:val="15"/>
      <w:sz w:val="22"/>
      <w:szCs w:val="22"/>
      <w:lang w:val="en-GB" w:eastAsia="en-US"/>
    </w:rPr>
  </w:style>
  <w:style w:type="character" w:customStyle="1" w:styleId="1350">
    <w:name w:val="Intense Quote Char1"/>
    <w:qFormat/>
    <w:uiPriority w:val="30"/>
    <w:rPr>
      <w:rFonts w:hint="default" w:ascii="Times New Roman" w:hAnsi="Times New Roman" w:cs="Times New Roman"/>
      <w:i/>
      <w:iCs/>
      <w:color w:val="5B9BD5"/>
      <w:lang w:val="en-GB" w:eastAsia="en-US"/>
    </w:rPr>
  </w:style>
  <w:style w:type="character" w:customStyle="1" w:styleId="1351">
    <w:name w:val="Numbered List Char"/>
    <w:link w:val="359"/>
    <w:qFormat/>
    <w:locked/>
    <w:uiPriority w:val="0"/>
    <w:rPr>
      <w:rFonts w:eastAsia="宋体"/>
    </w:rPr>
  </w:style>
  <w:style w:type="character" w:customStyle="1" w:styleId="1352">
    <w:name w:val="明显强调1"/>
    <w:qFormat/>
    <w:uiPriority w:val="21"/>
    <w:rPr>
      <w:b/>
      <w:bCs/>
      <w:i/>
      <w:iCs/>
      <w:color w:val="4F81BD"/>
    </w:rPr>
  </w:style>
  <w:style w:type="character" w:customStyle="1" w:styleId="1353">
    <w:name w:val="明显引用 Char2"/>
    <w:qFormat/>
    <w:uiPriority w:val="30"/>
    <w:rPr>
      <w:rFonts w:hint="default" w:ascii="Times New Roman" w:hAnsi="Times New Roman" w:cs="Times New Roman"/>
      <w:i/>
      <w:iCs/>
      <w:color w:val="5B9BD5"/>
      <w:lang w:val="en-GB" w:eastAsia="en-US"/>
    </w:rPr>
  </w:style>
  <w:style w:type="character" w:customStyle="1" w:styleId="1354">
    <w:name w:val="明显引用 Char3"/>
    <w:qFormat/>
    <w:uiPriority w:val="30"/>
    <w:rPr>
      <w:rFonts w:hint="default" w:ascii="Times New Roman" w:hAnsi="Times New Roman" w:cs="Times New Roman"/>
      <w:i/>
      <w:iCs/>
      <w:color w:val="5B9BD5"/>
      <w:lang w:val="en-GB" w:eastAsia="en-US"/>
    </w:rPr>
  </w:style>
  <w:style w:type="character" w:customStyle="1" w:styleId="1355">
    <w:name w:val="未处理的提及1"/>
    <w:qFormat/>
    <w:uiPriority w:val="52"/>
    <w:rPr>
      <w:color w:val="605E5C"/>
      <w:shd w:val="clear" w:color="auto" w:fill="E1DFDD"/>
    </w:rPr>
  </w:style>
  <w:style w:type="character" w:customStyle="1" w:styleId="1356">
    <w:name w:val="Subtitle Char3"/>
    <w:qFormat/>
    <w:uiPriority w:val="0"/>
    <w:rPr>
      <w:rFonts w:hint="default" w:ascii="Calibri" w:hAnsi="Calibri" w:eastAsia="Times New Roman" w:cs="Times New Roman"/>
      <w:color w:val="5A5A5A"/>
      <w:spacing w:val="15"/>
      <w:sz w:val="22"/>
      <w:szCs w:val="22"/>
      <w:lang w:val="en-GB" w:eastAsia="en-US"/>
    </w:rPr>
  </w:style>
  <w:style w:type="character" w:customStyle="1" w:styleId="1357">
    <w:name w:val="副标题 Char2"/>
    <w:qFormat/>
    <w:uiPriority w:val="11"/>
    <w:rPr>
      <w:rFonts w:hint="default" w:ascii="Cambria" w:hAnsi="Cambria" w:cs="Times New Roman"/>
      <w:b/>
      <w:bCs/>
      <w:kern w:val="28"/>
      <w:sz w:val="32"/>
      <w:szCs w:val="32"/>
      <w:lang w:val="en-GB" w:eastAsia="en-US"/>
    </w:rPr>
  </w:style>
  <w:style w:type="character" w:customStyle="1" w:styleId="1358">
    <w:name w:val="副標題 字元1"/>
    <w:qFormat/>
    <w:uiPriority w:val="0"/>
    <w:rPr>
      <w:rFonts w:hint="default" w:ascii="Calibri" w:hAnsi="Calibri" w:eastAsia="宋体" w:cs="Times New Roman"/>
      <w:color w:val="5A5A5A"/>
      <w:spacing w:val="15"/>
      <w:sz w:val="22"/>
      <w:szCs w:val="22"/>
      <w:lang w:val="en-GB" w:eastAsia="en-US"/>
    </w:rPr>
  </w:style>
  <w:style w:type="character" w:customStyle="1" w:styleId="1359">
    <w:name w:val="鮮明引文 字元1"/>
    <w:qFormat/>
    <w:uiPriority w:val="30"/>
    <w:rPr>
      <w:rFonts w:hint="default" w:ascii="Times New Roman" w:hAnsi="Times New Roman" w:cs="Times New Roman"/>
      <w:i/>
      <w:iCs/>
      <w:color w:val="4F81BD"/>
      <w:lang w:val="en-GB" w:eastAsia="en-US"/>
    </w:rPr>
  </w:style>
  <w:style w:type="character" w:customStyle="1" w:styleId="1360">
    <w:name w:val="Char Char35"/>
    <w:qFormat/>
    <w:uiPriority w:val="0"/>
    <w:rPr>
      <w:rFonts w:hint="default" w:ascii="Arial" w:hAnsi="Arial" w:cs="Arial"/>
      <w:sz w:val="28"/>
      <w:lang w:val="en-GB" w:eastAsia="ko-KR" w:bidi="ar-SA"/>
    </w:rPr>
  </w:style>
  <w:style w:type="character" w:customStyle="1" w:styleId="1361">
    <w:name w:val="副標題 字元2"/>
    <w:qFormat/>
    <w:uiPriority w:val="0"/>
    <w:rPr>
      <w:rFonts w:hint="default" w:ascii="Calibri" w:hAnsi="Calibri" w:eastAsia="Times New Roman" w:cs="Times New Roman"/>
      <w:color w:val="5A5A5A"/>
      <w:spacing w:val="15"/>
      <w:sz w:val="22"/>
      <w:szCs w:val="22"/>
      <w:lang w:val="en-GB" w:eastAsia="en-US"/>
    </w:rPr>
  </w:style>
  <w:style w:type="character" w:customStyle="1" w:styleId="1362">
    <w:name w:val="明显引用 Char4"/>
    <w:qFormat/>
    <w:uiPriority w:val="30"/>
    <w:rPr>
      <w:rFonts w:hint="default" w:ascii="Times New Roman" w:hAnsi="Times New Roman" w:cs="Times New Roman"/>
      <w:i/>
      <w:iCs/>
      <w:color w:val="5B9BD5"/>
      <w:lang w:val="en-GB" w:eastAsia="en-US"/>
    </w:rPr>
  </w:style>
  <w:style w:type="character" w:customStyle="1" w:styleId="1363">
    <w:name w:val="鮮明引文 字元2"/>
    <w:qFormat/>
    <w:uiPriority w:val="30"/>
    <w:rPr>
      <w:rFonts w:hint="default" w:ascii="Times New Roman" w:hAnsi="Times New Roman" w:cs="Times New Roman"/>
      <w:i/>
      <w:iCs/>
      <w:color w:val="5B9BD5"/>
      <w:lang w:val="en-GB" w:eastAsia="en-US"/>
    </w:rPr>
  </w:style>
  <w:style w:type="character" w:customStyle="1" w:styleId="1364">
    <w:name w:val="標題 1 字元1"/>
    <w:qFormat/>
    <w:uiPriority w:val="0"/>
    <w:rPr>
      <w:rFonts w:hint="default" w:ascii="Calibri Light" w:hAnsi="Calibri Light" w:eastAsia="Times New Roman" w:cs="Times New Roman"/>
      <w:color w:val="2E74B5"/>
      <w:sz w:val="32"/>
      <w:szCs w:val="32"/>
      <w:lang w:val="en-GB" w:eastAsia="en-US"/>
    </w:rPr>
  </w:style>
  <w:style w:type="character" w:customStyle="1" w:styleId="1365">
    <w:name w:val="標題 2 字元1"/>
    <w:semiHidden/>
    <w:qFormat/>
    <w:uiPriority w:val="0"/>
    <w:rPr>
      <w:rFonts w:hint="default" w:ascii="Calibri Light" w:hAnsi="Calibri Light" w:eastAsia="Times New Roman" w:cs="Times New Roman"/>
      <w:color w:val="2E74B5"/>
      <w:sz w:val="26"/>
      <w:szCs w:val="26"/>
      <w:lang w:val="en-GB" w:eastAsia="en-US"/>
    </w:rPr>
  </w:style>
  <w:style w:type="character" w:customStyle="1" w:styleId="1366">
    <w:name w:val="標題 3 字元1"/>
    <w:semiHidden/>
    <w:qFormat/>
    <w:uiPriority w:val="0"/>
    <w:rPr>
      <w:rFonts w:hint="default" w:ascii="Calibri Light" w:hAnsi="Calibri Light" w:eastAsia="Times New Roman" w:cs="Times New Roman"/>
      <w:color w:val="1F4D78"/>
      <w:sz w:val="24"/>
      <w:szCs w:val="24"/>
      <w:lang w:val="en-GB" w:eastAsia="en-US"/>
    </w:rPr>
  </w:style>
  <w:style w:type="character" w:customStyle="1" w:styleId="1367">
    <w:name w:val="標題 4 字元1"/>
    <w:semiHidden/>
    <w:qFormat/>
    <w:uiPriority w:val="0"/>
    <w:rPr>
      <w:rFonts w:hint="default" w:ascii="Calibri Light" w:hAnsi="Calibri Light" w:eastAsia="Times New Roman" w:cs="Times New Roman"/>
      <w:i/>
      <w:iCs/>
      <w:color w:val="2E74B5"/>
      <w:lang w:val="en-GB" w:eastAsia="en-US"/>
    </w:rPr>
  </w:style>
  <w:style w:type="character" w:customStyle="1" w:styleId="1368">
    <w:name w:val="標題 5 字元1"/>
    <w:semiHidden/>
    <w:qFormat/>
    <w:uiPriority w:val="0"/>
    <w:rPr>
      <w:rFonts w:hint="default" w:ascii="Calibri Light" w:hAnsi="Calibri Light" w:eastAsia="Times New Roman" w:cs="Times New Roman"/>
      <w:color w:val="2E74B5"/>
      <w:lang w:val="en-GB" w:eastAsia="en-US"/>
    </w:rPr>
  </w:style>
  <w:style w:type="character" w:customStyle="1" w:styleId="1369">
    <w:name w:val="標題 9 字元1"/>
    <w:semiHidden/>
    <w:qFormat/>
    <w:uiPriority w:val="0"/>
    <w:rPr>
      <w:rFonts w:hint="default" w:ascii="Calibri Light" w:hAnsi="Calibri Light" w:eastAsia="Times New Roman" w:cs="Times New Roman"/>
      <w:i/>
      <w:iCs/>
      <w:color w:val="272727"/>
      <w:sz w:val="21"/>
      <w:szCs w:val="21"/>
      <w:lang w:val="en-GB" w:eastAsia="en-US"/>
    </w:rPr>
  </w:style>
  <w:style w:type="character" w:customStyle="1" w:styleId="1370">
    <w:name w:val="註腳文字 字元1"/>
    <w:semiHidden/>
    <w:qFormat/>
    <w:uiPriority w:val="0"/>
    <w:rPr>
      <w:rFonts w:hint="default" w:ascii="Times New Roman" w:hAnsi="Times New Roman" w:eastAsia="宋体" w:cs="Times New Roman"/>
      <w:lang w:val="en-GB" w:eastAsia="en-US"/>
    </w:rPr>
  </w:style>
  <w:style w:type="character" w:customStyle="1" w:styleId="1371">
    <w:name w:val="頁首 字元1"/>
    <w:semiHidden/>
    <w:qFormat/>
    <w:uiPriority w:val="99"/>
    <w:rPr>
      <w:rFonts w:hint="default" w:ascii="Times New Roman" w:hAnsi="Times New Roman" w:eastAsia="宋体" w:cs="Times New Roman"/>
      <w:lang w:val="en-GB" w:eastAsia="en-US"/>
    </w:rPr>
  </w:style>
  <w:style w:type="character" w:customStyle="1" w:styleId="1372">
    <w:name w:val="本文 字元1"/>
    <w:semiHidden/>
    <w:qFormat/>
    <w:uiPriority w:val="0"/>
    <w:rPr>
      <w:rFonts w:hint="default" w:ascii="Times New Roman" w:hAnsi="Times New Roman" w:eastAsia="宋体" w:cs="Times New Roman"/>
      <w:lang w:val="en-GB" w:eastAsia="en-US"/>
    </w:rPr>
  </w:style>
  <w:style w:type="character" w:customStyle="1" w:styleId="1373">
    <w:name w:val="Intense Quote Char2"/>
    <w:qFormat/>
    <w:uiPriority w:val="30"/>
    <w:rPr>
      <w:rFonts w:hint="default" w:ascii="Times New Roman" w:hAnsi="Times New Roman" w:cs="Times New Roman"/>
      <w:i/>
      <w:iCs/>
      <w:color w:val="5B9BD5"/>
      <w:lang w:val="en-GB" w:eastAsia="en-US"/>
    </w:rPr>
  </w:style>
  <w:style w:type="table" w:customStyle="1" w:styleId="1374">
    <w:name w:val="Tabellengitternetz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5">
    <w:name w:val="Tabellengitternetz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6">
    <w:name w:val="Tabellengitternetz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7">
    <w:name w:val="Tabellengitternetz4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8">
    <w:name w:val="Tabellengitternetz5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9">
    <w:name w:val="Tabellengitternetz6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0">
    <w:name w:val="Tabellengitternetz7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1">
    <w:name w:val="Tabellengitternetz8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2">
    <w:name w:val="Tabellengitternetz9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3">
    <w:name w:val="Table Grid2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4">
    <w:name w:val="Table Grid3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5">
    <w:name w:val="网格型3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6">
    <w:name w:val="网格型4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7">
    <w:name w:val="Table Grid4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8">
    <w:name w:val="表格格線1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9">
    <w:name w:val="Tabellengitternetz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0">
    <w:name w:val="Tabellengitternetz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1">
    <w:name w:val="Tabellengitternetz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2">
    <w:name w:val="Tabellengitternetz4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3">
    <w:name w:val="Tabellengitternetz5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4">
    <w:name w:val="Tabellengitternetz6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5">
    <w:name w:val="Tabellengitternetz7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6">
    <w:name w:val="Tabellengitternetz8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7">
    <w:name w:val="Tabellengitternetz9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8">
    <w:name w:val="Table Grid2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9">
    <w:name w:val="Table Grid3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0">
    <w:name w:val="网格型3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1">
    <w:name w:val="网格型4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2">
    <w:name w:val="Table Grid4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3">
    <w:name w:val="表格格線12"/>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4">
    <w:name w:val="Tabellengitternetz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5">
    <w:name w:val="Tabellengitternetz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6">
    <w:name w:val="Tabellengitternetz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7">
    <w:name w:val="Tabellengitternetz4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8">
    <w:name w:val="Tabellengitternetz5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9">
    <w:name w:val="Tabellengitternetz6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0">
    <w:name w:val="Tabellengitternetz7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1">
    <w:name w:val="Tabellengitternetz8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2">
    <w:name w:val="Tabellengitternetz9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3">
    <w:name w:val="Table Grid2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4">
    <w:name w:val="Table Grid33"/>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5">
    <w:name w:val="网格型3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6">
    <w:name w:val="网格型4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7">
    <w:name w:val="Table Grid43"/>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8">
    <w:name w:val="表格格線13"/>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9">
    <w:name w:val="Table Grid5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0">
    <w:name w:val="Table Grid111"/>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1">
    <w:name w:val="Tabellengitternetz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2">
    <w:name w:val="Tabellengitternetz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3">
    <w:name w:val="Tabellengitternetz3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4">
    <w:name w:val="Tabellengitternetz4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5">
    <w:name w:val="Tabellengitternetz5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6">
    <w:name w:val="Tabellengitternetz6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7">
    <w:name w:val="Tabellengitternetz7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8">
    <w:name w:val="Tabellengitternetz8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9">
    <w:name w:val="Tabellengitternetz9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0">
    <w:name w:val="Table Grid2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1">
    <w:name w:val="Table Grid31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2">
    <w:name w:val="网格型3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3">
    <w:name w:val="网格型4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4">
    <w:name w:val="Table Grid41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5">
    <w:name w:val="表格格線11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6">
    <w:name w:val="Table Grid6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7">
    <w:name w:val="Table Grid121"/>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8">
    <w:name w:val="Tabellengitternetz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9">
    <w:name w:val="Tabellengitternetz2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0">
    <w:name w:val="Tabellengitternetz3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1">
    <w:name w:val="Tabellengitternetz4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2">
    <w:name w:val="Tabellengitternetz5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3">
    <w:name w:val="Tabellengitternetz6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4">
    <w:name w:val="Tabellengitternetz7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5">
    <w:name w:val="Tabellengitternetz8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6">
    <w:name w:val="Tabellengitternetz9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7">
    <w:name w:val="Table Grid22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8">
    <w:name w:val="Table Grid32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9">
    <w:name w:val="网格型32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0">
    <w:name w:val="网格型42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1">
    <w:name w:val="Table Grid42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2">
    <w:name w:val="表格格線12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3">
    <w:name w:val="Table Grid1111"/>
    <w:basedOn w:val="67"/>
    <w:qFormat/>
    <w:uiPriority w:val="0"/>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4">
    <w:name w:val="Table Grid112"/>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5">
    <w:name w:val="Table Grid8"/>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6">
    <w:name w:val="Tabellengitternetz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7">
    <w:name w:val="Tabellengitternetz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8">
    <w:name w:val="Tabellengitternetz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9">
    <w:name w:val="Tabellengitternetz4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0">
    <w:name w:val="Tabellengitternetz5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1">
    <w:name w:val="Tabellengitternetz6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2">
    <w:name w:val="Tabellengitternetz7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3">
    <w:name w:val="Tabellengitternetz8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4">
    <w:name w:val="Tabellengitternetz9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5">
    <w:name w:val="Table Grid2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6">
    <w:name w:val="Table Grid34"/>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7">
    <w:name w:val="网格型3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8">
    <w:name w:val="网格型4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9">
    <w:name w:val="Table Grid44"/>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0">
    <w:name w:val="表格格線14"/>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1">
    <w:name w:val="Table Grid5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2">
    <w:name w:val="Table Grid113"/>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3">
    <w:name w:val="Tabellengitternetz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4">
    <w:name w:val="Tabellengitternetz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5">
    <w:name w:val="Tabellengitternetz3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6">
    <w:name w:val="Tabellengitternetz4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7">
    <w:name w:val="Tabellengitternetz5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8">
    <w:name w:val="Tabellengitternetz6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9">
    <w:name w:val="Tabellengitternetz7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0">
    <w:name w:val="Tabellengitternetz8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1">
    <w:name w:val="Tabellengitternetz9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2">
    <w:name w:val="Table Grid2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3">
    <w:name w:val="Table Grid31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4">
    <w:name w:val="网格型3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5">
    <w:name w:val="网格型4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6">
    <w:name w:val="Table Grid41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7">
    <w:name w:val="表格格線112"/>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8">
    <w:name w:val="Table Grid6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9">
    <w:name w:val="Table Grid122"/>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0">
    <w:name w:val="Tabellengitternetz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1">
    <w:name w:val="Tabellengitternetz2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2">
    <w:name w:val="Tabellengitternetz3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3">
    <w:name w:val="Tabellengitternetz4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4">
    <w:name w:val="Tabellengitternetz5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5">
    <w:name w:val="Tabellengitternetz6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6">
    <w:name w:val="Tabellengitternetz7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7">
    <w:name w:val="Tabellengitternetz8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8">
    <w:name w:val="Tabellengitternetz9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9">
    <w:name w:val="Table Grid22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0">
    <w:name w:val="Table Grid32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1">
    <w:name w:val="网格型32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2">
    <w:name w:val="网格型42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3">
    <w:name w:val="Table Grid42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4">
    <w:name w:val="表格格線122"/>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5">
    <w:name w:val="Table Grid9"/>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6">
    <w:name w:val="Tabellengitternetz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7">
    <w:name w:val="Tabellengitternetz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8">
    <w:name w:val="Tabellengitternetz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9">
    <w:name w:val="Tabellengitternetz4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0">
    <w:name w:val="Tabellengitternetz5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1">
    <w:name w:val="Tabellengitternetz6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2">
    <w:name w:val="Tabellengitternetz7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3">
    <w:name w:val="Tabellengitternetz8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4">
    <w:name w:val="Tabellengitternetz9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5">
    <w:name w:val="Table Grid2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6">
    <w:name w:val="Table Grid35"/>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7">
    <w:name w:val="网格型3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8">
    <w:name w:val="网格型4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9">
    <w:name w:val="Table Grid45"/>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0">
    <w:name w:val="表格格線15"/>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1">
    <w:name w:val="Table Grid53"/>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2">
    <w:name w:val="Table Grid114"/>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3">
    <w:name w:val="Tabellengitternetz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4">
    <w:name w:val="Tabellengitternetz2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5">
    <w:name w:val="Tabellengitternetz3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6">
    <w:name w:val="Tabellengitternetz4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7">
    <w:name w:val="Tabellengitternetz5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8">
    <w:name w:val="Tabellengitternetz6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9">
    <w:name w:val="Tabellengitternetz7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0">
    <w:name w:val="Tabellengitternetz8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1">
    <w:name w:val="Tabellengitternetz9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2">
    <w:name w:val="Table Grid21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3">
    <w:name w:val="Table Grid313"/>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4">
    <w:name w:val="网格型31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5">
    <w:name w:val="网格型41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6">
    <w:name w:val="Table Grid413"/>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7">
    <w:name w:val="表格格線113"/>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8">
    <w:name w:val="Table Grid63"/>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9">
    <w:name w:val="Table Grid123"/>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0">
    <w:name w:val="Tabellengitternetz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1">
    <w:name w:val="Tabellengitternetz2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2">
    <w:name w:val="Tabellengitternetz3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3">
    <w:name w:val="Tabellengitternetz4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4">
    <w:name w:val="Tabellengitternetz5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5">
    <w:name w:val="Tabellengitternetz6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6">
    <w:name w:val="Tabellengitternetz7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7">
    <w:name w:val="Tabellengitternetz8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8">
    <w:name w:val="Tabellengitternetz9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9">
    <w:name w:val="Table Grid22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0">
    <w:name w:val="Table Grid323"/>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1">
    <w:name w:val="网格型32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2">
    <w:name w:val="网格型42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3">
    <w:name w:val="Table Grid423"/>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4">
    <w:name w:val="表格格線123"/>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5">
    <w:name w:val="Table Grid7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6">
    <w:name w:val="Table Grid131"/>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7">
    <w:name w:val="Tabellengitternetz1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8">
    <w:name w:val="Tabellengitternetz2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9">
    <w:name w:val="Tabellengitternetz3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0">
    <w:name w:val="Tabellengitternetz4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1">
    <w:name w:val="Tabellengitternetz5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2">
    <w:name w:val="Tabellengitternetz6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3">
    <w:name w:val="Tabellengitternetz7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4">
    <w:name w:val="Tabellengitternetz8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5">
    <w:name w:val="Tabellengitternetz9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6">
    <w:name w:val="Table Grid23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7">
    <w:name w:val="Table Grid33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8">
    <w:name w:val="网格型33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9">
    <w:name w:val="网格型43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0">
    <w:name w:val="Table Grid43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1">
    <w:name w:val="表格格線13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2">
    <w:name w:val="Table Grid51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3">
    <w:name w:val="Table Grid1112"/>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4">
    <w:name w:val="Tabellengitternetz1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5">
    <w:name w:val="Tabellengitternetz2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6">
    <w:name w:val="Tabellengitternetz3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7">
    <w:name w:val="Tabellengitternetz4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8">
    <w:name w:val="Tabellengitternetz5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9">
    <w:name w:val="Tabellengitternetz6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0">
    <w:name w:val="Tabellengitternetz7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1">
    <w:name w:val="Tabellengitternetz8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2">
    <w:name w:val="Tabellengitternetz9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3">
    <w:name w:val="Table Grid21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4">
    <w:name w:val="Table Grid311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5">
    <w:name w:val="网格型31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6">
    <w:name w:val="网格型41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7">
    <w:name w:val="Table Grid411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8">
    <w:name w:val="表格格線111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9">
    <w:name w:val="Table Grid61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0">
    <w:name w:val="Table Grid1211"/>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1">
    <w:name w:val="Tabellengitternetz1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2">
    <w:name w:val="Tabellengitternetz2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3">
    <w:name w:val="Tabellengitternetz3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4">
    <w:name w:val="Tabellengitternetz4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5">
    <w:name w:val="Tabellengitternetz5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6">
    <w:name w:val="Tabellengitternetz6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7">
    <w:name w:val="Tabellengitternetz7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8">
    <w:name w:val="Tabellengitternetz8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9">
    <w:name w:val="Tabellengitternetz9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0">
    <w:name w:val="Table Grid22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1">
    <w:name w:val="Table Grid321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2">
    <w:name w:val="网格型32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3">
    <w:name w:val="网格型42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4">
    <w:name w:val="Table Grid421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5">
    <w:name w:val="表格格線121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6">
    <w:name w:val="Table Grid11111"/>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7">
    <w:name w:val="网格型2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8">
    <w:name w:val="Table Grid1121"/>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9">
    <w:name w:val="Table Grid8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0">
    <w:name w:val="Table Grid141"/>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1">
    <w:name w:val="Tabellengitternetz14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2">
    <w:name w:val="Tabellengitternetz24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3">
    <w:name w:val="Tabellengitternetz34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4">
    <w:name w:val="Tabellengitternetz44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5">
    <w:name w:val="Tabellengitternetz54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6">
    <w:name w:val="Tabellengitternetz64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7">
    <w:name w:val="Tabellengitternetz74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8">
    <w:name w:val="Tabellengitternetz84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9">
    <w:name w:val="Tabellengitternetz94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0">
    <w:name w:val="Table Grid24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1">
    <w:name w:val="Table Grid34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2">
    <w:name w:val="网格型34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3">
    <w:name w:val="网格型44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4">
    <w:name w:val="Table Grid44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5">
    <w:name w:val="表格格線14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6">
    <w:name w:val="Table Grid52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7">
    <w:name w:val="Table Grid1131"/>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8">
    <w:name w:val="Tabellengitternetz1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9">
    <w:name w:val="Tabellengitternetz2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0">
    <w:name w:val="Tabellengitternetz3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1">
    <w:name w:val="Tabellengitternetz4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2">
    <w:name w:val="Tabellengitternetz5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3">
    <w:name w:val="Tabellengitternetz6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4">
    <w:name w:val="Tabellengitternetz7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5">
    <w:name w:val="Tabellengitternetz8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6">
    <w:name w:val="Tabellengitternetz9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7">
    <w:name w:val="Table Grid212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8">
    <w:name w:val="Table Grid312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9">
    <w:name w:val="网格型312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0">
    <w:name w:val="网格型412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1">
    <w:name w:val="Table Grid412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2">
    <w:name w:val="表格格線112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3">
    <w:name w:val="Table Grid62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4">
    <w:name w:val="Table Grid1221"/>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5">
    <w:name w:val="Tabellengitternetz12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6">
    <w:name w:val="Tabellengitternetz22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7">
    <w:name w:val="Tabellengitternetz32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8">
    <w:name w:val="Tabellengitternetz42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9">
    <w:name w:val="Tabellengitternetz52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0">
    <w:name w:val="Tabellengitternetz62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1">
    <w:name w:val="Tabellengitternetz72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2">
    <w:name w:val="Tabellengitternetz82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3">
    <w:name w:val="Tabellengitternetz92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4">
    <w:name w:val="Table Grid222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5">
    <w:name w:val="Table Grid322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6">
    <w:name w:val="网格型322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7">
    <w:name w:val="网格型422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8">
    <w:name w:val="Table Grid422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9">
    <w:name w:val="表格格線122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0">
    <w:name w:val="网格型5"/>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1">
    <w:name w:val="Table Grid1122"/>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2">
    <w:name w:val="Tabellengitternetz1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3">
    <w:name w:val="Tabellengitternetz2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4">
    <w:name w:val="Tabellengitternetz3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5">
    <w:name w:val="Tabellengitternetz4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6">
    <w:name w:val="Tabellengitternetz5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7">
    <w:name w:val="Tabellengitternetz6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8">
    <w:name w:val="Tabellengitternetz7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9">
    <w:name w:val="Tabellengitternetz8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0">
    <w:name w:val="Tabellengitternetz9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1">
    <w:name w:val="Table Grid21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2">
    <w:name w:val="Table Grid311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3">
    <w:name w:val="网格型31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4">
    <w:name w:val="网格型41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5">
    <w:name w:val="Table Grid411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6">
    <w:name w:val="表格格線1112"/>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7">
    <w:name w:val="Table Grid16"/>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8">
    <w:name w:val="Tabellengitternetz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9">
    <w:name w:val="Tabellengitternetz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0">
    <w:name w:val="Tabellengitternetz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1">
    <w:name w:val="Tabellengitternetz4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2">
    <w:name w:val="Tabellengitternetz5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3">
    <w:name w:val="Tabellengitternetz6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4">
    <w:name w:val="Tabellengitternetz7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5">
    <w:name w:val="Tabellengitternetz8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6">
    <w:name w:val="Tabellengitternetz9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7">
    <w:name w:val="Table Grid2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8">
    <w:name w:val="Table Grid36"/>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9">
    <w:name w:val="网格型3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0">
    <w:name w:val="网格型4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1">
    <w:name w:val="Table Grid46"/>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2">
    <w:name w:val="表格格線16"/>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3">
    <w:name w:val="Table Grid115"/>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4">
    <w:name w:val="Table Grid54"/>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5">
    <w:name w:val="Tabellengitternetz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6">
    <w:name w:val="Tabellengitternetz2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7">
    <w:name w:val="Tabellengitternetz3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8">
    <w:name w:val="Tabellengitternetz4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9">
    <w:name w:val="Tabellengitternetz5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0">
    <w:name w:val="Tabellengitternetz6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1">
    <w:name w:val="Tabellengitternetz7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2">
    <w:name w:val="Tabellengitternetz8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3">
    <w:name w:val="Tabellengitternetz9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4">
    <w:name w:val="Table Grid21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5">
    <w:name w:val="Table Grid314"/>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6">
    <w:name w:val="网格型31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7">
    <w:name w:val="网格型41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8">
    <w:name w:val="Table Grid414"/>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9">
    <w:name w:val="表格格線114"/>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0">
    <w:name w:val="Table Grid64"/>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1">
    <w:name w:val="Table Grid124"/>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2">
    <w:name w:val="Tabellengitternetz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3">
    <w:name w:val="Tabellengitternetz2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4">
    <w:name w:val="Tabellengitternetz3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5">
    <w:name w:val="Tabellengitternetz4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6">
    <w:name w:val="Tabellengitternetz5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7">
    <w:name w:val="Tabellengitternetz6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8">
    <w:name w:val="Tabellengitternetz7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9">
    <w:name w:val="Tabellengitternetz8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0">
    <w:name w:val="Tabellengitternetz9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1">
    <w:name w:val="Table Grid22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2">
    <w:name w:val="Table Grid324"/>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3">
    <w:name w:val="网格型32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4">
    <w:name w:val="网格型42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5">
    <w:name w:val="Table Grid424"/>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6">
    <w:name w:val="表格格線124"/>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7">
    <w:name w:val="Table Grid1113"/>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8">
    <w:name w:val="网格型2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9">
    <w:name w:val="Table Grid1123"/>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0">
    <w:name w:val="Tabellengitternetz1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1">
    <w:name w:val="Tabellengitternetz2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2">
    <w:name w:val="Tabellengitternetz3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3">
    <w:name w:val="Tabellengitternetz4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4">
    <w:name w:val="Tabellengitternetz5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5">
    <w:name w:val="Tabellengitternetz6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6">
    <w:name w:val="Tabellengitternetz7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7">
    <w:name w:val="Tabellengitternetz8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8">
    <w:name w:val="Tabellengitternetz9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9">
    <w:name w:val="Table Grid211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0">
    <w:name w:val="Table Grid3113"/>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1">
    <w:name w:val="网格型311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2">
    <w:name w:val="网格型411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3">
    <w:name w:val="Table Grid4113"/>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4">
    <w:name w:val="表格格線1113"/>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5">
    <w:name w:val="Table Grid11211"/>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6">
    <w:name w:val="Tabellengitternetz11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7">
    <w:name w:val="Tabellengitternetz21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8">
    <w:name w:val="Tabellengitternetz31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9">
    <w:name w:val="Tabellengitternetz41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0">
    <w:name w:val="Tabellengitternetz51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1">
    <w:name w:val="Tabellengitternetz61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2">
    <w:name w:val="Tabellengitternetz71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3">
    <w:name w:val="Tabellengitternetz81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4">
    <w:name w:val="Tabellengitternetz91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5">
    <w:name w:val="Table Grid211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6">
    <w:name w:val="Table Grid3111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7">
    <w:name w:val="网格型311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8">
    <w:name w:val="网格型411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9">
    <w:name w:val="Table Grid4111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0">
    <w:name w:val="表格格線1111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1">
    <w:name w:val="Table Grid9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2">
    <w:name w:val="Table Grid151"/>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3">
    <w:name w:val="Tabellengitternetz15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4">
    <w:name w:val="Tabellengitternetz25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5">
    <w:name w:val="Tabellengitternetz35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6">
    <w:name w:val="Tabellengitternetz45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7">
    <w:name w:val="Tabellengitternetz55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8">
    <w:name w:val="Tabellengitternetz65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9">
    <w:name w:val="Tabellengitternetz75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0">
    <w:name w:val="Tabellengitternetz85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1">
    <w:name w:val="Tabellengitternetz95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2">
    <w:name w:val="Table Grid25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3">
    <w:name w:val="Table Grid35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4">
    <w:name w:val="网格型35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5">
    <w:name w:val="网格型45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6">
    <w:name w:val="Table Grid45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7">
    <w:name w:val="表格格線15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8">
    <w:name w:val="Table Grid1141"/>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9">
    <w:name w:val="Table Grid53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0">
    <w:name w:val="Tabellengitternetz11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1">
    <w:name w:val="Tabellengitternetz21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2">
    <w:name w:val="Tabellengitternetz31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3">
    <w:name w:val="Tabellengitternetz41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4">
    <w:name w:val="Tabellengitternetz51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5">
    <w:name w:val="Tabellengitternetz61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6">
    <w:name w:val="Tabellengitternetz71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7">
    <w:name w:val="Tabellengitternetz81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8">
    <w:name w:val="Tabellengitternetz91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9">
    <w:name w:val="Table Grid213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0">
    <w:name w:val="Table Grid313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1">
    <w:name w:val="网格型313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2">
    <w:name w:val="网格型413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3">
    <w:name w:val="Table Grid413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4">
    <w:name w:val="表格格線113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5">
    <w:name w:val="Table Grid63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6">
    <w:name w:val="Table Grid1231"/>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7">
    <w:name w:val="Tabellengitternetz12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8">
    <w:name w:val="Tabellengitternetz22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9">
    <w:name w:val="Tabellengitternetz32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0">
    <w:name w:val="Tabellengitternetz42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1">
    <w:name w:val="Tabellengitternetz52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2">
    <w:name w:val="Tabellengitternetz62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3">
    <w:name w:val="Tabellengitternetz72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4">
    <w:name w:val="Tabellengitternetz82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5">
    <w:name w:val="Tabellengitternetz923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6">
    <w:name w:val="Table Grid223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7">
    <w:name w:val="Table Grid323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8">
    <w:name w:val="网格型323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9">
    <w:name w:val="网格型423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0">
    <w:name w:val="Table Grid423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1">
    <w:name w:val="表格格線123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2">
    <w:name w:val="网格型11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3">
    <w:name w:val="Table Grid11121"/>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4">
    <w:name w:val="网格型21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5">
    <w:name w:val="Table Grid11221"/>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6">
    <w:name w:val="Tabellengitternetz11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7">
    <w:name w:val="Tabellengitternetz21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8">
    <w:name w:val="Tabellengitternetz31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9">
    <w:name w:val="Tabellengitternetz41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0">
    <w:name w:val="Tabellengitternetz51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1">
    <w:name w:val="Tabellengitternetz61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2">
    <w:name w:val="Tabellengitternetz71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3">
    <w:name w:val="Tabellengitternetz81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4">
    <w:name w:val="Tabellengitternetz9112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5">
    <w:name w:val="Table Grid2112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6">
    <w:name w:val="Table Grid3112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7">
    <w:name w:val="网格型3112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8">
    <w:name w:val="网格型4112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9">
    <w:name w:val="Table Grid4112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0">
    <w:name w:val="表格格線1112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1">
    <w:name w:val="网格型6"/>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2">
    <w:name w:val="Table Grid17"/>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3">
    <w:name w:val="Tabellengitternetz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4">
    <w:name w:val="Tabellengitternetz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5">
    <w:name w:val="Tabellengitternetz3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6">
    <w:name w:val="Tabellengitternetz4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7">
    <w:name w:val="Tabellengitternetz5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8">
    <w:name w:val="Tabellengitternetz6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9">
    <w:name w:val="Tabellengitternetz7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0">
    <w:name w:val="Tabellengitternetz8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1">
    <w:name w:val="Tabellengitternetz9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2">
    <w:name w:val="Table Grid2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3">
    <w:name w:val="Table Grid37"/>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4">
    <w:name w:val="网格型3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5">
    <w:name w:val="网格型4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6">
    <w:name w:val="Table Grid47"/>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7">
    <w:name w:val="表格格線17"/>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8">
    <w:name w:val="Table Grid55"/>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9">
    <w:name w:val="Table Grid116"/>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0">
    <w:name w:val="Tabellengitternetz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1">
    <w:name w:val="Tabellengitternetz2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2">
    <w:name w:val="Tabellengitternetz3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3">
    <w:name w:val="Tabellengitternetz4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4">
    <w:name w:val="Tabellengitternetz5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5">
    <w:name w:val="Tabellengitternetz6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6">
    <w:name w:val="Tabellengitternetz7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7">
    <w:name w:val="Tabellengitternetz8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8">
    <w:name w:val="Tabellengitternetz9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9">
    <w:name w:val="Table Grid21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0">
    <w:name w:val="Table Grid315"/>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1">
    <w:name w:val="网格型31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2">
    <w:name w:val="网格型41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3">
    <w:name w:val="Table Grid415"/>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4">
    <w:name w:val="表格格線115"/>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5">
    <w:name w:val="Table Grid65"/>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6">
    <w:name w:val="Table Grid125"/>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7">
    <w:name w:val="Tabellengitternetz1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8">
    <w:name w:val="Tabellengitternetz2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9">
    <w:name w:val="Tabellengitternetz3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0">
    <w:name w:val="Tabellengitternetz4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1">
    <w:name w:val="Tabellengitternetz5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2">
    <w:name w:val="Tabellengitternetz6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3">
    <w:name w:val="Tabellengitternetz7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4">
    <w:name w:val="Tabellengitternetz8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5">
    <w:name w:val="Tabellengitternetz9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6">
    <w:name w:val="Table Grid22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7">
    <w:name w:val="Table Grid325"/>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8">
    <w:name w:val="网格型32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9">
    <w:name w:val="网格型42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0">
    <w:name w:val="Table Grid425"/>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1">
    <w:name w:val="表格格線125"/>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2">
    <w:name w:val="Table Grid7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3">
    <w:name w:val="Table Grid132"/>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4">
    <w:name w:val="Tabellengitternetz1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5">
    <w:name w:val="Tabellengitternetz2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6">
    <w:name w:val="Tabellengitternetz3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7">
    <w:name w:val="Tabellengitternetz4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8">
    <w:name w:val="Tabellengitternetz5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9">
    <w:name w:val="Tabellengitternetz6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0">
    <w:name w:val="Tabellengitternetz7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1">
    <w:name w:val="Tabellengitternetz8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2">
    <w:name w:val="Tabellengitternetz9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3">
    <w:name w:val="Table Grid23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4">
    <w:name w:val="Table Grid33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5">
    <w:name w:val="网格型33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6">
    <w:name w:val="网格型43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7">
    <w:name w:val="Table Grid43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8">
    <w:name w:val="表格格線132"/>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9">
    <w:name w:val="Table Grid51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0">
    <w:name w:val="Table Grid1114"/>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1">
    <w:name w:val="Tabellengitternetz1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2">
    <w:name w:val="Tabellengitternetz2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3">
    <w:name w:val="Tabellengitternetz3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4">
    <w:name w:val="Tabellengitternetz4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5">
    <w:name w:val="Tabellengitternetz5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6">
    <w:name w:val="Tabellengitternetz6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7">
    <w:name w:val="Tabellengitternetz7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8">
    <w:name w:val="Tabellengitternetz8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9">
    <w:name w:val="Tabellengitternetz9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0">
    <w:name w:val="Table Grid211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1">
    <w:name w:val="Table Grid3114"/>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2">
    <w:name w:val="网格型311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3">
    <w:name w:val="网格型411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4">
    <w:name w:val="Table Grid4114"/>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5">
    <w:name w:val="表格格線1114"/>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6">
    <w:name w:val="Table Grid61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7">
    <w:name w:val="Table Grid1212"/>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8">
    <w:name w:val="Tabellengitternetz1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9">
    <w:name w:val="Tabellengitternetz2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0">
    <w:name w:val="Tabellengitternetz3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1">
    <w:name w:val="Tabellengitternetz4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2">
    <w:name w:val="Tabellengitternetz5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3">
    <w:name w:val="Tabellengitternetz6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4">
    <w:name w:val="Tabellengitternetz7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5">
    <w:name w:val="Tabellengitternetz8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6">
    <w:name w:val="Tabellengitternetz9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7">
    <w:name w:val="Table Grid22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8">
    <w:name w:val="Table Grid321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9">
    <w:name w:val="网格型32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0">
    <w:name w:val="网格型42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1">
    <w:name w:val="Table Grid421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2">
    <w:name w:val="表格格線1212"/>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3">
    <w:name w:val="Table Grid11112"/>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4">
    <w:name w:val="网格型23"/>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5">
    <w:name w:val="Table Grid1124"/>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6">
    <w:name w:val="Table Grid8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7">
    <w:name w:val="Table Grid142"/>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8">
    <w:name w:val="Tabellengitternetz14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9">
    <w:name w:val="Tabellengitternetz24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0">
    <w:name w:val="Tabellengitternetz34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1">
    <w:name w:val="Tabellengitternetz44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2">
    <w:name w:val="Tabellengitternetz54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3">
    <w:name w:val="Tabellengitternetz64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4">
    <w:name w:val="Tabellengitternetz74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5">
    <w:name w:val="Tabellengitternetz84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6">
    <w:name w:val="Tabellengitternetz94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7">
    <w:name w:val="Table Grid24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8">
    <w:name w:val="Table Grid34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9">
    <w:name w:val="网格型34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0">
    <w:name w:val="网格型44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1">
    <w:name w:val="Table Grid44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2">
    <w:name w:val="表格格線142"/>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3">
    <w:name w:val="Table Grid52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4">
    <w:name w:val="Table Grid1132"/>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5">
    <w:name w:val="Tabellengitternetz1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6">
    <w:name w:val="Tabellengitternetz2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7">
    <w:name w:val="Tabellengitternetz3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8">
    <w:name w:val="Tabellengitternetz4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9">
    <w:name w:val="Tabellengitternetz5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0">
    <w:name w:val="Tabellengitternetz6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1">
    <w:name w:val="Tabellengitternetz7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2">
    <w:name w:val="Tabellengitternetz8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3">
    <w:name w:val="Tabellengitternetz9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4">
    <w:name w:val="Table Grid212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5">
    <w:name w:val="Table Grid312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6">
    <w:name w:val="网格型312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7">
    <w:name w:val="网格型412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8">
    <w:name w:val="Table Grid412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9">
    <w:name w:val="表格格線1122"/>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0">
    <w:name w:val="Table Grid62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1">
    <w:name w:val="Table Grid1222"/>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2">
    <w:name w:val="Tabellengitternetz12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3">
    <w:name w:val="Tabellengitternetz22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4">
    <w:name w:val="Tabellengitternetz32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5">
    <w:name w:val="Tabellengitternetz42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6">
    <w:name w:val="Tabellengitternetz52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7">
    <w:name w:val="Tabellengitternetz62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8">
    <w:name w:val="Tabellengitternetz72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9">
    <w:name w:val="Tabellengitternetz82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0">
    <w:name w:val="Tabellengitternetz92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1">
    <w:name w:val="Table Grid222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2">
    <w:name w:val="Table Grid322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3">
    <w:name w:val="网格型322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4">
    <w:name w:val="网格型422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5">
    <w:name w:val="Table Grid422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6">
    <w:name w:val="表格格線1222"/>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7">
    <w:name w:val="Table Grid9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8">
    <w:name w:val="Table Grid152"/>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9">
    <w:name w:val="Tabellengitternetz15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0">
    <w:name w:val="Tabellengitternetz25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1">
    <w:name w:val="Tabellengitternetz35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2">
    <w:name w:val="Tabellengitternetz45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3">
    <w:name w:val="Tabellengitternetz55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4">
    <w:name w:val="Tabellengitternetz65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5">
    <w:name w:val="Tabellengitternetz75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6">
    <w:name w:val="Tabellengitternetz85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7">
    <w:name w:val="Tabellengitternetz95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8">
    <w:name w:val="Table Grid25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9">
    <w:name w:val="Table Grid35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0">
    <w:name w:val="网格型35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1">
    <w:name w:val="网格型45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2">
    <w:name w:val="Table Grid45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3">
    <w:name w:val="表格格線152"/>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4">
    <w:name w:val="Table Grid53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5">
    <w:name w:val="Table Grid1142"/>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6">
    <w:name w:val="Tabellengitternetz11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7">
    <w:name w:val="Tabellengitternetz21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8">
    <w:name w:val="Tabellengitternetz31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9">
    <w:name w:val="Tabellengitternetz41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0">
    <w:name w:val="Tabellengitternetz51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1">
    <w:name w:val="Tabellengitternetz61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2">
    <w:name w:val="Tabellengitternetz71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3">
    <w:name w:val="Tabellengitternetz81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4">
    <w:name w:val="Tabellengitternetz91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5">
    <w:name w:val="Table Grid213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6">
    <w:name w:val="Table Grid313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7">
    <w:name w:val="网格型313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8">
    <w:name w:val="网格型413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9">
    <w:name w:val="Table Grid413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0">
    <w:name w:val="表格格線1132"/>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1">
    <w:name w:val="Table Grid63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2">
    <w:name w:val="Table Grid1232"/>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3">
    <w:name w:val="Tabellengitternetz12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4">
    <w:name w:val="Tabellengitternetz22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5">
    <w:name w:val="Tabellengitternetz32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6">
    <w:name w:val="Tabellengitternetz42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7">
    <w:name w:val="Tabellengitternetz52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8">
    <w:name w:val="Tabellengitternetz62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9">
    <w:name w:val="Tabellengitternetz72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0">
    <w:name w:val="Tabellengitternetz82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1">
    <w:name w:val="Tabellengitternetz923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2">
    <w:name w:val="Table Grid223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3">
    <w:name w:val="Table Grid323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4">
    <w:name w:val="网格型323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5">
    <w:name w:val="网格型423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6">
    <w:name w:val="Table Grid423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7">
    <w:name w:val="表格格線1232"/>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8">
    <w:name w:val="Table Grid71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9">
    <w:name w:val="Table Grid1311"/>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0">
    <w:name w:val="Tabellengitternetz13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1">
    <w:name w:val="Tabellengitternetz23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2">
    <w:name w:val="Tabellengitternetz33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3">
    <w:name w:val="Tabellengitternetz43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4">
    <w:name w:val="Tabellengitternetz53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5">
    <w:name w:val="Tabellengitternetz63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6">
    <w:name w:val="Tabellengitternetz73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7">
    <w:name w:val="Tabellengitternetz83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8">
    <w:name w:val="Tabellengitternetz93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9">
    <w:name w:val="Table Grid23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0">
    <w:name w:val="Table Grid331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1">
    <w:name w:val="网格型33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2">
    <w:name w:val="网格型43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3">
    <w:name w:val="Table Grid431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4">
    <w:name w:val="表格格線131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5">
    <w:name w:val="Table Grid511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6">
    <w:name w:val="Table Grid11122"/>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7">
    <w:name w:val="Tabellengitternetz11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8">
    <w:name w:val="Tabellengitternetz21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9">
    <w:name w:val="Tabellengitternetz31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0">
    <w:name w:val="Tabellengitternetz41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1">
    <w:name w:val="Tabellengitternetz51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2">
    <w:name w:val="Tabellengitternetz61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3">
    <w:name w:val="Tabellengitternetz71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4">
    <w:name w:val="Tabellengitternetz81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5">
    <w:name w:val="Tabellengitternetz91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6">
    <w:name w:val="Table Grid211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7">
    <w:name w:val="Table Grid3111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8">
    <w:name w:val="网格型311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9">
    <w:name w:val="网格型411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0">
    <w:name w:val="Table Grid4111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1">
    <w:name w:val="表格格線11112"/>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2">
    <w:name w:val="Table Grid611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3">
    <w:name w:val="Table Grid12111"/>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4">
    <w:name w:val="Tabellengitternetz12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5">
    <w:name w:val="Tabellengitternetz22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6">
    <w:name w:val="Tabellengitternetz32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7">
    <w:name w:val="Tabellengitternetz42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8">
    <w:name w:val="Tabellengitternetz52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9">
    <w:name w:val="Tabellengitternetz62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0">
    <w:name w:val="Tabellengitternetz72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1">
    <w:name w:val="Tabellengitternetz82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2">
    <w:name w:val="Tabellengitternetz921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3">
    <w:name w:val="Table Grid221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4">
    <w:name w:val="Table Grid3211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5">
    <w:name w:val="网格型321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6">
    <w:name w:val="网格型421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7">
    <w:name w:val="Table Grid4211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8">
    <w:name w:val="表格格線1211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9">
    <w:name w:val="网格型11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0">
    <w:name w:val="Table Grid111111"/>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1">
    <w:name w:val="网格型21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2">
    <w:name w:val="Table Grid11212"/>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3">
    <w:name w:val="Table Grid81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4">
    <w:name w:val="Table Grid1411"/>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5">
    <w:name w:val="Tabellengitternetz14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6">
    <w:name w:val="Tabellengitternetz24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7">
    <w:name w:val="Tabellengitternetz34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8">
    <w:name w:val="Tabellengitternetz44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9">
    <w:name w:val="Tabellengitternetz54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0">
    <w:name w:val="Tabellengitternetz64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1">
    <w:name w:val="Tabellengitternetz74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2">
    <w:name w:val="Tabellengitternetz84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3">
    <w:name w:val="Tabellengitternetz94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4">
    <w:name w:val="Table Grid24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5">
    <w:name w:val="Table Grid341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6">
    <w:name w:val="网格型34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7">
    <w:name w:val="网格型44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8">
    <w:name w:val="Table Grid441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9">
    <w:name w:val="表格格線141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0">
    <w:name w:val="Table Grid521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1">
    <w:name w:val="Table Grid11311"/>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2">
    <w:name w:val="Tabellengitternetz11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3">
    <w:name w:val="Tabellengitternetz21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4">
    <w:name w:val="Tabellengitternetz31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5">
    <w:name w:val="Tabellengitternetz41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6">
    <w:name w:val="Tabellengitternetz51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7">
    <w:name w:val="Tabellengitternetz61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8">
    <w:name w:val="Tabellengitternetz71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9">
    <w:name w:val="Tabellengitternetz81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0">
    <w:name w:val="Tabellengitternetz91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1">
    <w:name w:val="Table Grid212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2">
    <w:name w:val="Table Grid3121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3">
    <w:name w:val="网格型312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4">
    <w:name w:val="网格型412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5">
    <w:name w:val="Table Grid4121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6">
    <w:name w:val="表格格線1121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7">
    <w:name w:val="Table Grid621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8">
    <w:name w:val="Table Grid12211"/>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9">
    <w:name w:val="Tabellengitternetz12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0">
    <w:name w:val="Tabellengitternetz22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1">
    <w:name w:val="Tabellengitternetz32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2">
    <w:name w:val="Tabellengitternetz42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3">
    <w:name w:val="Tabellengitternetz52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4">
    <w:name w:val="Tabellengitternetz62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5">
    <w:name w:val="Tabellengitternetz72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6">
    <w:name w:val="Tabellengitternetz82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7">
    <w:name w:val="Tabellengitternetz92211"/>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8">
    <w:name w:val="Table Grid222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9">
    <w:name w:val="Table Grid32211"/>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0">
    <w:name w:val="网格型322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1">
    <w:name w:val="网格型42211"/>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2">
    <w:name w:val="Table Grid42211"/>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3">
    <w:name w:val="表格格線12211"/>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4">
    <w:name w:val="网格型5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5">
    <w:name w:val="网格型121"/>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6">
    <w:name w:val="Table Grid10"/>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7">
    <w:name w:val="Table Grid18"/>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8">
    <w:name w:val="Table Grid73"/>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9">
    <w:name w:val="Table Grid133"/>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0">
    <w:name w:val="Tabellengitternetz1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1">
    <w:name w:val="Tabellengitternetz2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2">
    <w:name w:val="Tabellengitternetz3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3">
    <w:name w:val="Tabellengitternetz4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4">
    <w:name w:val="Tabellengitternetz5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5">
    <w:name w:val="Tabellengitternetz6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6">
    <w:name w:val="Tabellengitternetz7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7">
    <w:name w:val="Tabellengitternetz8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8">
    <w:name w:val="Tabellengitternetz9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9">
    <w:name w:val="Table Grid23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0">
    <w:name w:val="Table Grid333"/>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1">
    <w:name w:val="网格型33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2">
    <w:name w:val="网格型43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3">
    <w:name w:val="Table Grid433"/>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4">
    <w:name w:val="表格格線133"/>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5">
    <w:name w:val="Table Grid513"/>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6">
    <w:name w:val="Table Grid613"/>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7">
    <w:name w:val="Table Grid1213"/>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8">
    <w:name w:val="Tabellengitternetz12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9">
    <w:name w:val="Tabellengitternetz22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0">
    <w:name w:val="Tabellengitternetz32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1">
    <w:name w:val="Tabellengitternetz42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2">
    <w:name w:val="Tabellengitternetz52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3">
    <w:name w:val="Tabellengitternetz62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4">
    <w:name w:val="Tabellengitternetz72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5">
    <w:name w:val="Tabellengitternetz82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6">
    <w:name w:val="Tabellengitternetz92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7">
    <w:name w:val="Table Grid221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8">
    <w:name w:val="Table Grid3213"/>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9">
    <w:name w:val="网格型321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0">
    <w:name w:val="网格型421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1">
    <w:name w:val="Table Grid4213"/>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2">
    <w:name w:val="表格格線1213"/>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3">
    <w:name w:val="网格型14"/>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4">
    <w:name w:val="Table Grid11113"/>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5">
    <w:name w:val="Table Grid83"/>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6">
    <w:name w:val="Table Grid143"/>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7">
    <w:name w:val="Tabellengitternetz14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8">
    <w:name w:val="Tabellengitternetz24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9">
    <w:name w:val="Tabellengitternetz34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0">
    <w:name w:val="Tabellengitternetz44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1">
    <w:name w:val="Tabellengitternetz54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2">
    <w:name w:val="Tabellengitternetz64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3">
    <w:name w:val="Tabellengitternetz74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4">
    <w:name w:val="Tabellengitternetz84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5">
    <w:name w:val="Tabellengitternetz94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6">
    <w:name w:val="Table Grid24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7">
    <w:name w:val="Table Grid343"/>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8">
    <w:name w:val="网格型34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9">
    <w:name w:val="网格型44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0">
    <w:name w:val="Table Grid443"/>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1">
    <w:name w:val="表格格線143"/>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2">
    <w:name w:val="Table Grid523"/>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3">
    <w:name w:val="Table Grid1133"/>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4">
    <w:name w:val="Tabellengitternetz1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5">
    <w:name w:val="Tabellengitternetz2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6">
    <w:name w:val="Tabellengitternetz3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7">
    <w:name w:val="Tabellengitternetz4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8">
    <w:name w:val="Tabellengitternetz5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9">
    <w:name w:val="Tabellengitternetz6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0">
    <w:name w:val="Tabellengitternetz7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1">
    <w:name w:val="Tabellengitternetz8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2">
    <w:name w:val="Tabellengitternetz9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3">
    <w:name w:val="Table Grid212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4">
    <w:name w:val="Table Grid3123"/>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5">
    <w:name w:val="网格型312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6">
    <w:name w:val="网格型412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7">
    <w:name w:val="Table Grid4123"/>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8">
    <w:name w:val="表格格線1123"/>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9">
    <w:name w:val="Table Grid623"/>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0">
    <w:name w:val="Table Grid1223"/>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1">
    <w:name w:val="Tabellengitternetz12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2">
    <w:name w:val="Tabellengitternetz22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3">
    <w:name w:val="Tabellengitternetz32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4">
    <w:name w:val="Tabellengitternetz42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5">
    <w:name w:val="Tabellengitternetz52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6">
    <w:name w:val="Tabellengitternetz62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7">
    <w:name w:val="Tabellengitternetz72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8">
    <w:name w:val="Tabellengitternetz82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9">
    <w:name w:val="Tabellengitternetz92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0">
    <w:name w:val="Table Grid222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1">
    <w:name w:val="Table Grid3223"/>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2">
    <w:name w:val="网格型322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3">
    <w:name w:val="网格型422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4">
    <w:name w:val="Table Grid4223"/>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5">
    <w:name w:val="表格格線1223"/>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6">
    <w:name w:val="Table Grid93"/>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7">
    <w:name w:val="Table Grid19"/>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8">
    <w:name w:val="Table Grid110"/>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9">
    <w:name w:val="Tabellengitternetz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0">
    <w:name w:val="Tabellengitternetz2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1">
    <w:name w:val="Tabellengitternetz3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2">
    <w:name w:val="Tabellengitternetz4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3">
    <w:name w:val="Tabellengitternetz5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4">
    <w:name w:val="Tabellengitternetz6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5">
    <w:name w:val="Tabellengitternetz7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6">
    <w:name w:val="Tabellengitternetz8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7">
    <w:name w:val="Tabellengitternetz9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8">
    <w:name w:val="Table Grid28"/>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9">
    <w:name w:val="Table Grid38"/>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0">
    <w:name w:val="网格型38"/>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1">
    <w:name w:val="网格型48"/>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2">
    <w:name w:val="Table Grid48"/>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3">
    <w:name w:val="表格格線18"/>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4">
    <w:name w:val="Table Grid117"/>
    <w:basedOn w:val="67"/>
    <w:qFormat/>
    <w:uiPriority w:val="39"/>
    <w:rPr>
      <w:rFonts w:ascii="Calibri" w:hAnsi="Calibri" w:eastAsia="宋体"/>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5">
    <w:name w:val="Table Grid56"/>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6">
    <w:name w:val="Tabellengitternetz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7">
    <w:name w:val="Tabellengitternetz2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8">
    <w:name w:val="Tabellengitternetz3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9">
    <w:name w:val="Tabellengitternetz4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0">
    <w:name w:val="Tabellengitternetz5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1">
    <w:name w:val="Tabellengitternetz6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2">
    <w:name w:val="Tabellengitternetz7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3">
    <w:name w:val="Tabellengitternetz8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4">
    <w:name w:val="Tabellengitternetz9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5">
    <w:name w:val="Table Grid21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6">
    <w:name w:val="Table Grid316"/>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7">
    <w:name w:val="网格型31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8">
    <w:name w:val="网格型41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9">
    <w:name w:val="Table Grid416"/>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0">
    <w:name w:val="表格格線116"/>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1">
    <w:name w:val="Table Grid66"/>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2">
    <w:name w:val="Table Grid126"/>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3">
    <w:name w:val="Tabellengitternetz1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4">
    <w:name w:val="Tabellengitternetz2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5">
    <w:name w:val="Tabellengitternetz3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6">
    <w:name w:val="Tabellengitternetz4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7">
    <w:name w:val="Tabellengitternetz5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8">
    <w:name w:val="Tabellengitternetz6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9">
    <w:name w:val="Tabellengitternetz7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0">
    <w:name w:val="Tabellengitternetz8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1">
    <w:name w:val="Tabellengitternetz9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2">
    <w:name w:val="Table Grid22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3">
    <w:name w:val="Table Grid326"/>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4">
    <w:name w:val="网格型32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5">
    <w:name w:val="网格型42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6">
    <w:name w:val="Table Grid426"/>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7">
    <w:name w:val="表格格線126"/>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8">
    <w:name w:val="网格型15"/>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9">
    <w:name w:val="Table Grid1115"/>
    <w:basedOn w:val="67"/>
    <w:qFormat/>
    <w:uiPriority w:val="39"/>
    <w:rPr>
      <w:rFonts w:ascii="Calibri" w:hAnsi="Calibri" w:eastAsia="宋体"/>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0">
    <w:name w:val="网格型24"/>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1">
    <w:name w:val="Table Grid1125"/>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2">
    <w:name w:val="Tabellengitternetz1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3">
    <w:name w:val="Tabellengitternetz2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4">
    <w:name w:val="Tabellengitternetz3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5">
    <w:name w:val="Tabellengitternetz4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6">
    <w:name w:val="Tabellengitternetz5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7">
    <w:name w:val="Tabellengitternetz6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8">
    <w:name w:val="Tabellengitternetz7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9">
    <w:name w:val="Tabellengitternetz8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0">
    <w:name w:val="Tabellengitternetz9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1">
    <w:name w:val="Table Grid211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2">
    <w:name w:val="Table Grid3115"/>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3">
    <w:name w:val="网格型311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4">
    <w:name w:val="网格型411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5">
    <w:name w:val="Table Grid4115"/>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6">
    <w:name w:val="表格格線1115"/>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7">
    <w:name w:val="Table Grid74"/>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8">
    <w:name w:val="Table Grid134"/>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9">
    <w:name w:val="Tabellengitternetz1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0">
    <w:name w:val="Tabellengitternetz2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1">
    <w:name w:val="Tabellengitternetz3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2">
    <w:name w:val="Tabellengitternetz4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3">
    <w:name w:val="Tabellengitternetz5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4">
    <w:name w:val="Tabellengitternetz6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5">
    <w:name w:val="Tabellengitternetz7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6">
    <w:name w:val="Tabellengitternetz8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7">
    <w:name w:val="Tabellengitternetz9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8">
    <w:name w:val="Table Grid23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9">
    <w:name w:val="Table Grid334"/>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0">
    <w:name w:val="网格型33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1">
    <w:name w:val="网格型43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2">
    <w:name w:val="Table Grid434"/>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3">
    <w:name w:val="表格格線134"/>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4">
    <w:name w:val="Table Grid514"/>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5">
    <w:name w:val="Table Grid614"/>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6">
    <w:name w:val="Table Grid1214"/>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7">
    <w:name w:val="Tabellengitternetz12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8">
    <w:name w:val="Tabellengitternetz22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9">
    <w:name w:val="Tabellengitternetz32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0">
    <w:name w:val="Tabellengitternetz42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1">
    <w:name w:val="Tabellengitternetz52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2">
    <w:name w:val="Tabellengitternetz62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3">
    <w:name w:val="Tabellengitternetz72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4">
    <w:name w:val="Tabellengitternetz82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5">
    <w:name w:val="Tabellengitternetz92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6">
    <w:name w:val="Table Grid221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7">
    <w:name w:val="Table Grid3214"/>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8">
    <w:name w:val="网格型321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9">
    <w:name w:val="网格型421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0">
    <w:name w:val="Table Grid4214"/>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1">
    <w:name w:val="表格格線1214"/>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2">
    <w:name w:val="Table Grid11114"/>
    <w:basedOn w:val="67"/>
    <w:qFormat/>
    <w:uiPriority w:val="39"/>
    <w:rPr>
      <w:rFonts w:ascii="Calibri" w:hAnsi="Calibri" w:eastAsia="宋体"/>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3">
    <w:name w:val="Table Grid84"/>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4">
    <w:name w:val="Table Grid144"/>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5">
    <w:name w:val="Tabellengitternetz14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6">
    <w:name w:val="Tabellengitternetz24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7">
    <w:name w:val="Tabellengitternetz34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8">
    <w:name w:val="Tabellengitternetz44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9">
    <w:name w:val="Tabellengitternetz54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0">
    <w:name w:val="Tabellengitternetz64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1">
    <w:name w:val="Tabellengitternetz74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2">
    <w:name w:val="Tabellengitternetz84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3">
    <w:name w:val="Tabellengitternetz94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4">
    <w:name w:val="Table Grid24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5">
    <w:name w:val="Table Grid344"/>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6">
    <w:name w:val="网格型34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7">
    <w:name w:val="网格型44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8">
    <w:name w:val="Table Grid444"/>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9">
    <w:name w:val="表格格線144"/>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0">
    <w:name w:val="Table Grid524"/>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1">
    <w:name w:val="Table Grid1134"/>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2">
    <w:name w:val="Tabellengitternetz1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3">
    <w:name w:val="Tabellengitternetz2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4">
    <w:name w:val="Tabellengitternetz3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5">
    <w:name w:val="Tabellengitternetz4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6">
    <w:name w:val="Tabellengitternetz5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7">
    <w:name w:val="Tabellengitternetz6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8">
    <w:name w:val="Tabellengitternetz7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9">
    <w:name w:val="Tabellengitternetz8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0">
    <w:name w:val="Tabellengitternetz9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1">
    <w:name w:val="Table Grid212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2">
    <w:name w:val="Table Grid3124"/>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3">
    <w:name w:val="网格型312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4">
    <w:name w:val="网格型412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5">
    <w:name w:val="Table Grid4124"/>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6">
    <w:name w:val="表格格線1124"/>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7">
    <w:name w:val="Table Grid624"/>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8">
    <w:name w:val="Table Grid1224"/>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9">
    <w:name w:val="Tabellengitternetz12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0">
    <w:name w:val="Tabellengitternetz22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1">
    <w:name w:val="Tabellengitternetz32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2">
    <w:name w:val="Tabellengitternetz42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3">
    <w:name w:val="Tabellengitternetz52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4">
    <w:name w:val="Tabellengitternetz62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5">
    <w:name w:val="Tabellengitternetz72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6">
    <w:name w:val="Tabellengitternetz82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7">
    <w:name w:val="Tabellengitternetz92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8">
    <w:name w:val="Table Grid222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9">
    <w:name w:val="Table Grid3224"/>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0">
    <w:name w:val="网格型322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1">
    <w:name w:val="网格型422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2">
    <w:name w:val="Table Grid4224"/>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3">
    <w:name w:val="表格格線1224"/>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4">
    <w:name w:val="Table Grid11213"/>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5">
    <w:name w:val="Tabellengitternetz11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6">
    <w:name w:val="Tabellengitternetz21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7">
    <w:name w:val="Tabellengitternetz31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8">
    <w:name w:val="Tabellengitternetz41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9">
    <w:name w:val="Tabellengitternetz51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0">
    <w:name w:val="Tabellengitternetz61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1">
    <w:name w:val="Tabellengitternetz71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2">
    <w:name w:val="Tabellengitternetz81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3">
    <w:name w:val="Tabellengitternetz9111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4">
    <w:name w:val="Table Grid2111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5">
    <w:name w:val="Table Grid31113"/>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6">
    <w:name w:val="网格型3111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7">
    <w:name w:val="网格型4111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8">
    <w:name w:val="Table Grid41113"/>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9">
    <w:name w:val="表格格線11113"/>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0">
    <w:name w:val="Table Grid94"/>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1">
    <w:name w:val="Table Grid153"/>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2">
    <w:name w:val="Tabellengitternetz15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3">
    <w:name w:val="Tabellengitternetz25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4">
    <w:name w:val="Tabellengitternetz35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5">
    <w:name w:val="Tabellengitternetz45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6">
    <w:name w:val="Tabellengitternetz55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7">
    <w:name w:val="Tabellengitternetz65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8">
    <w:name w:val="Tabellengitternetz75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19">
    <w:name w:val="Tabellengitternetz85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0">
    <w:name w:val="Tabellengitternetz95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1">
    <w:name w:val="Table Grid25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2">
    <w:name w:val="Table Grid353"/>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3">
    <w:name w:val="网格型35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4">
    <w:name w:val="网格型45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5">
    <w:name w:val="Table Grid453"/>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6">
    <w:name w:val="表格格線153"/>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7">
    <w:name w:val="Table Grid1143"/>
    <w:basedOn w:val="67"/>
    <w:qFormat/>
    <w:uiPriority w:val="39"/>
    <w:rPr>
      <w:rFonts w:ascii="Calibri" w:hAnsi="Calibri" w:eastAsia="宋体"/>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8">
    <w:name w:val="Table Grid533"/>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29">
    <w:name w:val="Tabellengitternetz11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0">
    <w:name w:val="Tabellengitternetz21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1">
    <w:name w:val="Tabellengitternetz31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2">
    <w:name w:val="Tabellengitternetz41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3">
    <w:name w:val="Tabellengitternetz51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4">
    <w:name w:val="Tabellengitternetz61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5">
    <w:name w:val="Tabellengitternetz71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6">
    <w:name w:val="Tabellengitternetz81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7">
    <w:name w:val="Tabellengitternetz91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8">
    <w:name w:val="Table Grid213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39">
    <w:name w:val="Table Grid3133"/>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0">
    <w:name w:val="网格型313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1">
    <w:name w:val="网格型413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2">
    <w:name w:val="Table Grid4133"/>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3">
    <w:name w:val="表格格線1133"/>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4">
    <w:name w:val="Table Grid633"/>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5">
    <w:name w:val="Table Grid1233"/>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6">
    <w:name w:val="Tabellengitternetz12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7">
    <w:name w:val="Tabellengitternetz22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8">
    <w:name w:val="Tabellengitternetz32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49">
    <w:name w:val="Tabellengitternetz42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0">
    <w:name w:val="Tabellengitternetz52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1">
    <w:name w:val="Tabellengitternetz62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2">
    <w:name w:val="Tabellengitternetz72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3">
    <w:name w:val="Tabellengitternetz82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4">
    <w:name w:val="Tabellengitternetz923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5">
    <w:name w:val="Table Grid223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6">
    <w:name w:val="Table Grid3233"/>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7">
    <w:name w:val="网格型323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8">
    <w:name w:val="网格型423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59">
    <w:name w:val="Table Grid4233"/>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0">
    <w:name w:val="表格格線1233"/>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1">
    <w:name w:val="网格型113"/>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2">
    <w:name w:val="Table Grid11123"/>
    <w:basedOn w:val="67"/>
    <w:qFormat/>
    <w:uiPriority w:val="39"/>
    <w:rPr>
      <w:rFonts w:ascii="Calibri" w:hAnsi="Calibri" w:eastAsia="宋体"/>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3">
    <w:name w:val="网格型213"/>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4">
    <w:name w:val="Table Grid11222"/>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5">
    <w:name w:val="Tabellengitternetz11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6">
    <w:name w:val="Tabellengitternetz21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7">
    <w:name w:val="Tabellengitternetz31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8">
    <w:name w:val="Tabellengitternetz41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69">
    <w:name w:val="Tabellengitternetz51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0">
    <w:name w:val="Tabellengitternetz61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1">
    <w:name w:val="Tabellengitternetz71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2">
    <w:name w:val="Tabellengitternetz81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3">
    <w:name w:val="Tabellengitternetz9112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4">
    <w:name w:val="Table Grid2112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5">
    <w:name w:val="Table Grid3112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6">
    <w:name w:val="网格型3112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7">
    <w:name w:val="网格型4112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8">
    <w:name w:val="Table Grid4112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79">
    <w:name w:val="表格格線11122"/>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80">
    <w:name w:val="Table Grid20"/>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81">
    <w:name w:val="Table Grid118"/>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82">
    <w:name w:val="Tabellengitternetz1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83">
    <w:name w:val="Tabellengitternetz2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84">
    <w:name w:val="Tabellengitternetz3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85">
    <w:name w:val="Tabellengitternetz4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86">
    <w:name w:val="Tabellengitternetz5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87">
    <w:name w:val="Tabellengitternetz6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88">
    <w:name w:val="Tabellengitternetz7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89">
    <w:name w:val="Tabellengitternetz8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90">
    <w:name w:val="Tabellengitternetz9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91">
    <w:name w:val="Table Grid29"/>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92">
    <w:name w:val="Table Grid39"/>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93">
    <w:name w:val="网格型39"/>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94">
    <w:name w:val="网格型49"/>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95">
    <w:name w:val="Table Grid49"/>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96">
    <w:name w:val="表格格線19"/>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97">
    <w:name w:val="Table Grid119"/>
    <w:basedOn w:val="67"/>
    <w:qFormat/>
    <w:uiPriority w:val="39"/>
    <w:rPr>
      <w:rFonts w:ascii="Calibri" w:hAnsi="Calibri" w:eastAsia="宋体"/>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98">
    <w:name w:val="Table Grid57"/>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99">
    <w:name w:val="Tabellengitternetz1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00">
    <w:name w:val="Tabellengitternetz2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01">
    <w:name w:val="Tabellengitternetz3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02">
    <w:name w:val="Tabellengitternetz4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03">
    <w:name w:val="Tabellengitternetz5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04">
    <w:name w:val="Tabellengitternetz6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05">
    <w:name w:val="Tabellengitternetz7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06">
    <w:name w:val="Tabellengitternetz8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07">
    <w:name w:val="Tabellengitternetz9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08">
    <w:name w:val="Table Grid21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09">
    <w:name w:val="Table Grid317"/>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10">
    <w:name w:val="网格型31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11">
    <w:name w:val="网格型41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12">
    <w:name w:val="Table Grid417"/>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13">
    <w:name w:val="表格格線117"/>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14">
    <w:name w:val="Table Grid67"/>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15">
    <w:name w:val="Table Grid127"/>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16">
    <w:name w:val="Tabellengitternetz1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17">
    <w:name w:val="Tabellengitternetz2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18">
    <w:name w:val="Tabellengitternetz3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19">
    <w:name w:val="Tabellengitternetz4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20">
    <w:name w:val="Tabellengitternetz5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21">
    <w:name w:val="Tabellengitternetz6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22">
    <w:name w:val="Tabellengitternetz7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23">
    <w:name w:val="Tabellengitternetz8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24">
    <w:name w:val="Tabellengitternetz9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25">
    <w:name w:val="Table Grid22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26">
    <w:name w:val="Table Grid327"/>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27">
    <w:name w:val="网格型32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28">
    <w:name w:val="网格型42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29">
    <w:name w:val="Table Grid427"/>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30">
    <w:name w:val="表格格線127"/>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31">
    <w:name w:val="网格型16"/>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32">
    <w:name w:val="Table Grid1116"/>
    <w:basedOn w:val="67"/>
    <w:qFormat/>
    <w:uiPriority w:val="39"/>
    <w:rPr>
      <w:rFonts w:ascii="Calibri" w:hAnsi="Calibri" w:eastAsia="宋体"/>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33">
    <w:name w:val="网格型25"/>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34">
    <w:name w:val="Table Grid1126"/>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35">
    <w:name w:val="Tabellengitternetz1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36">
    <w:name w:val="Tabellengitternetz2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37">
    <w:name w:val="Tabellengitternetz3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38">
    <w:name w:val="Tabellengitternetz4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39">
    <w:name w:val="Tabellengitternetz5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40">
    <w:name w:val="Tabellengitternetz6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41">
    <w:name w:val="Tabellengitternetz7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42">
    <w:name w:val="Tabellengitternetz8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43">
    <w:name w:val="Tabellengitternetz9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44">
    <w:name w:val="Table Grid211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45">
    <w:name w:val="Table Grid3116"/>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46">
    <w:name w:val="网格型311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47">
    <w:name w:val="网格型411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48">
    <w:name w:val="Table Grid4116"/>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49">
    <w:name w:val="表格格線1116"/>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50">
    <w:name w:val="Table Grid75"/>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51">
    <w:name w:val="Table Grid135"/>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52">
    <w:name w:val="Tabellengitternetz1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53">
    <w:name w:val="Tabellengitternetz2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54">
    <w:name w:val="Tabellengitternetz3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55">
    <w:name w:val="Tabellengitternetz4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56">
    <w:name w:val="Tabellengitternetz5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57">
    <w:name w:val="Tabellengitternetz6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58">
    <w:name w:val="Tabellengitternetz7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59">
    <w:name w:val="Tabellengitternetz8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60">
    <w:name w:val="Tabellengitternetz9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61">
    <w:name w:val="Table Grid23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62">
    <w:name w:val="Table Grid335"/>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63">
    <w:name w:val="网格型33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64">
    <w:name w:val="网格型43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65">
    <w:name w:val="Table Grid435"/>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66">
    <w:name w:val="表格格線135"/>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67">
    <w:name w:val="Table Grid515"/>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68">
    <w:name w:val="Table Grid615"/>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69">
    <w:name w:val="Table Grid1215"/>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70">
    <w:name w:val="Tabellengitternetz12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71">
    <w:name w:val="Tabellengitternetz22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72">
    <w:name w:val="Tabellengitternetz32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73">
    <w:name w:val="Tabellengitternetz42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74">
    <w:name w:val="Tabellengitternetz52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75">
    <w:name w:val="Tabellengitternetz62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76">
    <w:name w:val="Tabellengitternetz72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77">
    <w:name w:val="Tabellengitternetz82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78">
    <w:name w:val="Tabellengitternetz92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79">
    <w:name w:val="Table Grid221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80">
    <w:name w:val="Table Grid3215"/>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81">
    <w:name w:val="网格型321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82">
    <w:name w:val="网格型421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83">
    <w:name w:val="Table Grid4215"/>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84">
    <w:name w:val="表格格線1215"/>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85">
    <w:name w:val="Table Grid11115"/>
    <w:basedOn w:val="67"/>
    <w:qFormat/>
    <w:uiPriority w:val="39"/>
    <w:rPr>
      <w:rFonts w:ascii="Calibri" w:hAnsi="Calibri" w:eastAsia="宋体"/>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86">
    <w:name w:val="Table Grid85"/>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87">
    <w:name w:val="Table Grid145"/>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88">
    <w:name w:val="Tabellengitternetz14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89">
    <w:name w:val="Tabellengitternetz24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0">
    <w:name w:val="Tabellengitternetz34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1">
    <w:name w:val="Tabellengitternetz44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2">
    <w:name w:val="Tabellengitternetz54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3">
    <w:name w:val="Tabellengitternetz64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4">
    <w:name w:val="Tabellengitternetz74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5">
    <w:name w:val="Tabellengitternetz84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6">
    <w:name w:val="Tabellengitternetz94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7">
    <w:name w:val="Table Grid24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8">
    <w:name w:val="Table Grid345"/>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9">
    <w:name w:val="网格型34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00">
    <w:name w:val="网格型44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01">
    <w:name w:val="Table Grid445"/>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02">
    <w:name w:val="表格格線145"/>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03">
    <w:name w:val="Table Grid525"/>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04">
    <w:name w:val="Table Grid1135"/>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05">
    <w:name w:val="Tabellengitternetz11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06">
    <w:name w:val="Tabellengitternetz21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07">
    <w:name w:val="Tabellengitternetz31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08">
    <w:name w:val="Tabellengitternetz41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09">
    <w:name w:val="Tabellengitternetz51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10">
    <w:name w:val="Tabellengitternetz61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11">
    <w:name w:val="Tabellengitternetz71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12">
    <w:name w:val="Tabellengitternetz81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13">
    <w:name w:val="Tabellengitternetz91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14">
    <w:name w:val="Table Grid212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15">
    <w:name w:val="Table Grid3125"/>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16">
    <w:name w:val="网格型312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17">
    <w:name w:val="网格型412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18">
    <w:name w:val="Table Grid4125"/>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19">
    <w:name w:val="表格格線1125"/>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20">
    <w:name w:val="Table Grid625"/>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21">
    <w:name w:val="Table Grid1225"/>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22">
    <w:name w:val="Tabellengitternetz12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23">
    <w:name w:val="Tabellengitternetz22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24">
    <w:name w:val="Tabellengitternetz32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25">
    <w:name w:val="Tabellengitternetz42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26">
    <w:name w:val="Tabellengitternetz52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27">
    <w:name w:val="Tabellengitternetz62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28">
    <w:name w:val="Tabellengitternetz72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29">
    <w:name w:val="Tabellengitternetz82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30">
    <w:name w:val="Tabellengitternetz922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31">
    <w:name w:val="Table Grid222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32">
    <w:name w:val="Table Grid3225"/>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33">
    <w:name w:val="网格型322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34">
    <w:name w:val="网格型422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35">
    <w:name w:val="Table Grid4225"/>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36">
    <w:name w:val="表格格線1225"/>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37">
    <w:name w:val="Table Grid11214"/>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38">
    <w:name w:val="Tabellengitternetz11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39">
    <w:name w:val="Tabellengitternetz21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40">
    <w:name w:val="Tabellengitternetz31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41">
    <w:name w:val="Tabellengitternetz41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42">
    <w:name w:val="Tabellengitternetz51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43">
    <w:name w:val="Tabellengitternetz61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44">
    <w:name w:val="Tabellengitternetz71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45">
    <w:name w:val="Tabellengitternetz81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46">
    <w:name w:val="Tabellengitternetz9111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47">
    <w:name w:val="Table Grid2111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48">
    <w:name w:val="Table Grid31114"/>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49">
    <w:name w:val="网格型3111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50">
    <w:name w:val="网格型4111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51">
    <w:name w:val="Table Grid41114"/>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52">
    <w:name w:val="表格格線11114"/>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53">
    <w:name w:val="Table Grid95"/>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54">
    <w:name w:val="Table Grid154"/>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55">
    <w:name w:val="Tabellengitternetz15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56">
    <w:name w:val="Tabellengitternetz25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57">
    <w:name w:val="Tabellengitternetz35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58">
    <w:name w:val="Tabellengitternetz45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59">
    <w:name w:val="Tabellengitternetz55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60">
    <w:name w:val="Tabellengitternetz65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61">
    <w:name w:val="Tabellengitternetz75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62">
    <w:name w:val="Tabellengitternetz85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63">
    <w:name w:val="Tabellengitternetz95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64">
    <w:name w:val="Table Grid25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65">
    <w:name w:val="Table Grid354"/>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66">
    <w:name w:val="网格型35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67">
    <w:name w:val="网格型45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68">
    <w:name w:val="Table Grid454"/>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69">
    <w:name w:val="表格格線154"/>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70">
    <w:name w:val="Table Grid1144"/>
    <w:basedOn w:val="67"/>
    <w:qFormat/>
    <w:uiPriority w:val="39"/>
    <w:rPr>
      <w:rFonts w:ascii="Calibri" w:hAnsi="Calibri" w:eastAsia="宋体"/>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71">
    <w:name w:val="Table Grid534"/>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72">
    <w:name w:val="Tabellengitternetz11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73">
    <w:name w:val="Tabellengitternetz21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74">
    <w:name w:val="Tabellengitternetz31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75">
    <w:name w:val="Tabellengitternetz41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76">
    <w:name w:val="Tabellengitternetz51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77">
    <w:name w:val="Tabellengitternetz61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78">
    <w:name w:val="Tabellengitternetz71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79">
    <w:name w:val="Tabellengitternetz81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0">
    <w:name w:val="Tabellengitternetz91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1">
    <w:name w:val="Table Grid213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2">
    <w:name w:val="Table Grid3134"/>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3">
    <w:name w:val="网格型313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4">
    <w:name w:val="网格型413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5">
    <w:name w:val="Table Grid4134"/>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6">
    <w:name w:val="表格格線1134"/>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7">
    <w:name w:val="Table Grid634"/>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8">
    <w:name w:val="Table Grid1234"/>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9">
    <w:name w:val="Tabellengitternetz12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0">
    <w:name w:val="Tabellengitternetz22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1">
    <w:name w:val="Tabellengitternetz32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2">
    <w:name w:val="Tabellengitternetz42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3">
    <w:name w:val="Tabellengitternetz52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4">
    <w:name w:val="Tabellengitternetz62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5">
    <w:name w:val="Tabellengitternetz72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6">
    <w:name w:val="Tabellengitternetz82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7">
    <w:name w:val="Tabellengitternetz923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8">
    <w:name w:val="Table Grid223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9">
    <w:name w:val="Table Grid3234"/>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0">
    <w:name w:val="网格型323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1">
    <w:name w:val="网格型423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2">
    <w:name w:val="Table Grid4234"/>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3">
    <w:name w:val="表格格線1234"/>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4">
    <w:name w:val="网格型114"/>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5">
    <w:name w:val="Table Grid11124"/>
    <w:basedOn w:val="67"/>
    <w:qFormat/>
    <w:uiPriority w:val="39"/>
    <w:rPr>
      <w:rFonts w:ascii="Calibri" w:hAnsi="Calibri" w:eastAsia="宋体"/>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6">
    <w:name w:val="网格型214"/>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7">
    <w:name w:val="Table Grid11223"/>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8">
    <w:name w:val="Tabellengitternetz11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9">
    <w:name w:val="Tabellengitternetz21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10">
    <w:name w:val="Tabellengitternetz31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11">
    <w:name w:val="Tabellengitternetz41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12">
    <w:name w:val="Tabellengitternetz51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13">
    <w:name w:val="Tabellengitternetz61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14">
    <w:name w:val="Tabellengitternetz71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15">
    <w:name w:val="Tabellengitternetz81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16">
    <w:name w:val="Tabellengitternetz91123"/>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17">
    <w:name w:val="Table Grid2112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18">
    <w:name w:val="Table Grid31123"/>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19">
    <w:name w:val="网格型3112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20">
    <w:name w:val="网格型41123"/>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21">
    <w:name w:val="Table Grid41123"/>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22">
    <w:name w:val="表格格線11123"/>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23">
    <w:name w:val="Table Grid71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24">
    <w:name w:val="Table Grid1312"/>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25">
    <w:name w:val="Tabellengitternetz13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26">
    <w:name w:val="Tabellengitternetz23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27">
    <w:name w:val="Tabellengitternetz33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28">
    <w:name w:val="Tabellengitternetz43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29">
    <w:name w:val="Tabellengitternetz53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30">
    <w:name w:val="Tabellengitternetz63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31">
    <w:name w:val="Tabellengitternetz73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32">
    <w:name w:val="Tabellengitternetz83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33">
    <w:name w:val="Tabellengitternetz93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34">
    <w:name w:val="Table Grid23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35">
    <w:name w:val="Table Grid331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36">
    <w:name w:val="网格型33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37">
    <w:name w:val="网格型43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38">
    <w:name w:val="Table Grid431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39">
    <w:name w:val="表格格線1312"/>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40">
    <w:name w:val="Table Grid511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41">
    <w:name w:val="Table Grid611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42">
    <w:name w:val="Table Grid12112"/>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43">
    <w:name w:val="Tabellengitternetz12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44">
    <w:name w:val="Tabellengitternetz22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45">
    <w:name w:val="Tabellengitternetz32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46">
    <w:name w:val="Tabellengitternetz42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47">
    <w:name w:val="Tabellengitternetz52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48">
    <w:name w:val="Tabellengitternetz62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49">
    <w:name w:val="Tabellengitternetz72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50">
    <w:name w:val="Tabellengitternetz82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51">
    <w:name w:val="Tabellengitternetz921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52">
    <w:name w:val="Table Grid221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53">
    <w:name w:val="Table Grid3211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54">
    <w:name w:val="网格型321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55">
    <w:name w:val="网格型421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56">
    <w:name w:val="Table Grid4211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57">
    <w:name w:val="表格格線12112"/>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58">
    <w:name w:val="Table Grid111112"/>
    <w:basedOn w:val="67"/>
    <w:qFormat/>
    <w:uiPriority w:val="39"/>
    <w:rPr>
      <w:rFonts w:ascii="Calibri" w:hAnsi="Calibri" w:eastAsia="宋体"/>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59">
    <w:name w:val="Table Grid81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60">
    <w:name w:val="Table Grid1412"/>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61">
    <w:name w:val="Tabellengitternetz14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62">
    <w:name w:val="Tabellengitternetz24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63">
    <w:name w:val="Tabellengitternetz34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64">
    <w:name w:val="Tabellengitternetz44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65">
    <w:name w:val="Tabellengitternetz54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66">
    <w:name w:val="Tabellengitternetz64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67">
    <w:name w:val="Tabellengitternetz74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68">
    <w:name w:val="Tabellengitternetz84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69">
    <w:name w:val="Tabellengitternetz94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0">
    <w:name w:val="Table Grid24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1">
    <w:name w:val="Table Grid341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2">
    <w:name w:val="网格型34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3">
    <w:name w:val="网格型44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4">
    <w:name w:val="Table Grid441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5">
    <w:name w:val="表格格線1412"/>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6">
    <w:name w:val="Table Grid521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7">
    <w:name w:val="Table Grid11312"/>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8">
    <w:name w:val="Tabellengitternetz11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9">
    <w:name w:val="Tabellengitternetz21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0">
    <w:name w:val="Tabellengitternetz31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1">
    <w:name w:val="Tabellengitternetz41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2">
    <w:name w:val="Tabellengitternetz51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3">
    <w:name w:val="Tabellengitternetz61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4">
    <w:name w:val="Tabellengitternetz71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5">
    <w:name w:val="Tabellengitternetz81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6">
    <w:name w:val="Tabellengitternetz91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7">
    <w:name w:val="Table Grid212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8">
    <w:name w:val="Table Grid3121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9">
    <w:name w:val="网格型312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0">
    <w:name w:val="网格型412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1">
    <w:name w:val="Table Grid4121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2">
    <w:name w:val="表格格線11212"/>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3">
    <w:name w:val="Table Grid621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4">
    <w:name w:val="Table Grid12212"/>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5">
    <w:name w:val="Tabellengitternetz12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6">
    <w:name w:val="Tabellengitternetz22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7">
    <w:name w:val="Tabellengitternetz32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8">
    <w:name w:val="Tabellengitternetz42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9">
    <w:name w:val="Tabellengitternetz52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0">
    <w:name w:val="Tabellengitternetz62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1">
    <w:name w:val="Tabellengitternetz72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2">
    <w:name w:val="Tabellengitternetz82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3">
    <w:name w:val="Tabellengitternetz92212"/>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4">
    <w:name w:val="Table Grid222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5">
    <w:name w:val="Table Grid32212"/>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6">
    <w:name w:val="网格型322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7">
    <w:name w:val="网格型42212"/>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8">
    <w:name w:val="Table Grid42212"/>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9">
    <w:name w:val="表格格線12212"/>
    <w:basedOn w:val="67"/>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0">
    <w:name w:val="网格型5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1">
    <w:name w:val="网格型122"/>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2">
    <w:name w:val="Table Grid30"/>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3">
    <w:name w:val="Table Grid120"/>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4">
    <w:name w:val="Tabellengitternetz1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5">
    <w:name w:val="Tabellengitternetz2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6">
    <w:name w:val="Tabellengitternetz3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7">
    <w:name w:val="Tabellengitternetz4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8">
    <w:name w:val="Tabellengitternetz5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9">
    <w:name w:val="Tabellengitternetz6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0">
    <w:name w:val="Tabellengitternetz7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1">
    <w:name w:val="Tabellengitternetz8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2">
    <w:name w:val="Tabellengitternetz9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3">
    <w:name w:val="Table Grid210"/>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4">
    <w:name w:val="Table Grid310"/>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5">
    <w:name w:val="网格型310"/>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6">
    <w:name w:val="网格型410"/>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7">
    <w:name w:val="Table Grid410"/>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8">
    <w:name w:val="表格格線110"/>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9">
    <w:name w:val="Table Grid1110"/>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0">
    <w:name w:val="Table Grid58"/>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1">
    <w:name w:val="Tabellengitternetz1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2">
    <w:name w:val="Tabellengitternetz2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3">
    <w:name w:val="Tabellengitternetz3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4">
    <w:name w:val="Tabellengitternetz4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5">
    <w:name w:val="Tabellengitternetz5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6">
    <w:name w:val="Tabellengitternetz6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7">
    <w:name w:val="Tabellengitternetz7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8">
    <w:name w:val="Tabellengitternetz8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9">
    <w:name w:val="Tabellengitternetz9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0">
    <w:name w:val="Table Grid218"/>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1">
    <w:name w:val="Table Grid318"/>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2">
    <w:name w:val="网格型318"/>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3">
    <w:name w:val="网格型418"/>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4">
    <w:name w:val="Table Grid418"/>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5">
    <w:name w:val="表格格線118"/>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6">
    <w:name w:val="Table Grid68"/>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7">
    <w:name w:val="Table Grid128"/>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8">
    <w:name w:val="Tabellengitternetz12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9">
    <w:name w:val="Tabellengitternetz22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50">
    <w:name w:val="Tabellengitternetz32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51">
    <w:name w:val="Tabellengitternetz42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52">
    <w:name w:val="Tabellengitternetz52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53">
    <w:name w:val="Tabellengitternetz62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54">
    <w:name w:val="Tabellengitternetz72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55">
    <w:name w:val="Tabellengitternetz82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56">
    <w:name w:val="Tabellengitternetz92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57">
    <w:name w:val="Table Grid228"/>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58">
    <w:name w:val="Table Grid328"/>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59">
    <w:name w:val="网格型328"/>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60">
    <w:name w:val="网格型428"/>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61">
    <w:name w:val="Table Grid428"/>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62">
    <w:name w:val="表格格線128"/>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63">
    <w:name w:val="网格型17"/>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64">
    <w:name w:val="Table Grid1117"/>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65">
    <w:name w:val="网格型26"/>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66">
    <w:name w:val="Table Grid1127"/>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67">
    <w:name w:val="Tabellengitternetz11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68">
    <w:name w:val="Tabellengitternetz21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69">
    <w:name w:val="Tabellengitternetz31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70">
    <w:name w:val="Tabellengitternetz41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71">
    <w:name w:val="Tabellengitternetz51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72">
    <w:name w:val="Tabellengitternetz61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73">
    <w:name w:val="Tabellengitternetz71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74">
    <w:name w:val="Tabellengitternetz81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75">
    <w:name w:val="Tabellengitternetz91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76">
    <w:name w:val="Table Grid211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77">
    <w:name w:val="Table Grid3117"/>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78">
    <w:name w:val="网格型311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79">
    <w:name w:val="网格型411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80">
    <w:name w:val="Table Grid4117"/>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81">
    <w:name w:val="表格格線1117"/>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82">
    <w:name w:val="Table Grid76"/>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83">
    <w:name w:val="Table Grid136"/>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84">
    <w:name w:val="Tabellengitternetz1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85">
    <w:name w:val="Tabellengitternetz2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86">
    <w:name w:val="Tabellengitternetz3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87">
    <w:name w:val="Tabellengitternetz4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88">
    <w:name w:val="Tabellengitternetz5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89">
    <w:name w:val="Tabellengitternetz6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90">
    <w:name w:val="Tabellengitternetz7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91">
    <w:name w:val="Tabellengitternetz8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92">
    <w:name w:val="Tabellengitternetz9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93">
    <w:name w:val="Table Grid23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94">
    <w:name w:val="Table Grid336"/>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95">
    <w:name w:val="网格型33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96">
    <w:name w:val="网格型43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97">
    <w:name w:val="Table Grid436"/>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98">
    <w:name w:val="表格格線136"/>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99">
    <w:name w:val="Table Grid516"/>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00">
    <w:name w:val="Table Grid616"/>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01">
    <w:name w:val="Table Grid1216"/>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02">
    <w:name w:val="Tabellengitternetz12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03">
    <w:name w:val="Tabellengitternetz22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04">
    <w:name w:val="Tabellengitternetz32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05">
    <w:name w:val="Tabellengitternetz42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06">
    <w:name w:val="Tabellengitternetz52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07">
    <w:name w:val="Tabellengitternetz62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08">
    <w:name w:val="Tabellengitternetz72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09">
    <w:name w:val="Tabellengitternetz82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10">
    <w:name w:val="Tabellengitternetz92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11">
    <w:name w:val="Table Grid221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12">
    <w:name w:val="Table Grid3216"/>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13">
    <w:name w:val="网格型321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14">
    <w:name w:val="网格型421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15">
    <w:name w:val="Table Grid4216"/>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16">
    <w:name w:val="表格格線1216"/>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17">
    <w:name w:val="Table Grid11116"/>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18">
    <w:name w:val="Table Grid86"/>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19">
    <w:name w:val="Table Grid146"/>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20">
    <w:name w:val="Tabellengitternetz14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21">
    <w:name w:val="Tabellengitternetz24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22">
    <w:name w:val="Tabellengitternetz34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23">
    <w:name w:val="Tabellengitternetz44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24">
    <w:name w:val="Tabellengitternetz54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25">
    <w:name w:val="Tabellengitternetz64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26">
    <w:name w:val="Tabellengitternetz74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27">
    <w:name w:val="Tabellengitternetz84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28">
    <w:name w:val="Tabellengitternetz94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29">
    <w:name w:val="Table Grid24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30">
    <w:name w:val="Table Grid346"/>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31">
    <w:name w:val="网格型34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32">
    <w:name w:val="网格型44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33">
    <w:name w:val="Table Grid446"/>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34">
    <w:name w:val="表格格線146"/>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35">
    <w:name w:val="Table Grid526"/>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36">
    <w:name w:val="Table Grid1136"/>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37">
    <w:name w:val="Tabellengitternetz11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38">
    <w:name w:val="Tabellengitternetz21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39">
    <w:name w:val="Tabellengitternetz31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40">
    <w:name w:val="Tabellengitternetz41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41">
    <w:name w:val="Tabellengitternetz51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42">
    <w:name w:val="Tabellengitternetz61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43">
    <w:name w:val="Tabellengitternetz71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44">
    <w:name w:val="Tabellengitternetz81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45">
    <w:name w:val="Tabellengitternetz91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46">
    <w:name w:val="Table Grid212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47">
    <w:name w:val="Table Grid3126"/>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48">
    <w:name w:val="网格型312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49">
    <w:name w:val="网格型412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50">
    <w:name w:val="Table Grid4126"/>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51">
    <w:name w:val="表格格線1126"/>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52">
    <w:name w:val="Table Grid626"/>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53">
    <w:name w:val="Table Grid1226"/>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54">
    <w:name w:val="Tabellengitternetz12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55">
    <w:name w:val="Tabellengitternetz22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56">
    <w:name w:val="Tabellengitternetz32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57">
    <w:name w:val="Tabellengitternetz42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58">
    <w:name w:val="Tabellengitternetz52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59">
    <w:name w:val="Tabellengitternetz62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60">
    <w:name w:val="Tabellengitternetz72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61">
    <w:name w:val="Tabellengitternetz82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62">
    <w:name w:val="Tabellengitternetz922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63">
    <w:name w:val="Table Grid222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64">
    <w:name w:val="Table Grid3226"/>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65">
    <w:name w:val="网格型322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66">
    <w:name w:val="网格型422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67">
    <w:name w:val="Table Grid4226"/>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68">
    <w:name w:val="表格格線1226"/>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69">
    <w:name w:val="Table Grid11215"/>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0">
    <w:name w:val="Tabellengitternetz11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1">
    <w:name w:val="Tabellengitternetz21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2">
    <w:name w:val="Tabellengitternetz31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3">
    <w:name w:val="Tabellengitternetz41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4">
    <w:name w:val="Tabellengitternetz51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5">
    <w:name w:val="Tabellengitternetz61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6">
    <w:name w:val="Tabellengitternetz71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7">
    <w:name w:val="Tabellengitternetz81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8">
    <w:name w:val="Tabellengitternetz9111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79">
    <w:name w:val="Table Grid2111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0">
    <w:name w:val="Table Grid31115"/>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1">
    <w:name w:val="网格型3111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2">
    <w:name w:val="网格型4111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3">
    <w:name w:val="Table Grid41115"/>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4">
    <w:name w:val="表格格線11115"/>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5">
    <w:name w:val="Table Grid96"/>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6">
    <w:name w:val="Table Grid155"/>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7">
    <w:name w:val="Tabellengitternetz15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8">
    <w:name w:val="Tabellengitternetz25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9">
    <w:name w:val="Tabellengitternetz35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0">
    <w:name w:val="Tabellengitternetz45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1">
    <w:name w:val="Tabellengitternetz55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2">
    <w:name w:val="Tabellengitternetz65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3">
    <w:name w:val="Tabellengitternetz75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4">
    <w:name w:val="Tabellengitternetz85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5">
    <w:name w:val="Tabellengitternetz95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6">
    <w:name w:val="Table Grid25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7">
    <w:name w:val="Table Grid355"/>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8">
    <w:name w:val="网格型35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9">
    <w:name w:val="网格型45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0">
    <w:name w:val="Table Grid455"/>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1">
    <w:name w:val="表格格線155"/>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2">
    <w:name w:val="Table Grid1145"/>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3">
    <w:name w:val="Table Grid535"/>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4">
    <w:name w:val="Tabellengitternetz11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5">
    <w:name w:val="Tabellengitternetz21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6">
    <w:name w:val="Tabellengitternetz31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7">
    <w:name w:val="Tabellengitternetz41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8">
    <w:name w:val="Tabellengitternetz51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09">
    <w:name w:val="Tabellengitternetz61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0">
    <w:name w:val="Tabellengitternetz71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1">
    <w:name w:val="Tabellengitternetz81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2">
    <w:name w:val="Tabellengitternetz91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3">
    <w:name w:val="Table Grid213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4">
    <w:name w:val="Table Grid3135"/>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5">
    <w:name w:val="网格型313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6">
    <w:name w:val="网格型413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7">
    <w:name w:val="Table Grid4135"/>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8">
    <w:name w:val="表格格線1135"/>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9">
    <w:name w:val="Table Grid635"/>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0">
    <w:name w:val="Table Grid1235"/>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1">
    <w:name w:val="Tabellengitternetz12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2">
    <w:name w:val="Tabellengitternetz22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3">
    <w:name w:val="Tabellengitternetz32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4">
    <w:name w:val="Tabellengitternetz42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5">
    <w:name w:val="Tabellengitternetz52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6">
    <w:name w:val="Tabellengitternetz62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7">
    <w:name w:val="Tabellengitternetz72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8">
    <w:name w:val="Tabellengitternetz82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9">
    <w:name w:val="Tabellengitternetz9235"/>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30">
    <w:name w:val="Table Grid223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31">
    <w:name w:val="Table Grid3235"/>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32">
    <w:name w:val="网格型323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33">
    <w:name w:val="网格型4235"/>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34">
    <w:name w:val="Table Grid4235"/>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35">
    <w:name w:val="表格格線1235"/>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36">
    <w:name w:val="网格型115"/>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37">
    <w:name w:val="Table Grid11125"/>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38">
    <w:name w:val="网格型215"/>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39">
    <w:name w:val="Table Grid11224"/>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40">
    <w:name w:val="Tabellengitternetz11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41">
    <w:name w:val="Tabellengitternetz21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42">
    <w:name w:val="Tabellengitternetz31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43">
    <w:name w:val="Tabellengitternetz41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44">
    <w:name w:val="Tabellengitternetz51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45">
    <w:name w:val="Tabellengitternetz61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46">
    <w:name w:val="Tabellengitternetz71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47">
    <w:name w:val="Tabellengitternetz81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48">
    <w:name w:val="Tabellengitternetz91124"/>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49">
    <w:name w:val="Table Grid2112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50">
    <w:name w:val="Table Grid31124"/>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51">
    <w:name w:val="网格型3112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52">
    <w:name w:val="网格型41124"/>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53">
    <w:name w:val="Table Grid41124"/>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54">
    <w:name w:val="表格格線11124"/>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55">
    <w:name w:val="Table Grid97"/>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56">
    <w:name w:val="Table Grid40"/>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57">
    <w:name w:val="Table Grid129"/>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58">
    <w:name w:val="Tabellengitternetz11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59">
    <w:name w:val="Tabellengitternetz21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60">
    <w:name w:val="Tabellengitternetz31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61">
    <w:name w:val="Tabellengitternetz41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62">
    <w:name w:val="Tabellengitternetz51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63">
    <w:name w:val="Tabellengitternetz61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64">
    <w:name w:val="Tabellengitternetz71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65">
    <w:name w:val="Tabellengitternetz81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66">
    <w:name w:val="Tabellengitternetz91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67">
    <w:name w:val="Table Grid219"/>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68">
    <w:name w:val="Table Grid319"/>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69">
    <w:name w:val="网格型319"/>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0">
    <w:name w:val="网格型419"/>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1">
    <w:name w:val="Table Grid419"/>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2">
    <w:name w:val="表格格線119"/>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3">
    <w:name w:val="Table Grid1118"/>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4">
    <w:name w:val="Table Grid59"/>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5">
    <w:name w:val="Tabellengitternetz11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6">
    <w:name w:val="Tabellengitternetz21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7">
    <w:name w:val="Tabellengitternetz31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8">
    <w:name w:val="Tabellengitternetz41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9">
    <w:name w:val="Tabellengitternetz51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0">
    <w:name w:val="Tabellengitternetz61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1">
    <w:name w:val="Tabellengitternetz71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2">
    <w:name w:val="Tabellengitternetz81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3">
    <w:name w:val="Tabellengitternetz9110"/>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4">
    <w:name w:val="Table Grid2110"/>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5">
    <w:name w:val="Table Grid3110"/>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6">
    <w:name w:val="网格型3110"/>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7">
    <w:name w:val="网格型4110"/>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8">
    <w:name w:val="Table Grid4110"/>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9">
    <w:name w:val="表格格線1110"/>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90">
    <w:name w:val="Table Grid69"/>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91">
    <w:name w:val="Table Grid1210"/>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92">
    <w:name w:val="Tabellengitternetz12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93">
    <w:name w:val="Tabellengitternetz22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94">
    <w:name w:val="Tabellengitternetz32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95">
    <w:name w:val="Tabellengitternetz42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96">
    <w:name w:val="Tabellengitternetz52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97">
    <w:name w:val="Tabellengitternetz62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98">
    <w:name w:val="Tabellengitternetz72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99">
    <w:name w:val="Tabellengitternetz82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00">
    <w:name w:val="Tabellengitternetz929"/>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01">
    <w:name w:val="Table Grid229"/>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02">
    <w:name w:val="Table Grid329"/>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03">
    <w:name w:val="网格型329"/>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04">
    <w:name w:val="网格型429"/>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05">
    <w:name w:val="Table Grid429"/>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06">
    <w:name w:val="表格格線129"/>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07">
    <w:name w:val="网格型18"/>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08">
    <w:name w:val="Table Grid1119"/>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09">
    <w:name w:val="网格型27"/>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10">
    <w:name w:val="Table Grid1128"/>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11">
    <w:name w:val="Tabellengitternetz11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12">
    <w:name w:val="Tabellengitternetz21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13">
    <w:name w:val="Tabellengitternetz31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14">
    <w:name w:val="Tabellengitternetz41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15">
    <w:name w:val="Tabellengitternetz51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16">
    <w:name w:val="Tabellengitternetz61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17">
    <w:name w:val="Tabellengitternetz71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18">
    <w:name w:val="Tabellengitternetz81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19">
    <w:name w:val="Tabellengitternetz9118"/>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20">
    <w:name w:val="Table Grid2118"/>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21">
    <w:name w:val="Table Grid3118"/>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22">
    <w:name w:val="网格型3118"/>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23">
    <w:name w:val="网格型4118"/>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24">
    <w:name w:val="Table Grid4118"/>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25">
    <w:name w:val="表格格線1118"/>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26">
    <w:name w:val="Table Grid77"/>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27">
    <w:name w:val="Table Grid137"/>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28">
    <w:name w:val="Tabellengitternetz13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29">
    <w:name w:val="Tabellengitternetz23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30">
    <w:name w:val="Tabellengitternetz33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31">
    <w:name w:val="Tabellengitternetz43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32">
    <w:name w:val="Tabellengitternetz53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33">
    <w:name w:val="Tabellengitternetz63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34">
    <w:name w:val="Tabellengitternetz73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35">
    <w:name w:val="Tabellengitternetz83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36">
    <w:name w:val="Tabellengitternetz93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37">
    <w:name w:val="Table Grid23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38">
    <w:name w:val="Table Grid337"/>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39">
    <w:name w:val="网格型33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0">
    <w:name w:val="网格型43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1">
    <w:name w:val="Table Grid437"/>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2">
    <w:name w:val="表格格線137"/>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3">
    <w:name w:val="Table Grid517"/>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4">
    <w:name w:val="Table Grid617"/>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5">
    <w:name w:val="Table Grid1217"/>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6">
    <w:name w:val="Tabellengitternetz12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7">
    <w:name w:val="Tabellengitternetz22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8">
    <w:name w:val="Tabellengitternetz32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9">
    <w:name w:val="Tabellengitternetz42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0">
    <w:name w:val="Tabellengitternetz52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1">
    <w:name w:val="Tabellengitternetz62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2">
    <w:name w:val="Tabellengitternetz72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3">
    <w:name w:val="Tabellengitternetz82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4">
    <w:name w:val="Tabellengitternetz921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5">
    <w:name w:val="Table Grid221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6">
    <w:name w:val="Table Grid3217"/>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7">
    <w:name w:val="网格型321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8">
    <w:name w:val="网格型421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9">
    <w:name w:val="Table Grid4217"/>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0">
    <w:name w:val="表格格線1217"/>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1">
    <w:name w:val="Table Grid11117"/>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2">
    <w:name w:val="Table Grid87"/>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3">
    <w:name w:val="Table Grid147"/>
    <w:basedOn w:val="67"/>
    <w:qFormat/>
    <w:uiPriority w:val="0"/>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4">
    <w:name w:val="Tabellengitternetz14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5">
    <w:name w:val="Tabellengitternetz24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6">
    <w:name w:val="Tabellengitternetz34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7">
    <w:name w:val="Tabellengitternetz44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8">
    <w:name w:val="Tabellengitternetz54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9">
    <w:name w:val="Tabellengitternetz64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0">
    <w:name w:val="Tabellengitternetz74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1">
    <w:name w:val="Tabellengitternetz84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2">
    <w:name w:val="Tabellengitternetz94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3">
    <w:name w:val="Table Grid24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4">
    <w:name w:val="Table Grid347"/>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5">
    <w:name w:val="网格型34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6">
    <w:name w:val="网格型44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7">
    <w:name w:val="Table Grid447"/>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8">
    <w:name w:val="表格格線147"/>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9">
    <w:name w:val="Table Grid527"/>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80">
    <w:name w:val="Table Grid1137"/>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81">
    <w:name w:val="Tabellengitternetz11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82">
    <w:name w:val="Tabellengitternetz21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83">
    <w:name w:val="Tabellengitternetz31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84">
    <w:name w:val="Tabellengitternetz41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85">
    <w:name w:val="Tabellengitternetz51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86">
    <w:name w:val="Tabellengitternetz61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87">
    <w:name w:val="Tabellengitternetz71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88">
    <w:name w:val="Tabellengitternetz81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89">
    <w:name w:val="Tabellengitternetz91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0">
    <w:name w:val="Table Grid212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1">
    <w:name w:val="Table Grid3127"/>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2">
    <w:name w:val="网格型312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3">
    <w:name w:val="网格型412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4">
    <w:name w:val="Table Grid4127"/>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5">
    <w:name w:val="表格格線1127"/>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6">
    <w:name w:val="Table Grid627"/>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7">
    <w:name w:val="Table Grid1227"/>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8">
    <w:name w:val="Tabellengitternetz12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9">
    <w:name w:val="Tabellengitternetz22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0">
    <w:name w:val="Tabellengitternetz32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1">
    <w:name w:val="Tabellengitternetz42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2">
    <w:name w:val="Tabellengitternetz52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3">
    <w:name w:val="Tabellengitternetz62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4">
    <w:name w:val="Tabellengitternetz72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5">
    <w:name w:val="Tabellengitternetz82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6">
    <w:name w:val="Tabellengitternetz9227"/>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7">
    <w:name w:val="Table Grid222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8">
    <w:name w:val="Table Grid3227"/>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9">
    <w:name w:val="网格型322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0">
    <w:name w:val="网格型4227"/>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1">
    <w:name w:val="Table Grid4227"/>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2">
    <w:name w:val="表格格線1227"/>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3">
    <w:name w:val="Table Grid11216"/>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4">
    <w:name w:val="Tabellengitternetz11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5">
    <w:name w:val="Tabellengitternetz21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6">
    <w:name w:val="Tabellengitternetz31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7">
    <w:name w:val="Tabellengitternetz41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8">
    <w:name w:val="Tabellengitternetz51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9">
    <w:name w:val="Tabellengitternetz61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0">
    <w:name w:val="Tabellengitternetz71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1">
    <w:name w:val="Tabellengitternetz81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2">
    <w:name w:val="Tabellengitternetz9111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3">
    <w:name w:val="Table Grid2111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4">
    <w:name w:val="Table Grid31116"/>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5">
    <w:name w:val="网格型3111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6">
    <w:name w:val="网格型4111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7">
    <w:name w:val="Table Grid41116"/>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8">
    <w:name w:val="表格格線11116"/>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9">
    <w:name w:val="Table Grid98"/>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0">
    <w:name w:val="Table Grid156"/>
    <w:basedOn w:val="67"/>
    <w:qFormat/>
    <w:uiPriority w:val="39"/>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1">
    <w:name w:val="Tabellengitternetz15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2">
    <w:name w:val="Tabellengitternetz25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3">
    <w:name w:val="Tabellengitternetz35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4">
    <w:name w:val="Tabellengitternetz45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5">
    <w:name w:val="Tabellengitternetz55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6">
    <w:name w:val="Tabellengitternetz65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7">
    <w:name w:val="Tabellengitternetz75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8">
    <w:name w:val="Tabellengitternetz85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9">
    <w:name w:val="Tabellengitternetz95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0">
    <w:name w:val="Table Grid25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1">
    <w:name w:val="Table Grid356"/>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2">
    <w:name w:val="网格型35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3">
    <w:name w:val="网格型45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4">
    <w:name w:val="Table Grid456"/>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5">
    <w:name w:val="表格格線156"/>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6">
    <w:name w:val="Table Grid1146"/>
    <w:basedOn w:val="67"/>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7">
    <w:name w:val="Table Grid536"/>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8">
    <w:name w:val="Tabellengitternetz11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9">
    <w:name w:val="Tabellengitternetz21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0">
    <w:name w:val="Tabellengitternetz31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1">
    <w:name w:val="Tabellengitternetz41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2">
    <w:name w:val="Tabellengitternetz51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3">
    <w:name w:val="Tabellengitternetz61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4">
    <w:name w:val="Tabellengitternetz71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5">
    <w:name w:val="Tabellengitternetz81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6">
    <w:name w:val="Tabellengitternetz9136"/>
    <w:basedOn w:val="67"/>
    <w:qFormat/>
    <w:uiPriority w:val="0"/>
    <w:rPr>
      <w:rFonts w:eastAsia="Malgun Gothic"/>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7">
    <w:name w:val="Table Grid213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8">
    <w:name w:val="Table Grid3136"/>
    <w:basedOn w:val="67"/>
    <w:qFormat/>
    <w:uiPriority w:val="0"/>
    <w:pPr>
      <w:overflowPunct w:val="0"/>
      <w:autoSpaceDE w:val="0"/>
      <w:autoSpaceDN w:val="0"/>
      <w:adjustRightInd w:val="0"/>
      <w:spacing w:after="180"/>
    </w:pPr>
    <w:rPr>
      <w:rFonts w:eastAsia="MS Mincho"/>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9">
    <w:name w:val="网格型313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0">
    <w:name w:val="网格型4136"/>
    <w:basedOn w:val="67"/>
    <w:qFormat/>
    <w:uiPriority w:val="0"/>
    <w:pPr>
      <w:overflowPunct w:val="0"/>
      <w:autoSpaceDE w:val="0"/>
      <w:autoSpaceDN w:val="0"/>
      <w:adjustRightInd w:val="0"/>
      <w:spacing w:after="180"/>
    </w:pPr>
    <w:rPr>
      <w:rFonts w:eastAsia="宋体"/>
      <w:lang w:val="en-US"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1">
    <w:name w:val="Table Grid4136"/>
    <w:basedOn w:val="67"/>
    <w:qFormat/>
    <w:uiPriority w:val="0"/>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2">
    <w:name w:val="表格格線1136"/>
    <w:basedOn w:val="67"/>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3">
    <w:name w:val="Table Grid636"/>
    <w:basedOn w:val="67"/>
    <w:qFormat/>
    <w:uiPriority w:val="0"/>
    <w:pPr>
      <w:spacing w:after="180"/>
    </w:pPr>
    <w:rPr>
      <w:rFonts w:ascii="Tms Rmn" w:hAnsi="Tms Rmn" w:eastAsia="MS Mincho"/>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264">
    <w:name w:val="Heading 6 Char6"/>
    <w:qFormat/>
    <w:uiPriority w:val="9"/>
    <w:rPr>
      <w:rFonts w:ascii="Arial" w:hAnsi="Arial"/>
      <w:lang w:val="en-GB" w:eastAsia="en-US"/>
    </w:rPr>
  </w:style>
  <w:style w:type="character" w:customStyle="1" w:styleId="3265">
    <w:name w:val="Heading 7 Char6"/>
    <w:qFormat/>
    <w:uiPriority w:val="9"/>
    <w:rPr>
      <w:rFonts w:ascii="Arial" w:hAnsi="Arial"/>
      <w:lang w:val="en-GB" w:eastAsia="en-US"/>
    </w:rPr>
  </w:style>
  <w:style w:type="character" w:customStyle="1" w:styleId="3266">
    <w:name w:val="Heading 9 Char5"/>
    <w:qFormat/>
    <w:uiPriority w:val="9"/>
    <w:rPr>
      <w:rFonts w:ascii="Arial" w:hAnsi="Arial"/>
      <w:sz w:val="36"/>
      <w:lang w:val="en-GB" w:eastAsia="en-US"/>
    </w:rPr>
  </w:style>
  <w:style w:type="character" w:customStyle="1" w:styleId="3267">
    <w:name w:val="Footer Char6"/>
    <w:qFormat/>
    <w:uiPriority w:val="99"/>
    <w:rPr>
      <w:rFonts w:ascii="Arial" w:hAnsi="Arial"/>
      <w:b/>
      <w:i/>
      <w:sz w:val="18"/>
      <w:lang w:val="en-GB" w:eastAsia="en-US"/>
    </w:rPr>
  </w:style>
  <w:style w:type="character" w:customStyle="1" w:styleId="3268">
    <w:name w:val="List Char8"/>
    <w:qFormat/>
    <w:uiPriority w:val="0"/>
    <w:rPr>
      <w:rFonts w:ascii="Times New Roman" w:hAnsi="Times New Roman"/>
      <w:lang w:val="en-GB" w:eastAsia="en-US"/>
    </w:rPr>
  </w:style>
  <w:style w:type="character" w:customStyle="1" w:styleId="3269">
    <w:name w:val="正文文本缩进 字符"/>
    <w:basedOn w:val="100"/>
    <w:qFormat/>
    <w:uiPriority w:val="99"/>
    <w:rPr>
      <w:rFonts w:ascii="Times New Roman" w:hAnsi="Times New Roman"/>
      <w:lang w:val="en-GB" w:eastAsia="en-US"/>
    </w:rPr>
  </w:style>
  <w:style w:type="character" w:customStyle="1" w:styleId="3270">
    <w:name w:val="纯文本 字符"/>
    <w:basedOn w:val="100"/>
    <w:qFormat/>
    <w:uiPriority w:val="99"/>
    <w:rPr>
      <w:rFonts w:hAnsi="Courier New" w:cs="Courier New" w:asciiTheme="minorEastAsia" w:eastAsiaTheme="minorEastAsia"/>
      <w:lang w:val="en-GB" w:eastAsia="en-US"/>
    </w:rPr>
  </w:style>
  <w:style w:type="character" w:customStyle="1" w:styleId="3271">
    <w:name w:val="Plain Text Char8"/>
    <w:qFormat/>
    <w:uiPriority w:val="99"/>
    <w:rPr>
      <w:rFonts w:ascii="Courier New" w:hAnsi="Courier New" w:eastAsia="PMingLiU"/>
      <w:kern w:val="2"/>
      <w:sz w:val="24"/>
      <w:szCs w:val="22"/>
      <w:lang w:val="nb-NO" w:eastAsia="zh-TW"/>
    </w:rPr>
  </w:style>
  <w:style w:type="character" w:customStyle="1" w:styleId="3272">
    <w:name w:val="正文文本 2 字符"/>
    <w:basedOn w:val="100"/>
    <w:qFormat/>
    <w:uiPriority w:val="0"/>
    <w:rPr>
      <w:rFonts w:ascii="Times New Roman" w:hAnsi="Times New Roman"/>
      <w:lang w:val="en-GB" w:eastAsia="en-US"/>
    </w:rPr>
  </w:style>
  <w:style w:type="character" w:customStyle="1" w:styleId="3273">
    <w:name w:val="Body Text 2 Char8"/>
    <w:qFormat/>
    <w:uiPriority w:val="0"/>
    <w:rPr>
      <w:rFonts w:ascii="Times New Roman" w:hAnsi="Times New Roman"/>
      <w:i/>
      <w:lang w:val="en-GB" w:eastAsia="en-US"/>
    </w:rPr>
  </w:style>
  <w:style w:type="character" w:customStyle="1" w:styleId="3274">
    <w:name w:val="尾注文本 字符"/>
    <w:basedOn w:val="100"/>
    <w:qFormat/>
    <w:uiPriority w:val="0"/>
    <w:rPr>
      <w:rFonts w:ascii="Times New Roman" w:hAnsi="Times New Roman"/>
      <w:lang w:val="en-GB" w:eastAsia="en-US"/>
    </w:rPr>
  </w:style>
  <w:style w:type="character" w:customStyle="1" w:styleId="3275">
    <w:name w:val="日期 字符"/>
    <w:basedOn w:val="100"/>
    <w:qFormat/>
    <w:uiPriority w:val="99"/>
    <w:rPr>
      <w:rFonts w:ascii="Times New Roman" w:hAnsi="Times New Roman"/>
      <w:lang w:val="en-GB" w:eastAsia="en-US"/>
    </w:rPr>
  </w:style>
  <w:style w:type="paragraph" w:customStyle="1" w:styleId="3276">
    <w:name w:val="Es"/>
    <w:basedOn w:val="149"/>
    <w:qFormat/>
    <w:uiPriority w:val="0"/>
    <w:rPr>
      <w:rFonts w:eastAsia="宋体" w:cs="v4.2.0"/>
      <w:lang w:eastAsia="zh-CN"/>
    </w:rPr>
  </w:style>
  <w:style w:type="paragraph" w:customStyle="1" w:styleId="3277">
    <w:name w:val="変更箇所2"/>
    <w:hidden/>
    <w:semiHidden/>
    <w:qFormat/>
    <w:uiPriority w:val="0"/>
    <w:rPr>
      <w:rFonts w:ascii="Times New Roman" w:hAnsi="Times New Roman" w:eastAsia="MS Mincho" w:cs="Times New Roman"/>
      <w:lang w:val="en-GB" w:eastAsia="en-US" w:bidi="ar-SA"/>
    </w:rPr>
  </w:style>
  <w:style w:type="character" w:customStyle="1" w:styleId="3278">
    <w:name w:val="副标题 字符"/>
    <w:basedOn w:val="100"/>
    <w:qFormat/>
    <w:uiPriority w:val="11"/>
    <w:rPr>
      <w:rFonts w:asciiTheme="minorHAnsi" w:hAnsiTheme="minorHAnsi" w:eastAsiaTheme="minorEastAsia" w:cstheme="minorBidi"/>
      <w:b/>
      <w:bCs/>
      <w:kern w:val="28"/>
      <w:sz w:val="32"/>
      <w:szCs w:val="32"/>
      <w:lang w:val="en-GB" w:eastAsia="en-US"/>
    </w:rPr>
  </w:style>
  <w:style w:type="paragraph" w:styleId="3279">
    <w:name w:val="Quote"/>
    <w:basedOn w:val="1"/>
    <w:next w:val="1"/>
    <w:link w:val="3280"/>
    <w:qFormat/>
    <w:uiPriority w:val="29"/>
    <w:pPr>
      <w:overflowPunct/>
      <w:autoSpaceDE/>
      <w:autoSpaceDN/>
      <w:adjustRightInd/>
      <w:jc w:val="both"/>
      <w:textAlignment w:val="auto"/>
    </w:pPr>
    <w:rPr>
      <w:rFonts w:ascii="Arial" w:hAnsi="Arial" w:eastAsia="PMingLiU"/>
      <w:i/>
      <w:iCs/>
      <w:lang w:eastAsia="en-US"/>
    </w:rPr>
  </w:style>
  <w:style w:type="character" w:customStyle="1" w:styleId="3280">
    <w:name w:val="Quote Char"/>
    <w:basedOn w:val="100"/>
    <w:link w:val="3279"/>
    <w:qFormat/>
    <w:uiPriority w:val="29"/>
    <w:rPr>
      <w:rFonts w:ascii="Arial" w:hAnsi="Arial" w:eastAsia="PMingLiU"/>
      <w:i/>
      <w:iCs/>
      <w:lang w:eastAsia="en-US"/>
    </w:rPr>
  </w:style>
  <w:style w:type="character" w:customStyle="1" w:styleId="3281">
    <w:name w:val="Book Title"/>
    <w:qFormat/>
    <w:uiPriority w:val="33"/>
    <w:rPr>
      <w:b/>
      <w:bCs/>
      <w:smallCaps/>
      <w:spacing w:val="5"/>
    </w:rPr>
  </w:style>
  <w:style w:type="character" w:customStyle="1" w:styleId="3282">
    <w:name w:val="List 1 Char"/>
    <w:link w:val="1104"/>
    <w:qFormat/>
    <w:uiPriority w:val="0"/>
    <w:rPr>
      <w:rFonts w:ascii="Arial" w:hAnsi="Arial" w:eastAsia="MS Mincho"/>
      <w:szCs w:val="22"/>
    </w:rPr>
  </w:style>
  <w:style w:type="paragraph" w:customStyle="1" w:styleId="3283">
    <w:name w:val="Highlight"/>
    <w:basedOn w:val="1"/>
    <w:qFormat/>
    <w:uiPriority w:val="99"/>
    <w:rPr>
      <w:rFonts w:eastAsia="宋体"/>
      <w:color w:val="E36C0A"/>
      <w:lang w:eastAsia="en-US"/>
    </w:rPr>
  </w:style>
  <w:style w:type="paragraph" w:customStyle="1" w:styleId="3284">
    <w:name w:val="Numbered 1"/>
    <w:basedOn w:val="1"/>
    <w:qFormat/>
    <w:uiPriority w:val="0"/>
    <w:pPr>
      <w:numPr>
        <w:ilvl w:val="0"/>
        <w:numId w:val="27"/>
      </w:numPr>
      <w:spacing w:before="60"/>
    </w:pPr>
    <w:rPr>
      <w:rFonts w:eastAsia="宋体"/>
      <w:lang w:eastAsia="en-US"/>
    </w:rPr>
  </w:style>
  <w:style w:type="paragraph" w:customStyle="1" w:styleId="3285">
    <w:name w:val="Style Heading 5 + First line:  0 cm"/>
    <w:basedOn w:val="6"/>
    <w:qFormat/>
    <w:uiPriority w:val="0"/>
    <w:pPr>
      <w:keepLines w:val="0"/>
      <w:overflowPunct/>
      <w:autoSpaceDE/>
      <w:autoSpaceDN/>
      <w:adjustRightInd/>
      <w:spacing w:before="0" w:line="720" w:lineRule="auto"/>
      <w:ind w:left="0" w:firstLine="0"/>
      <w:jc w:val="both"/>
      <w:textAlignment w:val="auto"/>
    </w:pPr>
    <w:rPr>
      <w:rFonts w:ascii="Cambria" w:hAnsi="Cambria" w:eastAsia="PMingLiU"/>
      <w:b/>
      <w:bCs/>
      <w:color w:val="363636"/>
      <w:sz w:val="36"/>
      <w:szCs w:val="24"/>
      <w:u w:val="single"/>
      <w:lang w:eastAsia="zh-CN"/>
    </w:rPr>
  </w:style>
  <w:style w:type="paragraph" w:customStyle="1" w:styleId="3286">
    <w:name w:val="Glossary"/>
    <w:basedOn w:val="1"/>
    <w:link w:val="3287"/>
    <w:qFormat/>
    <w:uiPriority w:val="99"/>
    <w:pPr>
      <w:spacing w:before="40"/>
    </w:pPr>
    <w:rPr>
      <w:rFonts w:eastAsia="宋体"/>
      <w:sz w:val="16"/>
      <w:szCs w:val="16"/>
      <w:lang w:eastAsia="zh-CN"/>
    </w:rPr>
  </w:style>
  <w:style w:type="character" w:customStyle="1" w:styleId="3287">
    <w:name w:val="Glossary Char"/>
    <w:link w:val="3286"/>
    <w:qFormat/>
    <w:uiPriority w:val="99"/>
    <w:rPr>
      <w:rFonts w:eastAsia="宋体"/>
      <w:sz w:val="16"/>
      <w:szCs w:val="16"/>
      <w:lang w:eastAsia="zh-CN"/>
    </w:rPr>
  </w:style>
  <w:style w:type="paragraph" w:customStyle="1" w:styleId="3288">
    <w:name w:val="変更箇所3"/>
    <w:hidden/>
    <w:semiHidden/>
    <w:qFormat/>
    <w:uiPriority w:val="0"/>
    <w:rPr>
      <w:rFonts w:ascii="Times New Roman" w:hAnsi="Times New Roman" w:eastAsia="MS Mincho" w:cs="Times New Roman"/>
      <w:lang w:val="en-GB" w:eastAsia="en-US" w:bidi="ar-SA"/>
    </w:rPr>
  </w:style>
  <w:style w:type="character" w:customStyle="1" w:styleId="3289">
    <w:name w:val="Medium Grid 2 Char"/>
    <w:link w:val="1332"/>
    <w:qFormat/>
    <w:uiPriority w:val="1"/>
    <w:rPr>
      <w:rFonts w:eastAsia="MS Mincho"/>
      <w:lang w:eastAsia="ja-JP"/>
    </w:rPr>
  </w:style>
  <w:style w:type="character" w:customStyle="1" w:styleId="3290">
    <w:name w:val="Colorful Grid - Accent 1 Char"/>
    <w:qFormat/>
    <w:uiPriority w:val="29"/>
    <w:rPr>
      <w:rFonts w:ascii="Arial" w:hAnsi="Arial" w:eastAsia="PMingLiU"/>
      <w:i/>
      <w:iCs/>
      <w:color w:val="000000"/>
      <w:lang w:val="en-GB" w:eastAsia="en-US"/>
    </w:rPr>
  </w:style>
  <w:style w:type="character" w:customStyle="1" w:styleId="3291">
    <w:name w:val="Light Shading - Accent 2 Char"/>
    <w:qFormat/>
    <w:uiPriority w:val="30"/>
    <w:rPr>
      <w:rFonts w:ascii="Arial" w:hAnsi="Arial" w:eastAsia="PMingLiU"/>
      <w:b/>
      <w:bCs/>
      <w:i/>
      <w:iCs/>
      <w:color w:val="4F81BD"/>
      <w:lang w:val="en-GB" w:eastAsia="en-US"/>
    </w:rPr>
  </w:style>
  <w:style w:type="character" w:customStyle="1" w:styleId="3292">
    <w:name w:val="Grid Table 1 Light1"/>
    <w:qFormat/>
    <w:uiPriority w:val="33"/>
    <w:rPr>
      <w:b/>
      <w:bCs/>
      <w:smallCaps/>
      <w:spacing w:val="5"/>
    </w:rPr>
  </w:style>
  <w:style w:type="paragraph" w:customStyle="1" w:styleId="3293">
    <w:name w:val="Grid Table 31"/>
    <w:basedOn w:val="2"/>
    <w:next w:val="1"/>
    <w:unhideWhenUsed/>
    <w:qFormat/>
    <w:uiPriority w:val="39"/>
    <w:pPr>
      <w:keepLines w:val="0"/>
      <w:pBdr>
        <w:top w:val="none" w:color="auto" w:sz="0" w:space="0"/>
      </w:pBdr>
      <w:overflowPunct/>
      <w:autoSpaceDE/>
      <w:autoSpaceDN/>
      <w:adjustRightInd/>
      <w:spacing w:before="180" w:line="720" w:lineRule="auto"/>
      <w:ind w:left="0" w:firstLine="0"/>
      <w:jc w:val="both"/>
      <w:textAlignment w:val="auto"/>
      <w:outlineLvl w:val="9"/>
    </w:pPr>
    <w:rPr>
      <w:rFonts w:ascii="Cambria" w:hAnsi="Cambria" w:eastAsia="PMingLiU"/>
      <w:b/>
      <w:bCs/>
      <w:kern w:val="52"/>
      <w:sz w:val="52"/>
      <w:szCs w:val="52"/>
      <w:lang w:eastAsia="en-US"/>
    </w:rPr>
  </w:style>
  <w:style w:type="paragraph" w:customStyle="1" w:styleId="3294">
    <w:name w:val="深色列表 - 着色 31"/>
    <w:hidden/>
    <w:semiHidden/>
    <w:qFormat/>
    <w:uiPriority w:val="99"/>
    <w:rPr>
      <w:rFonts w:ascii="Times New Roman" w:hAnsi="Times New Roman" w:eastAsia="MS Mincho" w:cs="Times New Roman"/>
      <w:lang w:val="en-GB" w:eastAsia="en-US" w:bidi="ar-SA"/>
    </w:rPr>
  </w:style>
  <w:style w:type="paragraph" w:customStyle="1" w:styleId="3295">
    <w:name w:val="Light Grid - Accent 31"/>
    <w:basedOn w:val="1"/>
    <w:qFormat/>
    <w:uiPriority w:val="0"/>
    <w:pPr>
      <w:ind w:left="720"/>
      <w:contextualSpacing/>
    </w:pPr>
    <w:rPr>
      <w:rFonts w:eastAsia="宋体"/>
      <w:lang w:eastAsia="en-US"/>
    </w:rPr>
  </w:style>
  <w:style w:type="paragraph" w:customStyle="1" w:styleId="3296">
    <w:name w:val="Light List - Accent 31"/>
    <w:semiHidden/>
    <w:qFormat/>
    <w:uiPriority w:val="0"/>
    <w:rPr>
      <w:rFonts w:ascii="Times New Roman" w:hAnsi="Times New Roman" w:eastAsia="Batang" w:cs="Times New Roman"/>
      <w:lang w:val="en-GB" w:eastAsia="en-US" w:bidi="ar-SA"/>
    </w:rPr>
  </w:style>
  <w:style w:type="paragraph" w:customStyle="1" w:styleId="3297">
    <w:name w:val="表 (青) 121"/>
    <w:hidden/>
    <w:qFormat/>
    <w:uiPriority w:val="71"/>
    <w:rPr>
      <w:rFonts w:ascii="Times New Roman" w:hAnsi="Times New Roman" w:eastAsia="宋体" w:cs="Times New Roman"/>
      <w:lang w:val="en-GB" w:eastAsia="en-US" w:bidi="ar-SA"/>
    </w:rPr>
  </w:style>
  <w:style w:type="character" w:customStyle="1" w:styleId="3298">
    <w:name w:val="Equation Char"/>
    <w:link w:val="1154"/>
    <w:qFormat/>
    <w:uiPriority w:val="0"/>
    <w:rPr>
      <w:rFonts w:ascii="Arial" w:hAnsi="Arial" w:eastAsia="宋体"/>
      <w:sz w:val="22"/>
      <w:lang w:val="en-US" w:eastAsia="zh-CN"/>
    </w:rPr>
  </w:style>
  <w:style w:type="paragraph" w:customStyle="1" w:styleId="3299">
    <w:name w:val="彩色底纹 - 着色 11"/>
    <w:hidden/>
    <w:semiHidden/>
    <w:qFormat/>
    <w:uiPriority w:val="99"/>
    <w:rPr>
      <w:rFonts w:ascii="Times New Roman" w:hAnsi="Times New Roman" w:eastAsia="宋体" w:cs="Times New Roman"/>
      <w:lang w:val="en-GB" w:eastAsia="en-US" w:bidi="ar-SA"/>
    </w:rPr>
  </w:style>
  <w:style w:type="paragraph" w:customStyle="1" w:styleId="3300">
    <w:name w:val="Grid Table 35"/>
    <w:basedOn w:val="2"/>
    <w:next w:val="1"/>
    <w:qFormat/>
    <w:uiPriority w:val="39"/>
    <w:pPr>
      <w:keepLines w:val="0"/>
      <w:pBdr>
        <w:top w:val="none" w:color="auto" w:sz="0" w:space="0"/>
      </w:pBdr>
      <w:overflowPunct/>
      <w:autoSpaceDE/>
      <w:autoSpaceDN/>
      <w:adjustRightInd/>
      <w:spacing w:before="180" w:line="720" w:lineRule="auto"/>
      <w:ind w:left="0" w:firstLine="0"/>
      <w:jc w:val="both"/>
      <w:textAlignment w:val="auto"/>
      <w:outlineLvl w:val="9"/>
    </w:pPr>
    <w:rPr>
      <w:rFonts w:ascii="Cambria" w:hAnsi="Cambria" w:eastAsia="PMingLiU"/>
      <w:b/>
      <w:bCs/>
      <w:kern w:val="52"/>
      <w:sz w:val="52"/>
      <w:szCs w:val="52"/>
      <w:lang w:eastAsia="en-US"/>
    </w:rPr>
  </w:style>
  <w:style w:type="paragraph" w:customStyle="1" w:styleId="3301">
    <w:name w:val="Grid Table 32"/>
    <w:basedOn w:val="2"/>
    <w:next w:val="1"/>
    <w:qFormat/>
    <w:uiPriority w:val="39"/>
    <w:pPr>
      <w:keepLines w:val="0"/>
      <w:pBdr>
        <w:top w:val="none" w:color="auto" w:sz="0" w:space="0"/>
      </w:pBdr>
      <w:overflowPunct/>
      <w:autoSpaceDE/>
      <w:autoSpaceDN/>
      <w:adjustRightInd/>
      <w:spacing w:before="180" w:line="720" w:lineRule="auto"/>
      <w:ind w:left="0" w:firstLine="0"/>
      <w:jc w:val="both"/>
      <w:textAlignment w:val="auto"/>
      <w:outlineLvl w:val="9"/>
    </w:pPr>
    <w:rPr>
      <w:rFonts w:ascii="Cambria" w:hAnsi="Cambria" w:eastAsia="PMingLiU"/>
      <w:b/>
      <w:bCs/>
      <w:kern w:val="52"/>
      <w:sz w:val="52"/>
      <w:szCs w:val="52"/>
      <w:lang w:eastAsia="zh-CN"/>
    </w:rPr>
  </w:style>
  <w:style w:type="paragraph" w:customStyle="1" w:styleId="3302">
    <w:name w:val="Grid Table 33"/>
    <w:basedOn w:val="2"/>
    <w:next w:val="1"/>
    <w:qFormat/>
    <w:uiPriority w:val="39"/>
    <w:pPr>
      <w:keepLines w:val="0"/>
      <w:pBdr>
        <w:top w:val="none" w:color="auto" w:sz="0" w:space="0"/>
      </w:pBdr>
      <w:overflowPunct/>
      <w:autoSpaceDE/>
      <w:autoSpaceDN/>
      <w:adjustRightInd/>
      <w:spacing w:before="180" w:line="720" w:lineRule="auto"/>
      <w:ind w:left="0" w:firstLine="0"/>
      <w:jc w:val="both"/>
      <w:textAlignment w:val="auto"/>
      <w:outlineLvl w:val="9"/>
    </w:pPr>
    <w:rPr>
      <w:rFonts w:ascii="Cambria" w:hAnsi="Cambria" w:eastAsia="PMingLiU"/>
      <w:b/>
      <w:bCs/>
      <w:kern w:val="52"/>
      <w:sz w:val="52"/>
      <w:szCs w:val="52"/>
      <w:lang w:eastAsia="zh-CN"/>
    </w:rPr>
  </w:style>
  <w:style w:type="character" w:customStyle="1" w:styleId="3303">
    <w:name w:val="Grid Table 1 Light5"/>
    <w:qFormat/>
    <w:uiPriority w:val="33"/>
    <w:rPr>
      <w:b/>
      <w:bCs/>
      <w:smallCaps/>
      <w:spacing w:val="5"/>
    </w:rPr>
  </w:style>
  <w:style w:type="character" w:customStyle="1" w:styleId="3304">
    <w:name w:val="Grid Table 1 Light2"/>
    <w:qFormat/>
    <w:uiPriority w:val="33"/>
    <w:rPr>
      <w:b/>
      <w:bCs/>
      <w:smallCaps/>
      <w:spacing w:val="5"/>
    </w:rPr>
  </w:style>
  <w:style w:type="character" w:customStyle="1" w:styleId="3305">
    <w:name w:val="Grid Table 1 Light3"/>
    <w:qFormat/>
    <w:uiPriority w:val="33"/>
    <w:rPr>
      <w:b/>
      <w:bCs/>
      <w:smallCaps/>
      <w:spacing w:val="5"/>
    </w:rPr>
  </w:style>
  <w:style w:type="table" w:customStyle="1" w:styleId="3306">
    <w:name w:val="Light Shading - Accent 21"/>
    <w:basedOn w:val="67"/>
    <w:qFormat/>
    <w:uiPriority w:val="30"/>
    <w:rPr>
      <w:rFonts w:ascii="Arial" w:hAnsi="Arial" w:eastAsia="PMingLiU" w:cs="Arial"/>
      <w:b/>
      <w:bCs/>
      <w:i/>
      <w:iCs/>
      <w:color w:val="4F81BD"/>
    </w:rPr>
    <w:tblPr>
      <w:tblBorders>
        <w:top w:val="single" w:color="C0504D" w:sz="8" w:space="0"/>
        <w:bottom w:val="single" w:color="C0504D" w:sz="8" w:space="0"/>
      </w:tblBorders>
    </w:tblPr>
    <w:tblStylePr w:type="firstRow">
      <w:pPr>
        <w:spacing w:line="240" w:lineRule="auto"/>
      </w:pPr>
      <w:tcPr>
        <w:tcBorders>
          <w:top w:val="single" w:color="C0504D" w:sz="8" w:space="0"/>
          <w:left w:val="nil"/>
          <w:bottom w:val="single" w:color="C0504D" w:sz="8" w:space="0"/>
          <w:right w:val="nil"/>
          <w:insideH w:val="nil"/>
          <w:insideV w:val="nil"/>
        </w:tcBorders>
      </w:tcPr>
    </w:tblStylePr>
    <w:tblStylePr w:type="lastRow">
      <w:pPr>
        <w:spacing w:line="240" w:lineRule="auto"/>
      </w:pPr>
      <w:tcPr>
        <w:tcBorders>
          <w:top w:val="single" w:color="C0504D" w:sz="8" w:space="0"/>
          <w:left w:val="nil"/>
          <w:bottom w:val="single" w:color="C0504D" w:sz="8" w:space="0"/>
          <w:right w:val="nil"/>
          <w:insideH w:val="nil"/>
          <w:insideV w:val="nil"/>
        </w:tcBorders>
      </w:tcPr>
    </w:tblStylePr>
    <w:tblStylePr w:type="band1Vert">
      <w:tcPr>
        <w:tcBorders>
          <w:left w:val="nil"/>
          <w:right w:val="nil"/>
          <w:insideH w:val="nil"/>
          <w:insideV w:val="nil"/>
        </w:tcBorders>
        <w:shd w:val="clear" w:color="auto" w:fill="EFD3D2"/>
      </w:tcPr>
    </w:tblStylePr>
    <w:tblStylePr w:type="band1Horz">
      <w:tcPr>
        <w:tcBorders>
          <w:left w:val="nil"/>
          <w:right w:val="nil"/>
          <w:insideH w:val="nil"/>
          <w:insideV w:val="nil"/>
        </w:tcBorders>
        <w:shd w:val="clear" w:color="auto" w:fill="EFD3D2"/>
      </w:tcPr>
    </w:tblStylePr>
  </w:style>
  <w:style w:type="character" w:customStyle="1" w:styleId="3307">
    <w:name w:val="Grid Table 1 Light4"/>
    <w:qFormat/>
    <w:uiPriority w:val="33"/>
    <w:rPr>
      <w:b/>
      <w:bCs/>
      <w:smallCaps/>
      <w:spacing w:val="5"/>
    </w:rPr>
  </w:style>
  <w:style w:type="paragraph" w:customStyle="1" w:styleId="3308">
    <w:name w:val="Grid Table 34"/>
    <w:basedOn w:val="2"/>
    <w:next w:val="1"/>
    <w:unhideWhenUsed/>
    <w:qFormat/>
    <w:uiPriority w:val="39"/>
    <w:pPr>
      <w:keepLines w:val="0"/>
      <w:pBdr>
        <w:top w:val="none" w:color="auto" w:sz="0" w:space="0"/>
      </w:pBdr>
      <w:spacing w:before="180" w:line="720" w:lineRule="auto"/>
      <w:ind w:left="0" w:firstLine="0"/>
      <w:jc w:val="both"/>
      <w:outlineLvl w:val="9"/>
    </w:pPr>
    <w:rPr>
      <w:rFonts w:ascii="Cambria" w:hAnsi="Cambria" w:eastAsia="PMingLiU"/>
      <w:b/>
      <w:bCs/>
      <w:kern w:val="52"/>
      <w:sz w:val="52"/>
      <w:szCs w:val="52"/>
      <w:lang w:eastAsia="zh-CN"/>
    </w:rPr>
  </w:style>
  <w:style w:type="paragraph" w:customStyle="1" w:styleId="3309">
    <w:name w:val="変更箇所5"/>
    <w:hidden/>
    <w:semiHidden/>
    <w:qFormat/>
    <w:uiPriority w:val="0"/>
    <w:rPr>
      <w:rFonts w:ascii="Times New Roman" w:hAnsi="Times New Roman" w:eastAsia="MS Mincho" w:cs="Times New Roman"/>
      <w:lang w:val="en-GB" w:eastAsia="en-US" w:bidi="ar-SA"/>
    </w:rPr>
  </w:style>
  <w:style w:type="paragraph" w:customStyle="1" w:styleId="3310">
    <w:name w:val="修订9"/>
    <w:hidden/>
    <w:semiHidden/>
    <w:qFormat/>
    <w:uiPriority w:val="0"/>
    <w:rPr>
      <w:rFonts w:ascii="Times New Roman" w:hAnsi="Times New Roman" w:eastAsia="Batang" w:cs="Times New Roman"/>
      <w:lang w:val="en-GB" w:eastAsia="en-US" w:bidi="ar-SA"/>
    </w:rPr>
  </w:style>
  <w:style w:type="paragraph" w:customStyle="1" w:styleId="3311">
    <w:name w:val="tah0"/>
    <w:basedOn w:val="1"/>
    <w:qFormat/>
    <w:uiPriority w:val="0"/>
    <w:pPr>
      <w:overflowPunct/>
      <w:autoSpaceDE/>
      <w:autoSpaceDN/>
      <w:adjustRightInd/>
      <w:spacing w:before="100" w:beforeAutospacing="1" w:after="100" w:afterAutospacing="1"/>
      <w:textAlignment w:val="auto"/>
    </w:pPr>
    <w:rPr>
      <w:rFonts w:ascii="宋体" w:hAnsi="宋体" w:eastAsia="宋体" w:cs="宋体"/>
      <w:sz w:val="24"/>
      <w:szCs w:val="24"/>
      <w:lang w:val="en-US" w:eastAsia="zh-CN"/>
    </w:rPr>
  </w:style>
  <w:style w:type="paragraph" w:customStyle="1" w:styleId="3312">
    <w:name w:val="tal1"/>
    <w:basedOn w:val="1"/>
    <w:qFormat/>
    <w:uiPriority w:val="0"/>
    <w:pPr>
      <w:overflowPunct/>
      <w:autoSpaceDE/>
      <w:autoSpaceDN/>
      <w:adjustRightInd/>
      <w:spacing w:before="100" w:beforeAutospacing="1" w:after="100" w:afterAutospacing="1"/>
      <w:textAlignment w:val="auto"/>
    </w:pPr>
    <w:rPr>
      <w:rFonts w:ascii="宋体" w:hAnsi="宋体" w:eastAsia="宋体" w:cs="宋体"/>
      <w:sz w:val="24"/>
      <w:szCs w:val="24"/>
      <w:lang w:val="en-US" w:eastAsia="zh-CN"/>
    </w:rPr>
  </w:style>
  <w:style w:type="paragraph" w:customStyle="1" w:styleId="3313">
    <w:name w:val="修订10"/>
    <w:hidden/>
    <w:semiHidden/>
    <w:qFormat/>
    <w:uiPriority w:val="0"/>
    <w:rPr>
      <w:rFonts w:ascii="Times New Roman" w:hAnsi="Times New Roman" w:eastAsia="Batang" w:cs="Times New Roman"/>
      <w:lang w:val="en-GB" w:eastAsia="en-US" w:bidi="ar-SA"/>
    </w:rPr>
  </w:style>
  <w:style w:type="table" w:customStyle="1" w:styleId="3314">
    <w:name w:val="Light Shading - Accent 22"/>
    <w:basedOn w:val="67"/>
    <w:unhideWhenUsed/>
    <w:qFormat/>
    <w:uiPriority w:val="30"/>
    <w:rPr>
      <w:rFonts w:ascii="Arial" w:hAnsi="Arial" w:eastAsia="PMingLiU"/>
      <w:b/>
      <w:bCs/>
      <w:i/>
      <w:iCs/>
      <w:color w:val="4F81BD"/>
      <w:lang w:eastAsia="en-US"/>
    </w:rPr>
    <w:tblPr>
      <w:tblBorders>
        <w:top w:val="single" w:color="C0504D" w:sz="8" w:space="0"/>
        <w:bottom w:val="single" w:color="C0504D" w:sz="8" w:space="0"/>
      </w:tblBorders>
    </w:tblPr>
    <w:tblStylePr w:type="firstRow">
      <w:pPr>
        <w:spacing w:before="0" w:after="0" w:line="240" w:lineRule="auto"/>
      </w:pPr>
      <w:tcPr>
        <w:tcBorders>
          <w:top w:val="single" w:color="C0504D" w:sz="8" w:space="0"/>
          <w:left w:val="nil"/>
          <w:bottom w:val="single" w:color="C0504D" w:sz="8" w:space="0"/>
          <w:right w:val="nil"/>
          <w:insideH w:val="nil"/>
          <w:insideV w:val="nil"/>
        </w:tcBorders>
      </w:tcPr>
    </w:tblStylePr>
    <w:tblStylePr w:type="lastRow">
      <w:pPr>
        <w:spacing w:before="0" w:after="0" w:line="240" w:lineRule="auto"/>
      </w:pPr>
      <w:tcPr>
        <w:tcBorders>
          <w:top w:val="single" w:color="C0504D" w:sz="8" w:space="0"/>
          <w:left w:val="nil"/>
          <w:bottom w:val="single" w:color="C0504D" w:sz="8" w:space="0"/>
          <w:right w:val="nil"/>
          <w:insideH w:val="nil"/>
          <w:insideV w:val="nil"/>
        </w:tcBorders>
      </w:tcPr>
    </w:tblStylePr>
    <w:tblStylePr w:type="band1Vert">
      <w:tcPr>
        <w:tcBorders>
          <w:left w:val="nil"/>
          <w:right w:val="nil"/>
          <w:insideH w:val="nil"/>
          <w:insideV w:val="nil"/>
        </w:tcBorders>
        <w:shd w:val="clear" w:color="auto" w:fill="EFD3D2"/>
      </w:tcPr>
    </w:tblStylePr>
    <w:tblStylePr w:type="band1Horz">
      <w:tcPr>
        <w:tcBorders>
          <w:left w:val="nil"/>
          <w:right w:val="nil"/>
          <w:insideH w:val="nil"/>
          <w:insideV w:val="nil"/>
        </w:tcBorders>
        <w:shd w:val="clear" w:color="auto" w:fill="EFD3D2"/>
      </w:tcPr>
    </w:tblStylePr>
  </w:style>
  <w:style w:type="paragraph" w:customStyle="1" w:styleId="3315">
    <w:name w:val="Style FP + Arial (Latin) 9 pt Centré Gauche? :  5 cm Droite :  5.."/>
    <w:basedOn w:val="146"/>
    <w:qFormat/>
    <w:uiPriority w:val="0"/>
    <w:pPr>
      <w:spacing w:after="20"/>
      <w:ind w:left="2835" w:right="2835"/>
      <w:jc w:val="center"/>
    </w:pPr>
    <w:rPr>
      <w:rFonts w:ascii="Arial" w:hAnsi="Arial" w:eastAsia="宋体" w:cs="Arial"/>
      <w:sz w:val="18"/>
      <w:lang w:eastAsia="zh-CN"/>
    </w:rPr>
  </w:style>
  <w:style w:type="paragraph" w:customStyle="1" w:styleId="3316">
    <w:name w:val="変更箇所6"/>
    <w:hidden/>
    <w:semiHidden/>
    <w:qFormat/>
    <w:uiPriority w:val="0"/>
    <w:rPr>
      <w:rFonts w:ascii="Times New Roman" w:hAnsi="Times New Roman" w:eastAsia="MS Mincho" w:cs="Times New Roman"/>
      <w:lang w:val="en-GB" w:eastAsia="en-US" w:bidi="ar-SA"/>
    </w:rPr>
  </w:style>
  <w:style w:type="character" w:customStyle="1" w:styleId="3317">
    <w:name w:val="Medium Shading 1 - Accent 1 Char"/>
    <w:qFormat/>
    <w:uiPriority w:val="1"/>
    <w:rPr>
      <w:rFonts w:ascii="Arial" w:hAnsi="Arial" w:eastAsia="PMingLiU"/>
      <w:lang w:val="zh-CN" w:eastAsia="zh-CN"/>
    </w:rPr>
  </w:style>
  <w:style w:type="character" w:customStyle="1" w:styleId="3318">
    <w:name w:val="Medium Grid 2 - Accent 2 Char"/>
    <w:qFormat/>
    <w:uiPriority w:val="29"/>
    <w:rPr>
      <w:rFonts w:ascii="Arial" w:hAnsi="Arial" w:eastAsia="PMingLiU"/>
      <w:i/>
      <w:iCs/>
      <w:color w:val="000000"/>
      <w:lang w:val="en-GB" w:eastAsia="en-GB"/>
    </w:rPr>
  </w:style>
  <w:style w:type="character" w:customStyle="1" w:styleId="3319">
    <w:name w:val="Medium Grid 3 - Accent 2 Char"/>
    <w:qFormat/>
    <w:uiPriority w:val="30"/>
    <w:rPr>
      <w:rFonts w:ascii="Arial" w:hAnsi="Arial" w:eastAsia="PMingLiU"/>
      <w:b/>
      <w:bCs/>
      <w:i/>
      <w:iCs/>
      <w:color w:val="4F81BD"/>
      <w:lang w:val="en-GB" w:eastAsia="en-GB"/>
    </w:rPr>
  </w:style>
  <w:style w:type="table" w:customStyle="1" w:styleId="3320">
    <w:name w:val="Medium Shading 1 - Accent 11"/>
    <w:basedOn w:val="67"/>
    <w:qFormat/>
    <w:uiPriority w:val="1"/>
    <w:rPr>
      <w:rFonts w:ascii="Arial" w:hAnsi="Arial" w:eastAsia="PMingLiU"/>
      <w:lang w:val="zh-CN" w:eastAsia="zh-CN" w:bidi="zh-CN"/>
    </w:rPr>
    <w:tblPr>
      <w:tblBorders>
        <w:top w:val="single" w:color="7295D2" w:sz="8" w:space="0"/>
        <w:left w:val="single" w:color="7295D2" w:sz="8" w:space="0"/>
        <w:bottom w:val="single" w:color="7295D2" w:sz="8" w:space="0"/>
        <w:right w:val="single" w:color="7295D2" w:sz="8" w:space="0"/>
        <w:insideH w:val="single" w:color="7295D2" w:sz="8" w:space="0"/>
      </w:tblBorders>
    </w:tblPr>
    <w:tblStylePr w:type="firstRow">
      <w:pPr>
        <w:spacing w:before="0" w:after="0" w:line="240" w:lineRule="auto"/>
      </w:pPr>
      <w:tcPr>
        <w:tcBorders>
          <w:top w:val="single" w:color="7295D2" w:sz="8" w:space="0"/>
          <w:left w:val="single" w:color="7295D2" w:sz="8" w:space="0"/>
          <w:bottom w:val="single" w:color="7295D2" w:sz="8" w:space="0"/>
          <w:right w:val="single" w:color="7295D2" w:sz="8" w:space="0"/>
          <w:insideH w:val="nil"/>
          <w:insideV w:val="nil"/>
        </w:tcBorders>
        <w:shd w:val="clear" w:color="auto" w:fill="4472C4"/>
      </w:tcPr>
    </w:tblStylePr>
    <w:tblStylePr w:type="lastRow">
      <w:pPr>
        <w:spacing w:before="0" w:after="0" w:line="240" w:lineRule="auto"/>
      </w:pPr>
      <w:tcPr>
        <w:tcBorders>
          <w:top w:val="double" w:color="7295D2" w:sz="6" w:space="0"/>
          <w:left w:val="single" w:color="7295D2" w:sz="8" w:space="0"/>
          <w:bottom w:val="single" w:color="7295D2" w:sz="8" w:space="0"/>
          <w:right w:val="single" w:color="7295D2" w:sz="8" w:space="0"/>
          <w:insideH w:val="nil"/>
          <w:insideV w:val="nil"/>
        </w:tcBorders>
      </w:tcPr>
    </w:tblStylePr>
    <w:tblStylePr w:type="band1Vert">
      <w:tcPr>
        <w:shd w:val="clear" w:color="auto" w:fill="D0DBF0"/>
      </w:tcPr>
    </w:tblStylePr>
    <w:tblStylePr w:type="band1Horz">
      <w:tcPr>
        <w:tcBorders>
          <w:insideH w:val="nil"/>
          <w:insideV w:val="nil"/>
        </w:tcBorders>
        <w:shd w:val="clear" w:color="auto" w:fill="D0DBF0"/>
      </w:tcPr>
    </w:tblStylePr>
    <w:tblStylePr w:type="band2Horz">
      <w:tcPr>
        <w:tcBorders>
          <w:insideH w:val="nil"/>
          <w:insideV w:val="nil"/>
        </w:tcBorders>
      </w:tcPr>
    </w:tblStylePr>
  </w:style>
  <w:style w:type="paragraph" w:customStyle="1" w:styleId="3321">
    <w:name w:val="Light Shading - Accent 52"/>
    <w:semiHidden/>
    <w:qFormat/>
    <w:uiPriority w:val="99"/>
    <w:pPr>
      <w:autoSpaceDN w:val="0"/>
    </w:pPr>
    <w:rPr>
      <w:rFonts w:ascii="Times New Roman" w:hAnsi="Times New Roman" w:eastAsia="宋体" w:cs="Times New Roman"/>
      <w:lang w:val="en-GB" w:eastAsia="en-US" w:bidi="ar-SA"/>
    </w:rPr>
  </w:style>
  <w:style w:type="paragraph" w:customStyle="1" w:styleId="3322">
    <w:name w:val="Light List - Accent 52"/>
    <w:basedOn w:val="1"/>
    <w:qFormat/>
    <w:uiPriority w:val="34"/>
    <w:pPr>
      <w:ind w:left="720"/>
      <w:textAlignment w:val="auto"/>
    </w:pPr>
    <w:rPr>
      <w:rFonts w:eastAsia="等线"/>
      <w:lang w:eastAsia="zh-CN"/>
    </w:rPr>
  </w:style>
  <w:style w:type="paragraph" w:customStyle="1" w:styleId="3323">
    <w:name w:val="Medium List 1 - Accent 42"/>
    <w:semiHidden/>
    <w:qFormat/>
    <w:uiPriority w:val="99"/>
    <w:pPr>
      <w:autoSpaceDN w:val="0"/>
    </w:pPr>
    <w:rPr>
      <w:rFonts w:ascii="Times New Roman" w:hAnsi="Times New Roman" w:eastAsia="宋体" w:cs="Times New Roman"/>
      <w:lang w:val="en-GB" w:eastAsia="en-US" w:bidi="ar-SA"/>
    </w:rPr>
  </w:style>
  <w:style w:type="paragraph" w:customStyle="1" w:styleId="3324">
    <w:name w:val="Light List - Accent 33"/>
    <w:semiHidden/>
    <w:qFormat/>
    <w:uiPriority w:val="99"/>
    <w:pPr>
      <w:autoSpaceDN w:val="0"/>
    </w:pPr>
    <w:rPr>
      <w:rFonts w:ascii="Times New Roman" w:hAnsi="Times New Roman" w:eastAsia="宋体" w:cs="Times New Roman"/>
      <w:lang w:val="en-GB" w:eastAsia="en-US" w:bidi="ar-SA"/>
    </w:rPr>
  </w:style>
  <w:style w:type="paragraph" w:customStyle="1" w:styleId="3325">
    <w:name w:val="Light Shading - Accent 51"/>
    <w:semiHidden/>
    <w:qFormat/>
    <w:uiPriority w:val="99"/>
    <w:pPr>
      <w:autoSpaceDN w:val="0"/>
    </w:pPr>
    <w:rPr>
      <w:rFonts w:ascii="Times New Roman" w:hAnsi="Times New Roman" w:eastAsia="宋体" w:cs="Times New Roman"/>
      <w:lang w:val="en-GB" w:eastAsia="en-US" w:bidi="ar-SA"/>
    </w:rPr>
  </w:style>
  <w:style w:type="paragraph" w:customStyle="1" w:styleId="3326">
    <w:name w:val="Light List - Accent 51"/>
    <w:basedOn w:val="1"/>
    <w:qFormat/>
    <w:uiPriority w:val="34"/>
    <w:pPr>
      <w:ind w:left="720"/>
      <w:textAlignment w:val="auto"/>
    </w:pPr>
    <w:rPr>
      <w:rFonts w:eastAsia="等线"/>
      <w:lang w:eastAsia="zh-CN"/>
    </w:rPr>
  </w:style>
  <w:style w:type="paragraph" w:customStyle="1" w:styleId="3327">
    <w:name w:val="Medium List 1 - Accent 41"/>
    <w:semiHidden/>
    <w:qFormat/>
    <w:uiPriority w:val="99"/>
    <w:pPr>
      <w:autoSpaceDN w:val="0"/>
    </w:pPr>
    <w:rPr>
      <w:rFonts w:ascii="Times New Roman" w:hAnsi="Times New Roman" w:eastAsia="宋体" w:cs="Times New Roman"/>
      <w:lang w:val="en-GB" w:eastAsia="en-US" w:bidi="ar-SA"/>
    </w:rPr>
  </w:style>
  <w:style w:type="paragraph" w:customStyle="1" w:styleId="3328">
    <w:name w:val="Light List - Accent 32"/>
    <w:semiHidden/>
    <w:qFormat/>
    <w:uiPriority w:val="99"/>
    <w:pPr>
      <w:autoSpaceDN w:val="0"/>
    </w:pPr>
    <w:rPr>
      <w:rFonts w:ascii="Times New Roman" w:hAnsi="Times New Roman" w:eastAsia="宋体" w:cs="Times New Roman"/>
      <w:lang w:val="en-GB" w:eastAsia="en-US" w:bidi="ar-SA"/>
    </w:rPr>
  </w:style>
  <w:style w:type="paragraph" w:customStyle="1" w:styleId="3329">
    <w:name w:val="Colorful Shading - Accent 11"/>
    <w:qFormat/>
    <w:uiPriority w:val="99"/>
    <w:pPr>
      <w:autoSpaceDN w:val="0"/>
    </w:pPr>
    <w:rPr>
      <w:rFonts w:ascii="Times New Roman" w:hAnsi="Times New Roman" w:eastAsia="宋体" w:cs="Times New Roman"/>
      <w:lang w:val="en-GB" w:eastAsia="en-US" w:bidi="ar-SA"/>
    </w:rPr>
  </w:style>
  <w:style w:type="table" w:customStyle="1" w:styleId="3330">
    <w:name w:val="Light Shading - Accent 211"/>
    <w:basedOn w:val="67"/>
    <w:unhideWhenUsed/>
    <w:qFormat/>
    <w:uiPriority w:val="30"/>
    <w:rPr>
      <w:rFonts w:ascii="Arial" w:hAnsi="Arial" w:eastAsia="PMingLiU"/>
      <w:b/>
      <w:bCs/>
      <w:i/>
      <w:iCs/>
      <w:color w:val="4F81BD"/>
      <w:lang w:eastAsia="en-US"/>
    </w:rPr>
    <w:tblPr>
      <w:tblBorders>
        <w:top w:val="single" w:color="C0504D" w:sz="8" w:space="0"/>
        <w:bottom w:val="single" w:color="C0504D" w:sz="8" w:space="0"/>
      </w:tblBorders>
    </w:tblPr>
    <w:tblStylePr w:type="firstRow">
      <w:pPr>
        <w:spacing w:before="0" w:after="0" w:line="240" w:lineRule="auto"/>
      </w:pPr>
      <w:tcPr>
        <w:tcBorders>
          <w:top w:val="single" w:color="C0504D" w:sz="8" w:space="0"/>
          <w:left w:val="nil"/>
          <w:bottom w:val="single" w:color="C0504D" w:sz="8" w:space="0"/>
          <w:right w:val="nil"/>
          <w:insideH w:val="nil"/>
          <w:insideV w:val="nil"/>
        </w:tcBorders>
      </w:tcPr>
    </w:tblStylePr>
    <w:tblStylePr w:type="lastRow">
      <w:pPr>
        <w:spacing w:before="0" w:after="0" w:line="240" w:lineRule="auto"/>
      </w:pPr>
      <w:tcPr>
        <w:tcBorders>
          <w:top w:val="single" w:color="C0504D" w:sz="8" w:space="0"/>
          <w:left w:val="nil"/>
          <w:bottom w:val="single" w:color="C0504D" w:sz="8" w:space="0"/>
          <w:right w:val="nil"/>
          <w:insideH w:val="nil"/>
          <w:insideV w:val="nil"/>
        </w:tcBorders>
      </w:tcPr>
    </w:tblStylePr>
    <w:tblStylePr w:type="band1Vert">
      <w:tcPr>
        <w:tcBorders>
          <w:left w:val="nil"/>
          <w:right w:val="nil"/>
          <w:insideH w:val="nil"/>
          <w:insideV w:val="nil"/>
        </w:tcBorders>
        <w:shd w:val="clear" w:color="auto" w:fill="EFD3D2"/>
      </w:tcPr>
    </w:tblStylePr>
    <w:tblStylePr w:type="band1Horz">
      <w:tcPr>
        <w:tcBorders>
          <w:left w:val="nil"/>
          <w:right w:val="nil"/>
          <w:insideH w:val="nil"/>
          <w:insideV w:val="nil"/>
        </w:tcBorders>
        <w:shd w:val="clear" w:color="auto" w:fill="EFD3D2"/>
      </w:tcPr>
    </w:tblStylePr>
  </w:style>
  <w:style w:type="paragraph" w:customStyle="1" w:styleId="3331">
    <w:name w:val="修订11"/>
    <w:hidden/>
    <w:semiHidden/>
    <w:qFormat/>
    <w:uiPriority w:val="0"/>
    <w:rPr>
      <w:rFonts w:ascii="Times New Roman" w:hAnsi="Times New Roman" w:eastAsia="Batang" w:cs="Times New Roman"/>
      <w:lang w:val="en-GB" w:eastAsia="en-US" w:bidi="ar-SA"/>
    </w:rPr>
  </w:style>
  <w:style w:type="paragraph" w:customStyle="1" w:styleId="3332">
    <w:name w:val="Light Shading - Accent 53"/>
    <w:hidden/>
    <w:semiHidden/>
    <w:qFormat/>
    <w:uiPriority w:val="99"/>
    <w:rPr>
      <w:rFonts w:ascii="Times New Roman" w:hAnsi="Times New Roman" w:eastAsia="宋体" w:cs="Times New Roman"/>
      <w:lang w:val="en-GB" w:eastAsia="en-US" w:bidi="ar-SA"/>
    </w:rPr>
  </w:style>
  <w:style w:type="paragraph" w:customStyle="1" w:styleId="3333">
    <w:name w:val="Light List - Accent 53"/>
    <w:basedOn w:val="1"/>
    <w:qFormat/>
    <w:uiPriority w:val="34"/>
    <w:pPr>
      <w:ind w:left="720"/>
    </w:pPr>
    <w:rPr>
      <w:rFonts w:eastAsia="等线"/>
      <w:lang w:eastAsia="zh-CN"/>
    </w:rPr>
  </w:style>
  <w:style w:type="paragraph" w:customStyle="1" w:styleId="3334">
    <w:name w:val="Medium List 1 - Accent 43"/>
    <w:hidden/>
    <w:semiHidden/>
    <w:qFormat/>
    <w:uiPriority w:val="99"/>
    <w:rPr>
      <w:rFonts w:ascii="Times New Roman" w:hAnsi="Times New Roman" w:eastAsia="宋体" w:cs="Times New Roman"/>
      <w:lang w:val="en-GB" w:eastAsia="en-US" w:bidi="ar-SA"/>
    </w:rPr>
  </w:style>
  <w:style w:type="paragraph" w:customStyle="1" w:styleId="3335">
    <w:name w:val="Light List - Accent 34"/>
    <w:hidden/>
    <w:semiHidden/>
    <w:qFormat/>
    <w:uiPriority w:val="99"/>
    <w:rPr>
      <w:rFonts w:ascii="Times New Roman" w:hAnsi="Times New Roman" w:eastAsia="宋体" w:cs="Times New Roman"/>
      <w:lang w:val="en-GB" w:eastAsia="en-US" w:bidi="ar-SA"/>
    </w:rPr>
  </w:style>
  <w:style w:type="paragraph" w:customStyle="1" w:styleId="3336">
    <w:name w:val="Colorful Shading - Accent 13"/>
    <w:hidden/>
    <w:unhideWhenUsed/>
    <w:qFormat/>
    <w:uiPriority w:val="99"/>
    <w:rPr>
      <w:rFonts w:ascii="Times New Roman" w:hAnsi="Times New Roman" w:eastAsia="宋体" w:cs="Times New Roman"/>
      <w:lang w:val="en-GB" w:eastAsia="en-US" w:bidi="ar-SA"/>
    </w:rPr>
  </w:style>
  <w:style w:type="character" w:customStyle="1" w:styleId="3337">
    <w:name w:val="Medium Grid 2 Char1"/>
    <w:qFormat/>
    <w:uiPriority w:val="1"/>
    <w:rPr>
      <w:rFonts w:ascii="Arial" w:hAnsi="Arial" w:eastAsia="PMingLiU"/>
      <w:lang w:val="zh-CN" w:eastAsia="zh-CN"/>
    </w:rPr>
  </w:style>
  <w:style w:type="character" w:customStyle="1" w:styleId="3338">
    <w:name w:val="Light Shading - Accent 2 Char1"/>
    <w:qFormat/>
    <w:uiPriority w:val="30"/>
    <w:rPr>
      <w:rFonts w:ascii="Arial" w:hAnsi="Arial" w:eastAsia="PMingLiU"/>
      <w:b/>
      <w:bCs/>
      <w:i/>
      <w:iCs/>
      <w:color w:val="4F81BD"/>
      <w:lang w:val="en-GB" w:eastAsia="en-GB"/>
    </w:rPr>
  </w:style>
  <w:style w:type="paragraph" w:customStyle="1" w:styleId="3339">
    <w:name w:val="修订12"/>
    <w:hidden/>
    <w:semiHidden/>
    <w:qFormat/>
    <w:uiPriority w:val="0"/>
    <w:rPr>
      <w:rFonts w:ascii="Times New Roman" w:hAnsi="Times New Roman" w:eastAsia="Batang" w:cs="Times New Roman"/>
      <w:lang w:val="en-GB" w:eastAsia="en-US" w:bidi="ar-SA"/>
    </w:rPr>
  </w:style>
  <w:style w:type="character" w:customStyle="1" w:styleId="3340">
    <w:name w:val="Medium Grid 2 Char2"/>
    <w:qFormat/>
    <w:locked/>
    <w:uiPriority w:val="1"/>
    <w:rPr>
      <w:rFonts w:ascii="Arial" w:hAnsi="Arial" w:eastAsia="PMingLiU" w:cs="Arial"/>
      <w:lang w:val="zh-CN" w:eastAsia="zh-CN"/>
    </w:rPr>
  </w:style>
  <w:style w:type="character" w:customStyle="1" w:styleId="3341">
    <w:name w:val="Light Shading - Accent 2 Char2"/>
    <w:qFormat/>
    <w:uiPriority w:val="30"/>
    <w:rPr>
      <w:rFonts w:ascii="Arial" w:hAnsi="Arial" w:eastAsia="PMingLiU"/>
      <w:b/>
      <w:bCs/>
      <w:i/>
      <w:iCs/>
      <w:color w:val="4F81BD"/>
      <w:lang w:val="en-GB" w:eastAsia="en-GB"/>
    </w:rPr>
  </w:style>
  <w:style w:type="character" w:customStyle="1" w:styleId="3342">
    <w:name w:val="Medium Grid 11"/>
    <w:qFormat/>
    <w:uiPriority w:val="99"/>
    <w:rPr>
      <w:color w:val="808080"/>
    </w:rPr>
  </w:style>
  <w:style w:type="paragraph" w:customStyle="1" w:styleId="3343">
    <w:name w:val="Style FP + Arial (Latin) 9 pt Centré Gauche?? :  5 cm Droite :  5."/>
    <w:basedOn w:val="146"/>
    <w:qFormat/>
    <w:uiPriority w:val="0"/>
    <w:pPr>
      <w:spacing w:after="20"/>
      <w:ind w:left="2835" w:right="2835"/>
      <w:jc w:val="center"/>
      <w:textAlignment w:val="auto"/>
    </w:pPr>
    <w:rPr>
      <w:rFonts w:ascii="Arial" w:hAnsi="Arial" w:eastAsia="宋体" w:cs="Arial"/>
      <w:sz w:val="18"/>
      <w:lang w:eastAsia="zh-CN"/>
    </w:rPr>
  </w:style>
  <w:style w:type="paragraph" w:customStyle="1" w:styleId="3344">
    <w:name w:val="Inside Address"/>
    <w:basedOn w:val="1"/>
    <w:qFormat/>
    <w:uiPriority w:val="0"/>
    <w:pPr>
      <w:spacing w:after="0" w:line="220" w:lineRule="atLeast"/>
      <w:textAlignment w:val="auto"/>
    </w:pPr>
    <w:rPr>
      <w:rFonts w:ascii="Arial" w:hAnsi="Arial" w:eastAsia="宋体" w:cs="Arial"/>
      <w:spacing w:val="-5"/>
      <w:lang w:eastAsia="zh-CN"/>
    </w:rPr>
  </w:style>
  <w:style w:type="paragraph" w:customStyle="1" w:styleId="3345">
    <w:name w:val="H9"/>
    <w:basedOn w:val="1"/>
    <w:qFormat/>
    <w:uiPriority w:val="0"/>
    <w:pPr>
      <w:keepNext/>
      <w:keepLines/>
      <w:spacing w:before="120"/>
      <w:ind w:left="1985" w:hanging="1985"/>
      <w:textAlignment w:val="auto"/>
    </w:pPr>
    <w:rPr>
      <w:rFonts w:ascii="Arial" w:hAnsi="Arial" w:eastAsia="宋体" w:cs="Arial"/>
      <w:lang w:eastAsia="zh-CN"/>
    </w:rPr>
  </w:style>
  <w:style w:type="paragraph" w:customStyle="1" w:styleId="3346">
    <w:name w:val="Formatvorlage"/>
    <w:qFormat/>
    <w:uiPriority w:val="0"/>
    <w:pPr>
      <w:autoSpaceDN w:val="0"/>
      <w:snapToGrid w:val="0"/>
    </w:pPr>
    <w:rPr>
      <w:rFonts w:ascii="Times New Roman" w:hAnsi="Times New Roman" w:eastAsia="宋体" w:cs="Times New Roman"/>
      <w:b/>
      <w:spacing w:val="-1"/>
      <w:kern w:val="3276"/>
      <w:position w:val="-1"/>
      <w:sz w:val="24"/>
      <w:lang w:val="en-US" w:eastAsia="de-DE" w:bidi="ar-SA"/>
    </w:rPr>
  </w:style>
  <w:style w:type="paragraph" w:customStyle="1" w:styleId="3347">
    <w:name w:val="Caption4"/>
    <w:basedOn w:val="1"/>
    <w:next w:val="1"/>
    <w:qFormat/>
    <w:uiPriority w:val="99"/>
    <w:pPr>
      <w:spacing w:before="120" w:after="120"/>
      <w:textAlignment w:val="auto"/>
    </w:pPr>
    <w:rPr>
      <w:rFonts w:eastAsia="MS Mincho"/>
      <w:b/>
      <w:lang w:eastAsia="zh-CN"/>
    </w:rPr>
  </w:style>
  <w:style w:type="character" w:customStyle="1" w:styleId="3348">
    <w:name w:val="HTML 预设格式 字符"/>
    <w:basedOn w:val="100"/>
    <w:qFormat/>
    <w:uiPriority w:val="0"/>
    <w:rPr>
      <w:rFonts w:ascii="Courier New" w:hAnsi="Courier New" w:cs="Courier New"/>
      <w:lang w:val="en-GB" w:eastAsia="en-US"/>
    </w:rPr>
  </w:style>
  <w:style w:type="character" w:customStyle="1" w:styleId="3349">
    <w:name w:val="HTML Preformatted Char6"/>
    <w:basedOn w:val="100"/>
    <w:qFormat/>
    <w:uiPriority w:val="0"/>
    <w:rPr>
      <w:rFonts w:ascii="Courier New" w:hAnsi="Courier New" w:eastAsia="MS Mincho"/>
      <w:lang w:val="en-GB" w:eastAsia="zh-CN"/>
    </w:rPr>
  </w:style>
  <w:style w:type="character" w:customStyle="1" w:styleId="3350">
    <w:name w:val="Caption Char7"/>
    <w:qFormat/>
    <w:locked/>
    <w:uiPriority w:val="0"/>
    <w:rPr>
      <w:rFonts w:ascii="宋体" w:hAnsi="宋体"/>
      <w:b/>
      <w:bCs/>
      <w:lang w:eastAsia="en-US"/>
    </w:rPr>
  </w:style>
  <w:style w:type="character" w:customStyle="1" w:styleId="3351">
    <w:name w:val="标题 字符"/>
    <w:basedOn w:val="100"/>
    <w:qFormat/>
    <w:uiPriority w:val="0"/>
    <w:rPr>
      <w:rFonts w:asciiTheme="majorHAnsi" w:hAnsiTheme="majorHAnsi" w:eastAsiaTheme="majorEastAsia" w:cstheme="majorBidi"/>
      <w:b/>
      <w:bCs/>
      <w:sz w:val="32"/>
      <w:szCs w:val="32"/>
      <w:lang w:val="en-GB" w:eastAsia="en-US"/>
    </w:rPr>
  </w:style>
  <w:style w:type="character" w:customStyle="1" w:styleId="3352">
    <w:name w:val="正文文本 字符"/>
    <w:basedOn w:val="100"/>
    <w:qFormat/>
    <w:uiPriority w:val="0"/>
    <w:rPr>
      <w:rFonts w:ascii="Times New Roman" w:hAnsi="Times New Roman"/>
      <w:lang w:val="en-GB" w:eastAsia="en-US"/>
    </w:rPr>
  </w:style>
  <w:style w:type="character" w:customStyle="1" w:styleId="3353">
    <w:name w:val="Body Text Char1"/>
    <w:basedOn w:val="100"/>
    <w:qFormat/>
    <w:uiPriority w:val="0"/>
    <w:rPr>
      <w:rFonts w:eastAsia="Times New Roman"/>
      <w:color w:val="000000"/>
      <w:lang w:eastAsia="ja-JP"/>
    </w:rPr>
  </w:style>
  <w:style w:type="character" w:customStyle="1" w:styleId="3354">
    <w:name w:val="注释标题 字符"/>
    <w:basedOn w:val="100"/>
    <w:qFormat/>
    <w:uiPriority w:val="0"/>
    <w:rPr>
      <w:rFonts w:ascii="Times New Roman" w:hAnsi="Times New Roman"/>
      <w:lang w:val="en-GB" w:eastAsia="en-US"/>
    </w:rPr>
  </w:style>
  <w:style w:type="character" w:customStyle="1" w:styleId="3355">
    <w:name w:val="Note Heading Char6"/>
    <w:basedOn w:val="100"/>
    <w:qFormat/>
    <w:uiPriority w:val="0"/>
    <w:rPr>
      <w:rFonts w:ascii="Times New Roman" w:hAnsi="Times New Roman" w:eastAsia="MS Mincho"/>
      <w:lang w:val="en-GB" w:eastAsia="en-US"/>
    </w:rPr>
  </w:style>
  <w:style w:type="character" w:customStyle="1" w:styleId="3356">
    <w:name w:val="正文文本 3 字符"/>
    <w:basedOn w:val="100"/>
    <w:qFormat/>
    <w:uiPriority w:val="0"/>
    <w:rPr>
      <w:rFonts w:ascii="Times New Roman" w:hAnsi="Times New Roman"/>
      <w:sz w:val="16"/>
      <w:szCs w:val="16"/>
      <w:lang w:val="en-GB" w:eastAsia="en-US"/>
    </w:rPr>
  </w:style>
  <w:style w:type="character" w:customStyle="1" w:styleId="3357">
    <w:name w:val="Body Text 3 Char8"/>
    <w:basedOn w:val="100"/>
    <w:qFormat/>
    <w:uiPriority w:val="0"/>
    <w:rPr>
      <w:rFonts w:ascii="Times New Roman" w:hAnsi="Times New Roman" w:eastAsia="Osaka"/>
      <w:lang w:val="en-GB" w:eastAsia="en-US"/>
    </w:rPr>
  </w:style>
  <w:style w:type="character" w:customStyle="1" w:styleId="3358">
    <w:name w:val="正文文本缩进 2 字符"/>
    <w:basedOn w:val="100"/>
    <w:qFormat/>
    <w:uiPriority w:val="0"/>
    <w:rPr>
      <w:rFonts w:ascii="Times New Roman" w:hAnsi="Times New Roman"/>
      <w:lang w:val="en-GB" w:eastAsia="en-US"/>
    </w:rPr>
  </w:style>
  <w:style w:type="character" w:customStyle="1" w:styleId="3359">
    <w:name w:val="Body Text Indent 2 Char8"/>
    <w:basedOn w:val="100"/>
    <w:qFormat/>
    <w:uiPriority w:val="0"/>
    <w:rPr>
      <w:rFonts w:ascii="Times New Roman" w:hAnsi="Times New Roman" w:eastAsia="MS Mincho"/>
      <w:lang w:val="en-GB" w:eastAsia="en-US"/>
    </w:rPr>
  </w:style>
  <w:style w:type="character" w:customStyle="1" w:styleId="3360">
    <w:name w:val="B1+ Car"/>
    <w:link w:val="339"/>
    <w:qFormat/>
    <w:locked/>
    <w:uiPriority w:val="0"/>
    <w:rPr>
      <w:rFonts w:eastAsia="宋体"/>
    </w:rPr>
  </w:style>
  <w:style w:type="character" w:customStyle="1" w:styleId="3361">
    <w:name w:val="MTDisplayEquation Zchn"/>
    <w:qFormat/>
    <w:locked/>
    <w:uiPriority w:val="0"/>
    <w:rPr>
      <w:lang w:eastAsia="ja-JP"/>
    </w:rPr>
  </w:style>
  <w:style w:type="character" w:customStyle="1" w:styleId="3362">
    <w:name w:val="11 BodyText Char"/>
    <w:link w:val="853"/>
    <w:qFormat/>
    <w:locked/>
    <w:uiPriority w:val="0"/>
    <w:rPr>
      <w:rFonts w:ascii="Arial" w:hAnsi="Arial" w:eastAsia="宋体"/>
      <w:lang w:val="en-US"/>
    </w:rPr>
  </w:style>
  <w:style w:type="paragraph" w:customStyle="1" w:styleId="3363">
    <w:name w:val="Objet du commentaire"/>
    <w:basedOn w:val="32"/>
    <w:next w:val="32"/>
    <w:semiHidden/>
    <w:qFormat/>
    <w:uiPriority w:val="0"/>
    <w:pPr>
      <w:autoSpaceDN w:val="0"/>
    </w:pPr>
    <w:rPr>
      <w:rFonts w:eastAsia="PMingLiU"/>
      <w:b/>
      <w:bCs/>
      <w:lang w:eastAsia="zh-CN"/>
    </w:rPr>
  </w:style>
  <w:style w:type="paragraph" w:customStyle="1" w:styleId="3364">
    <w:name w:val="Texte de bulles"/>
    <w:basedOn w:val="1"/>
    <w:semiHidden/>
    <w:qFormat/>
    <w:uiPriority w:val="0"/>
    <w:pPr>
      <w:overflowPunct/>
      <w:autoSpaceDE/>
      <w:adjustRightInd/>
      <w:textAlignment w:val="auto"/>
    </w:pPr>
    <w:rPr>
      <w:rFonts w:ascii="Tahoma" w:hAnsi="Tahoma" w:eastAsia="PMingLiU" w:cs="Tahoma"/>
      <w:sz w:val="16"/>
      <w:szCs w:val="16"/>
      <w:lang w:eastAsia="en-US"/>
    </w:rPr>
  </w:style>
  <w:style w:type="paragraph" w:customStyle="1" w:styleId="3365">
    <w:name w:val="正文 + Arial"/>
    <w:basedOn w:val="137"/>
    <w:qFormat/>
    <w:uiPriority w:val="0"/>
    <w:pPr>
      <w:overflowPunct/>
      <w:autoSpaceDE/>
      <w:adjustRightInd/>
      <w:textAlignment w:val="auto"/>
    </w:pPr>
    <w:rPr>
      <w:rFonts w:eastAsia="宋体" w:cs="Arial"/>
      <w:sz w:val="16"/>
      <w:szCs w:val="16"/>
      <w:lang w:eastAsia="zh-CN"/>
    </w:rPr>
  </w:style>
  <w:style w:type="paragraph" w:customStyle="1" w:styleId="3366">
    <w:name w:val="xl22"/>
    <w:basedOn w:val="1"/>
    <w:qFormat/>
    <w:uiPriority w:val="0"/>
    <w:pPr>
      <w:pBdr>
        <w:bottom w:val="single" w:color="auto" w:sz="4" w:space="0"/>
        <w:right w:val="single" w:color="auto" w:sz="4" w:space="0"/>
      </w:pBdr>
      <w:overflowPunct/>
      <w:autoSpaceDE/>
      <w:adjustRightInd/>
      <w:spacing w:before="100" w:beforeAutospacing="1" w:after="100" w:afterAutospacing="1"/>
      <w:textAlignment w:val="auto"/>
    </w:pPr>
    <w:rPr>
      <w:rFonts w:ascii="Arial" w:hAnsi="Arial" w:eastAsia="PMingLiU" w:cs="Arial"/>
      <w:sz w:val="16"/>
      <w:szCs w:val="16"/>
      <w:lang w:eastAsia="en-US"/>
    </w:rPr>
  </w:style>
  <w:style w:type="paragraph" w:customStyle="1" w:styleId="3367">
    <w:name w:val="xl23"/>
    <w:basedOn w:val="1"/>
    <w:qFormat/>
    <w:uiPriority w:val="0"/>
    <w:pPr>
      <w:pBdr>
        <w:top w:val="single" w:color="auto" w:sz="4" w:space="0"/>
        <w:left w:val="single" w:color="auto" w:sz="4" w:space="0"/>
        <w:right w:val="single" w:color="auto" w:sz="4" w:space="0"/>
      </w:pBdr>
      <w:overflowPunct/>
      <w:autoSpaceDE/>
      <w:adjustRightInd/>
      <w:spacing w:before="100" w:beforeAutospacing="1" w:after="100" w:afterAutospacing="1"/>
      <w:jc w:val="center"/>
      <w:textAlignment w:val="auto"/>
    </w:pPr>
    <w:rPr>
      <w:rFonts w:ascii="Arial" w:hAnsi="Arial" w:eastAsia="PMingLiU" w:cs="Arial"/>
      <w:sz w:val="16"/>
      <w:szCs w:val="16"/>
      <w:lang w:eastAsia="en-US"/>
    </w:rPr>
  </w:style>
  <w:style w:type="paragraph" w:customStyle="1" w:styleId="3368">
    <w:name w:val="xl25"/>
    <w:basedOn w:val="1"/>
    <w:qFormat/>
    <w:uiPriority w:val="0"/>
    <w:pPr>
      <w:pBdr>
        <w:left w:val="single" w:color="auto" w:sz="4" w:space="0"/>
        <w:bottom w:val="single" w:color="auto" w:sz="4" w:space="0"/>
        <w:right w:val="single" w:color="auto" w:sz="4" w:space="0"/>
      </w:pBdr>
      <w:overflowPunct/>
      <w:autoSpaceDE/>
      <w:adjustRightInd/>
      <w:spacing w:before="100" w:beforeAutospacing="1" w:after="100" w:afterAutospacing="1"/>
      <w:jc w:val="center"/>
      <w:textAlignment w:val="auto"/>
    </w:pPr>
    <w:rPr>
      <w:rFonts w:ascii="Arial" w:hAnsi="Arial" w:eastAsia="PMingLiU" w:cs="Arial"/>
      <w:sz w:val="16"/>
      <w:szCs w:val="16"/>
      <w:lang w:eastAsia="en-US"/>
    </w:rPr>
  </w:style>
  <w:style w:type="paragraph" w:customStyle="1" w:styleId="3369">
    <w:name w:val="xl26"/>
    <w:basedOn w:val="1"/>
    <w:qFormat/>
    <w:uiPriority w:val="0"/>
    <w:pPr>
      <w:pBdr>
        <w:top w:val="single" w:color="auto" w:sz="4" w:space="0"/>
        <w:left w:val="single" w:color="auto" w:sz="4" w:space="0"/>
        <w:right w:val="single" w:color="auto" w:sz="4" w:space="0"/>
      </w:pBdr>
      <w:overflowPunct/>
      <w:autoSpaceDE/>
      <w:adjustRightInd/>
      <w:spacing w:before="100" w:beforeAutospacing="1" w:after="100" w:afterAutospacing="1"/>
      <w:textAlignment w:val="auto"/>
    </w:pPr>
    <w:rPr>
      <w:rFonts w:ascii="Arial" w:hAnsi="Arial" w:eastAsia="PMingLiU" w:cs="Arial"/>
      <w:sz w:val="16"/>
      <w:szCs w:val="16"/>
      <w:lang w:eastAsia="en-US"/>
    </w:rPr>
  </w:style>
  <w:style w:type="paragraph" w:customStyle="1" w:styleId="3370">
    <w:name w:val="xl27"/>
    <w:basedOn w:val="1"/>
    <w:qFormat/>
    <w:uiPriority w:val="0"/>
    <w:pPr>
      <w:pBdr>
        <w:left w:val="single" w:color="auto" w:sz="4" w:space="0"/>
        <w:right w:val="single" w:color="auto" w:sz="4" w:space="0"/>
      </w:pBdr>
      <w:overflowPunct/>
      <w:autoSpaceDE/>
      <w:adjustRightInd/>
      <w:spacing w:before="100" w:beforeAutospacing="1" w:after="100" w:afterAutospacing="1"/>
      <w:textAlignment w:val="auto"/>
    </w:pPr>
    <w:rPr>
      <w:rFonts w:ascii="Arial" w:hAnsi="Arial" w:eastAsia="PMingLiU" w:cs="Arial"/>
      <w:sz w:val="16"/>
      <w:szCs w:val="16"/>
      <w:lang w:eastAsia="en-US"/>
    </w:rPr>
  </w:style>
  <w:style w:type="paragraph" w:customStyle="1" w:styleId="3371">
    <w:name w:val="xl28"/>
    <w:basedOn w:val="1"/>
    <w:qFormat/>
    <w:uiPriority w:val="0"/>
    <w:pPr>
      <w:pBdr>
        <w:left w:val="single" w:color="auto" w:sz="4" w:space="0"/>
        <w:bottom w:val="single" w:color="auto" w:sz="4" w:space="0"/>
        <w:right w:val="single" w:color="auto" w:sz="4" w:space="0"/>
      </w:pBdr>
      <w:overflowPunct/>
      <w:autoSpaceDE/>
      <w:adjustRightInd/>
      <w:spacing w:before="100" w:beforeAutospacing="1" w:after="100" w:afterAutospacing="1"/>
      <w:textAlignment w:val="auto"/>
    </w:pPr>
    <w:rPr>
      <w:rFonts w:ascii="Arial" w:hAnsi="Arial" w:eastAsia="PMingLiU" w:cs="Arial"/>
      <w:sz w:val="16"/>
      <w:szCs w:val="16"/>
      <w:lang w:eastAsia="en-US"/>
    </w:rPr>
  </w:style>
  <w:style w:type="paragraph" w:customStyle="1" w:styleId="3372">
    <w:name w:val="xl29"/>
    <w:basedOn w:val="1"/>
    <w:qFormat/>
    <w:uiPriority w:val="0"/>
    <w:pPr>
      <w:pBdr>
        <w:top w:val="single" w:color="auto" w:sz="4" w:space="0"/>
        <w:left w:val="single" w:color="auto" w:sz="4" w:space="0"/>
        <w:right w:val="single" w:color="auto" w:sz="4" w:space="0"/>
      </w:pBdr>
      <w:overflowPunct/>
      <w:autoSpaceDE/>
      <w:adjustRightInd/>
      <w:spacing w:before="100" w:beforeAutospacing="1" w:after="100" w:afterAutospacing="1"/>
      <w:textAlignment w:val="auto"/>
    </w:pPr>
    <w:rPr>
      <w:rFonts w:ascii="Arial" w:hAnsi="Arial" w:eastAsia="PMingLiU" w:cs="Arial"/>
      <w:sz w:val="18"/>
      <w:szCs w:val="18"/>
      <w:lang w:eastAsia="en-US"/>
    </w:rPr>
  </w:style>
  <w:style w:type="paragraph" w:customStyle="1" w:styleId="3373">
    <w:name w:val="xl30"/>
    <w:basedOn w:val="1"/>
    <w:qFormat/>
    <w:uiPriority w:val="0"/>
    <w:pPr>
      <w:pBdr>
        <w:left w:val="single" w:color="auto" w:sz="4" w:space="0"/>
        <w:right w:val="single" w:color="auto" w:sz="4" w:space="0"/>
      </w:pBdr>
      <w:overflowPunct/>
      <w:autoSpaceDE/>
      <w:adjustRightInd/>
      <w:spacing w:before="100" w:beforeAutospacing="1" w:after="100" w:afterAutospacing="1"/>
      <w:textAlignment w:val="auto"/>
    </w:pPr>
    <w:rPr>
      <w:rFonts w:ascii="Arial" w:hAnsi="Arial" w:eastAsia="PMingLiU" w:cs="Arial"/>
      <w:sz w:val="18"/>
      <w:szCs w:val="18"/>
      <w:lang w:eastAsia="en-US"/>
    </w:rPr>
  </w:style>
  <w:style w:type="paragraph" w:customStyle="1" w:styleId="3374">
    <w:name w:val="xl31"/>
    <w:basedOn w:val="1"/>
    <w:qFormat/>
    <w:uiPriority w:val="0"/>
    <w:pPr>
      <w:pBdr>
        <w:left w:val="single" w:color="auto" w:sz="4" w:space="0"/>
        <w:bottom w:val="single" w:color="auto" w:sz="4" w:space="0"/>
        <w:right w:val="single" w:color="auto" w:sz="4" w:space="0"/>
      </w:pBdr>
      <w:overflowPunct/>
      <w:autoSpaceDE/>
      <w:adjustRightInd/>
      <w:spacing w:before="100" w:beforeAutospacing="1" w:after="100" w:afterAutospacing="1"/>
      <w:textAlignment w:val="auto"/>
    </w:pPr>
    <w:rPr>
      <w:rFonts w:ascii="Arial" w:hAnsi="Arial" w:eastAsia="PMingLiU" w:cs="Arial"/>
      <w:sz w:val="18"/>
      <w:szCs w:val="18"/>
      <w:lang w:eastAsia="en-US"/>
    </w:rPr>
  </w:style>
  <w:style w:type="paragraph" w:customStyle="1" w:styleId="3375">
    <w:name w:val="xl32"/>
    <w:basedOn w:val="1"/>
    <w:qFormat/>
    <w:uiPriority w:val="0"/>
    <w:pPr>
      <w:pBdr>
        <w:left w:val="single" w:color="auto" w:sz="4" w:space="0"/>
        <w:bottom w:val="single" w:color="auto" w:sz="4" w:space="0"/>
        <w:right w:val="single" w:color="auto" w:sz="4" w:space="0"/>
      </w:pBdr>
      <w:overflowPunct/>
      <w:autoSpaceDE/>
      <w:adjustRightInd/>
      <w:spacing w:before="100" w:beforeAutospacing="1" w:after="100" w:afterAutospacing="1"/>
      <w:textAlignment w:val="auto"/>
    </w:pPr>
    <w:rPr>
      <w:rFonts w:ascii="Arial" w:hAnsi="Arial" w:eastAsia="PMingLiU" w:cs="Arial"/>
      <w:sz w:val="16"/>
      <w:szCs w:val="16"/>
      <w:lang w:eastAsia="en-US"/>
    </w:rPr>
  </w:style>
  <w:style w:type="paragraph" w:customStyle="1" w:styleId="3376">
    <w:name w:val="无间隔2"/>
    <w:qFormat/>
    <w:uiPriority w:val="0"/>
    <w:pPr>
      <w:autoSpaceDN w:val="0"/>
    </w:pPr>
    <w:rPr>
      <w:rFonts w:ascii="Times New Roman" w:hAnsi="Times New Roman" w:eastAsia="宋体" w:cs="Times New Roman"/>
      <w:lang w:val="en-GB" w:eastAsia="en-US" w:bidi="ar-SA"/>
    </w:rPr>
  </w:style>
  <w:style w:type="paragraph" w:customStyle="1" w:styleId="3377">
    <w:name w:val="Table Content - Bulleted"/>
    <w:basedOn w:val="1"/>
    <w:qFormat/>
    <w:uiPriority w:val="0"/>
    <w:pPr>
      <w:tabs>
        <w:tab w:val="left" w:pos="460"/>
      </w:tabs>
      <w:ind w:left="412" w:hanging="312"/>
      <w:textAlignment w:val="auto"/>
    </w:pPr>
    <w:rPr>
      <w:rFonts w:eastAsia="宋体"/>
      <w:lang w:eastAsia="en-US"/>
    </w:rPr>
  </w:style>
  <w:style w:type="paragraph" w:customStyle="1" w:styleId="3378">
    <w:name w:val="Tadc"/>
    <w:basedOn w:val="1"/>
    <w:qFormat/>
    <w:uiPriority w:val="0"/>
    <w:pPr>
      <w:textAlignment w:val="auto"/>
    </w:pPr>
    <w:rPr>
      <w:rFonts w:eastAsia="宋体" w:cs="v4.2.0"/>
      <w:lang w:eastAsia="en-US"/>
    </w:rPr>
  </w:style>
  <w:style w:type="paragraph" w:customStyle="1" w:styleId="3379">
    <w:name w:val="Atl"/>
    <w:basedOn w:val="1"/>
    <w:qFormat/>
    <w:uiPriority w:val="0"/>
    <w:pPr>
      <w:textAlignment w:val="auto"/>
    </w:pPr>
    <w:rPr>
      <w:rFonts w:eastAsia="宋体" w:cs="v4.2.0"/>
      <w:lang w:eastAsia="en-US"/>
    </w:rPr>
  </w:style>
  <w:style w:type="paragraph" w:customStyle="1" w:styleId="3380">
    <w:name w:val="TTH"/>
    <w:basedOn w:val="1"/>
    <w:qFormat/>
    <w:uiPriority w:val="0"/>
    <w:pPr>
      <w:jc w:val="center"/>
      <w:textAlignment w:val="auto"/>
    </w:pPr>
    <w:rPr>
      <w:rFonts w:ascii="Arial" w:hAnsi="Arial" w:eastAsia="宋体" w:cs="Arial"/>
      <w:b/>
      <w:lang w:eastAsia="zh-CN"/>
    </w:rPr>
  </w:style>
  <w:style w:type="paragraph" w:customStyle="1" w:styleId="3381">
    <w:name w:val="standard"/>
    <w:qFormat/>
    <w:uiPriority w:val="0"/>
    <w:pPr>
      <w:tabs>
        <w:tab w:val="left" w:pos="426"/>
        <w:tab w:val="left" w:pos="1191"/>
      </w:tabs>
      <w:autoSpaceDN w:val="0"/>
    </w:pPr>
    <w:rPr>
      <w:rFonts w:ascii="Times New Roman" w:hAnsi="Times New Roman" w:eastAsia="宋体" w:cs="Times New Roman"/>
      <w:lang w:val="en-GB" w:eastAsia="zh-CN" w:bidi="ar-SA"/>
    </w:rPr>
  </w:style>
  <w:style w:type="paragraph" w:customStyle="1" w:styleId="3382">
    <w:name w:val="Header_nonumber"/>
    <w:basedOn w:val="2"/>
    <w:qFormat/>
    <w:uiPriority w:val="0"/>
    <w:pPr>
      <w:tabs>
        <w:tab w:val="left" w:pos="432"/>
        <w:tab w:val="left" w:pos="737"/>
      </w:tabs>
      <w:overflowPunct/>
      <w:autoSpaceDE/>
      <w:adjustRightInd/>
      <w:ind w:left="0" w:firstLine="0"/>
      <w:textAlignment w:val="auto"/>
      <w:outlineLvl w:val="9"/>
    </w:pPr>
    <w:rPr>
      <w:rFonts w:eastAsia="宋体"/>
      <w:lang w:eastAsia="zh-CN"/>
    </w:rPr>
  </w:style>
  <w:style w:type="paragraph" w:customStyle="1" w:styleId="3383">
    <w:name w:val="21"/>
    <w:basedOn w:val="1"/>
    <w:qFormat/>
    <w:uiPriority w:val="0"/>
    <w:pPr>
      <w:snapToGrid w:val="0"/>
      <w:spacing w:before="100" w:beforeAutospacing="1" w:after="100" w:afterAutospacing="1"/>
      <w:textAlignment w:val="auto"/>
    </w:pPr>
    <w:rPr>
      <w:rFonts w:ascii="Arial" w:hAnsi="Arial" w:eastAsia="宋体" w:cs="Arial"/>
      <w:sz w:val="18"/>
      <w:szCs w:val="18"/>
      <w:lang w:val="en-US" w:eastAsia="zh-CN"/>
    </w:rPr>
  </w:style>
  <w:style w:type="character" w:customStyle="1" w:styleId="3384">
    <w:name w:val="Table Description Char"/>
    <w:link w:val="3385"/>
    <w:qFormat/>
    <w:locked/>
    <w:uiPriority w:val="0"/>
    <w:rPr>
      <w:rFonts w:ascii="宋体" w:hAnsi="宋体"/>
      <w:spacing w:val="-4"/>
      <w:kern w:val="2"/>
      <w:sz w:val="21"/>
      <w:szCs w:val="21"/>
      <w:lang w:val="zh-CN" w:eastAsia="zh-CN"/>
    </w:rPr>
  </w:style>
  <w:style w:type="paragraph" w:customStyle="1" w:styleId="3385">
    <w:name w:val="Table Description"/>
    <w:basedOn w:val="1"/>
    <w:next w:val="1"/>
    <w:link w:val="3384"/>
    <w:qFormat/>
    <w:uiPriority w:val="0"/>
    <w:pPr>
      <w:keepNext/>
      <w:topLinePunct/>
      <w:snapToGrid w:val="0"/>
      <w:spacing w:before="320" w:after="80" w:line="240" w:lineRule="atLeast"/>
      <w:textAlignment w:val="auto"/>
      <w:outlineLvl w:val="7"/>
    </w:pPr>
    <w:rPr>
      <w:rFonts w:ascii="宋体" w:hAnsi="宋体"/>
      <w:spacing w:val="-4"/>
      <w:kern w:val="2"/>
      <w:sz w:val="21"/>
      <w:szCs w:val="21"/>
      <w:lang w:val="zh-CN" w:eastAsia="zh-CN"/>
    </w:rPr>
  </w:style>
  <w:style w:type="paragraph" w:customStyle="1" w:styleId="3386">
    <w:name w:val="Heading 3 Specs"/>
    <w:basedOn w:val="4"/>
    <w:qFormat/>
    <w:uiPriority w:val="0"/>
    <w:pPr>
      <w:spacing w:before="200" w:after="0"/>
      <w:ind w:left="0" w:firstLine="0"/>
      <w:textAlignment w:val="auto"/>
    </w:pPr>
    <w:rPr>
      <w:rFonts w:eastAsia="宋体" w:cs="Arial"/>
      <w:bCs/>
      <w:lang w:eastAsia="en-US"/>
    </w:rPr>
  </w:style>
  <w:style w:type="paragraph" w:customStyle="1" w:styleId="3387">
    <w:name w:val="Heading4 specs"/>
    <w:basedOn w:val="3386"/>
    <w:qFormat/>
    <w:uiPriority w:val="0"/>
    <w:rPr>
      <w:sz w:val="24"/>
    </w:rPr>
  </w:style>
  <w:style w:type="paragraph" w:customStyle="1" w:styleId="3388">
    <w:name w:val="本文 22"/>
    <w:basedOn w:val="1"/>
    <w:qFormat/>
    <w:uiPriority w:val="0"/>
    <w:pPr>
      <w:suppressAutoHyphens/>
      <w:overflowPunct/>
      <w:autoSpaceDE/>
      <w:adjustRightInd/>
      <w:spacing w:after="120"/>
      <w:textAlignment w:val="auto"/>
    </w:pPr>
    <w:rPr>
      <w:rFonts w:eastAsia="MS Mincho" w:cs="CG Times (WN)"/>
      <w:lang w:eastAsia="ar-SA"/>
    </w:rPr>
  </w:style>
  <w:style w:type="paragraph" w:customStyle="1" w:styleId="3389">
    <w:name w:val="本文 32"/>
    <w:basedOn w:val="1"/>
    <w:qFormat/>
    <w:uiPriority w:val="0"/>
    <w:pPr>
      <w:suppressAutoHyphens/>
      <w:overflowPunct/>
      <w:autoSpaceDE/>
      <w:adjustRightInd/>
      <w:spacing w:after="120"/>
      <w:textAlignment w:val="auto"/>
    </w:pPr>
    <w:rPr>
      <w:rFonts w:eastAsia="MS Mincho" w:cs="CG Times (WN)"/>
      <w:lang w:eastAsia="ar-SA"/>
    </w:rPr>
  </w:style>
  <w:style w:type="paragraph" w:customStyle="1" w:styleId="3390">
    <w:name w:val="吹き出し4"/>
    <w:basedOn w:val="1"/>
    <w:qFormat/>
    <w:uiPriority w:val="0"/>
    <w:pPr>
      <w:textAlignment w:val="auto"/>
    </w:pPr>
    <w:rPr>
      <w:rFonts w:ascii="Tahoma" w:hAnsi="Tahoma" w:eastAsia="MS Mincho" w:cs="Tahoma"/>
      <w:sz w:val="16"/>
      <w:szCs w:val="16"/>
      <w:lang w:eastAsia="en-US"/>
    </w:rPr>
  </w:style>
  <w:style w:type="paragraph" w:customStyle="1" w:styleId="3391">
    <w:name w:val="図表番号2"/>
    <w:basedOn w:val="1"/>
    <w:qFormat/>
    <w:uiPriority w:val="0"/>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392">
    <w:name w:val="段落番号2"/>
    <w:basedOn w:val="14"/>
    <w:qFormat/>
    <w:uiPriority w:val="0"/>
    <w:pPr>
      <w:tabs>
        <w:tab w:val="left" w:pos="644"/>
      </w:tabs>
      <w:suppressAutoHyphens/>
      <w:overflowPunct/>
      <w:autoSpaceDE/>
      <w:adjustRightInd/>
      <w:ind w:left="644" w:hanging="360"/>
      <w:textAlignment w:val="auto"/>
    </w:pPr>
    <w:rPr>
      <w:rFonts w:eastAsia="MS Mincho" w:cs="CG Times (WN)"/>
      <w:lang w:eastAsia="ar-SA"/>
    </w:rPr>
  </w:style>
  <w:style w:type="paragraph" w:customStyle="1" w:styleId="3393">
    <w:name w:val="段落番号 22"/>
    <w:basedOn w:val="3392"/>
    <w:qFormat/>
    <w:uiPriority w:val="0"/>
    <w:pPr>
      <w:ind w:left="851" w:hanging="284"/>
    </w:pPr>
  </w:style>
  <w:style w:type="paragraph" w:customStyle="1" w:styleId="3394">
    <w:name w:val="箇条書き2"/>
    <w:basedOn w:val="14"/>
    <w:qFormat/>
    <w:uiPriority w:val="0"/>
    <w:pPr>
      <w:tabs>
        <w:tab w:val="left" w:pos="644"/>
      </w:tabs>
      <w:suppressAutoHyphens/>
      <w:overflowPunct/>
      <w:autoSpaceDE/>
      <w:adjustRightInd/>
      <w:ind w:left="644" w:hanging="360"/>
      <w:textAlignment w:val="auto"/>
    </w:pPr>
    <w:rPr>
      <w:rFonts w:eastAsia="MS Mincho" w:cs="CG Times (WN)"/>
      <w:lang w:eastAsia="ar-SA"/>
    </w:rPr>
  </w:style>
  <w:style w:type="paragraph" w:customStyle="1" w:styleId="3395">
    <w:name w:val="箇条書き 22"/>
    <w:basedOn w:val="3394"/>
    <w:qFormat/>
    <w:uiPriority w:val="0"/>
    <w:pPr>
      <w:tabs>
        <w:tab w:val="left" w:pos="1494"/>
        <w:tab w:val="clear" w:pos="644"/>
      </w:tabs>
      <w:ind w:left="851" w:hanging="284"/>
    </w:pPr>
  </w:style>
  <w:style w:type="paragraph" w:customStyle="1" w:styleId="3396">
    <w:name w:val="箇条書き 32"/>
    <w:basedOn w:val="3395"/>
    <w:qFormat/>
    <w:uiPriority w:val="0"/>
    <w:pPr>
      <w:ind w:left="1135"/>
    </w:pPr>
  </w:style>
  <w:style w:type="paragraph" w:customStyle="1" w:styleId="3397">
    <w:name w:val="一覧 22"/>
    <w:basedOn w:val="14"/>
    <w:qFormat/>
    <w:uiPriority w:val="0"/>
    <w:pPr>
      <w:suppressAutoHyphens/>
      <w:overflowPunct/>
      <w:autoSpaceDE/>
      <w:adjustRightInd/>
      <w:ind w:left="851"/>
      <w:textAlignment w:val="auto"/>
    </w:pPr>
    <w:rPr>
      <w:rFonts w:eastAsia="MS Mincho" w:cs="CG Times (WN)"/>
      <w:lang w:eastAsia="ar-SA"/>
    </w:rPr>
  </w:style>
  <w:style w:type="paragraph" w:customStyle="1" w:styleId="3398">
    <w:name w:val="一覧 32"/>
    <w:basedOn w:val="3397"/>
    <w:qFormat/>
    <w:uiPriority w:val="0"/>
    <w:pPr>
      <w:ind w:left="1135"/>
    </w:pPr>
  </w:style>
  <w:style w:type="paragraph" w:customStyle="1" w:styleId="3399">
    <w:name w:val="一覧 42"/>
    <w:basedOn w:val="3398"/>
    <w:qFormat/>
    <w:uiPriority w:val="0"/>
    <w:pPr>
      <w:ind w:left="1418"/>
    </w:pPr>
  </w:style>
  <w:style w:type="paragraph" w:customStyle="1" w:styleId="3400">
    <w:name w:val="一覧 52"/>
    <w:basedOn w:val="3399"/>
    <w:qFormat/>
    <w:uiPriority w:val="0"/>
    <w:pPr>
      <w:ind w:left="1702"/>
    </w:pPr>
  </w:style>
  <w:style w:type="paragraph" w:customStyle="1" w:styleId="3401">
    <w:name w:val="箇条書き 42"/>
    <w:basedOn w:val="3396"/>
    <w:qFormat/>
    <w:uiPriority w:val="0"/>
    <w:pPr>
      <w:ind w:left="1418"/>
    </w:pPr>
  </w:style>
  <w:style w:type="paragraph" w:customStyle="1" w:styleId="3402">
    <w:name w:val="箇条書き 52"/>
    <w:basedOn w:val="3401"/>
    <w:qFormat/>
    <w:uiPriority w:val="0"/>
    <w:pPr>
      <w:ind w:left="1702"/>
    </w:pPr>
  </w:style>
  <w:style w:type="paragraph" w:customStyle="1" w:styleId="3403">
    <w:name w:val="コメント文字列2"/>
    <w:basedOn w:val="1"/>
    <w:qFormat/>
    <w:uiPriority w:val="0"/>
    <w:pPr>
      <w:suppressAutoHyphens/>
      <w:overflowPunct/>
      <w:autoSpaceDE/>
      <w:adjustRightInd/>
      <w:textAlignment w:val="auto"/>
    </w:pPr>
    <w:rPr>
      <w:rFonts w:eastAsia="MS Mincho" w:cs="CG Times (WN)"/>
      <w:lang w:eastAsia="ar-SA"/>
    </w:rPr>
  </w:style>
  <w:style w:type="paragraph" w:customStyle="1" w:styleId="3404">
    <w:name w:val="コメント内容2"/>
    <w:basedOn w:val="3403"/>
    <w:next w:val="3403"/>
    <w:qFormat/>
    <w:uiPriority w:val="0"/>
    <w:rPr>
      <w:b/>
      <w:bCs/>
    </w:rPr>
  </w:style>
  <w:style w:type="paragraph" w:customStyle="1" w:styleId="3405">
    <w:name w:val="見出しマップ2"/>
    <w:basedOn w:val="1"/>
    <w:qFormat/>
    <w:uiPriority w:val="0"/>
    <w:pPr>
      <w:shd w:val="clear" w:color="auto" w:fill="000080"/>
      <w:suppressAutoHyphens/>
      <w:overflowPunct/>
      <w:autoSpaceDE/>
      <w:adjustRightInd/>
      <w:textAlignment w:val="auto"/>
    </w:pPr>
    <w:rPr>
      <w:rFonts w:ascii="Tahoma" w:hAnsi="Tahoma" w:eastAsia="MS Mincho" w:cs="Tahoma"/>
      <w:lang w:eastAsia="ar-SA"/>
    </w:rPr>
  </w:style>
  <w:style w:type="paragraph" w:customStyle="1" w:styleId="3406">
    <w:name w:val="書式なし2"/>
    <w:basedOn w:val="1"/>
    <w:qFormat/>
    <w:uiPriority w:val="0"/>
    <w:pPr>
      <w:suppressAutoHyphens/>
      <w:overflowPunct/>
      <w:autoSpaceDE/>
      <w:adjustRightInd/>
      <w:textAlignment w:val="auto"/>
    </w:pPr>
    <w:rPr>
      <w:rFonts w:ascii="Courier New" w:hAnsi="Courier New" w:eastAsia="MS Mincho" w:cs="CG Times (WN)"/>
      <w:lang w:val="nb-NO" w:eastAsia="ar-SA"/>
    </w:rPr>
  </w:style>
  <w:style w:type="paragraph" w:customStyle="1" w:styleId="3407">
    <w:name w:val="標準 (Web)2"/>
    <w:basedOn w:val="1"/>
    <w:qFormat/>
    <w:uiPriority w:val="0"/>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3408">
    <w:name w:val="本文インデント 22"/>
    <w:basedOn w:val="1"/>
    <w:qFormat/>
    <w:uiPriority w:val="0"/>
    <w:pPr>
      <w:suppressAutoHyphens/>
      <w:overflowPunct/>
      <w:autoSpaceDE/>
      <w:adjustRightInd/>
      <w:ind w:left="567"/>
      <w:textAlignment w:val="auto"/>
    </w:pPr>
    <w:rPr>
      <w:rFonts w:ascii="Arial" w:hAnsi="Arial" w:eastAsia="MS Mincho" w:cs="Arial"/>
      <w:lang w:eastAsia="ar-SA"/>
    </w:rPr>
  </w:style>
  <w:style w:type="paragraph" w:customStyle="1" w:styleId="3409">
    <w:name w:val="標準インデント2"/>
    <w:basedOn w:val="1"/>
    <w:qFormat/>
    <w:uiPriority w:val="0"/>
    <w:pPr>
      <w:suppressAutoHyphens/>
      <w:overflowPunct/>
      <w:autoSpaceDE/>
      <w:adjustRightInd/>
      <w:ind w:left="708"/>
      <w:textAlignment w:val="auto"/>
    </w:pPr>
    <w:rPr>
      <w:rFonts w:eastAsia="MS Mincho" w:cs="CG Times (WN)"/>
      <w:lang w:eastAsia="ar-SA"/>
    </w:rPr>
  </w:style>
  <w:style w:type="paragraph" w:customStyle="1" w:styleId="3410">
    <w:name w:val="記2"/>
    <w:basedOn w:val="1"/>
    <w:next w:val="1"/>
    <w:qFormat/>
    <w:uiPriority w:val="0"/>
    <w:pPr>
      <w:suppressAutoHyphens/>
      <w:overflowPunct/>
      <w:autoSpaceDE/>
      <w:adjustRightInd/>
      <w:textAlignment w:val="auto"/>
    </w:pPr>
    <w:rPr>
      <w:rFonts w:eastAsia="MS Mincho" w:cs="CG Times (WN)"/>
      <w:lang w:eastAsia="ar-SA"/>
    </w:rPr>
  </w:style>
  <w:style w:type="paragraph" w:customStyle="1" w:styleId="3411">
    <w:name w:val="HTML 書式付き2"/>
    <w:basedOn w:val="1"/>
    <w:qFormat/>
    <w:uiPriority w:val="0"/>
    <w:pPr>
      <w:suppressAutoHyphens/>
      <w:overflowPunct/>
      <w:autoSpaceDE/>
      <w:adjustRightInd/>
      <w:textAlignment w:val="auto"/>
    </w:pPr>
    <w:rPr>
      <w:rFonts w:ascii="Courier New" w:hAnsi="Courier New" w:eastAsia="MS Mincho" w:cs="Courier New"/>
      <w:lang w:eastAsia="ar-SA"/>
    </w:rPr>
  </w:style>
  <w:style w:type="paragraph" w:customStyle="1" w:styleId="3412">
    <w:name w:val="无间隔3"/>
    <w:qFormat/>
    <w:uiPriority w:val="0"/>
    <w:pPr>
      <w:autoSpaceDN w:val="0"/>
    </w:pPr>
    <w:rPr>
      <w:rFonts w:ascii="Times New Roman" w:hAnsi="Times New Roman" w:eastAsia="宋体" w:cs="Times New Roman"/>
      <w:lang w:val="en-GB" w:eastAsia="en-US" w:bidi="ar-SA"/>
    </w:rPr>
  </w:style>
  <w:style w:type="paragraph" w:customStyle="1" w:styleId="3413">
    <w:name w:val="editorsnote"/>
    <w:basedOn w:val="1"/>
    <w:qFormat/>
    <w:uiPriority w:val="0"/>
    <w:pPr>
      <w:overflowPunct/>
      <w:autoSpaceDE/>
      <w:adjustRightInd/>
      <w:spacing w:after="0"/>
      <w:textAlignment w:val="auto"/>
    </w:pPr>
    <w:rPr>
      <w:rFonts w:ascii="MS PGothic" w:hAnsi="MS PGothic" w:eastAsia="MS PGothic" w:cs="MS PGothic"/>
      <w:sz w:val="24"/>
      <w:szCs w:val="24"/>
      <w:lang w:val="en-US" w:eastAsia="zh-CN"/>
    </w:rPr>
  </w:style>
  <w:style w:type="paragraph" w:customStyle="1" w:styleId="3414">
    <w:name w:val="List2"/>
    <w:basedOn w:val="1104"/>
    <w:qFormat/>
    <w:uiPriority w:val="99"/>
    <w:pPr>
      <w:overflowPunct w:val="0"/>
      <w:autoSpaceDE w:val="0"/>
      <w:autoSpaceDN w:val="0"/>
      <w:adjustRightInd w:val="0"/>
      <w:spacing w:after="180"/>
      <w:ind w:left="0" w:firstLine="0"/>
    </w:pPr>
    <w:rPr>
      <w:rFonts w:ascii="Times New Roman" w:hAnsi="Times New Roman" w:eastAsia="PMingLiU"/>
      <w:szCs w:val="24"/>
      <w:lang w:val="fr-FR" w:eastAsia="fr-FR"/>
    </w:rPr>
  </w:style>
  <w:style w:type="paragraph" w:customStyle="1" w:styleId="3415">
    <w:name w:val="吹き出し5"/>
    <w:basedOn w:val="1"/>
    <w:qFormat/>
    <w:uiPriority w:val="0"/>
    <w:pPr>
      <w:textAlignment w:val="auto"/>
    </w:pPr>
    <w:rPr>
      <w:rFonts w:ascii="Tahoma" w:hAnsi="Tahoma" w:eastAsia="MS Mincho" w:cs="Tahoma"/>
      <w:sz w:val="16"/>
      <w:szCs w:val="16"/>
      <w:lang w:eastAsia="en-US"/>
    </w:rPr>
  </w:style>
  <w:style w:type="paragraph" w:customStyle="1" w:styleId="3416">
    <w:name w:val="図表番号3"/>
    <w:basedOn w:val="1"/>
    <w:qFormat/>
    <w:uiPriority w:val="0"/>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417">
    <w:name w:val="段落番号3"/>
    <w:basedOn w:val="14"/>
    <w:qFormat/>
    <w:uiPriority w:val="0"/>
    <w:pPr>
      <w:tabs>
        <w:tab w:val="left" w:pos="644"/>
      </w:tabs>
      <w:suppressAutoHyphens/>
      <w:overflowPunct/>
      <w:autoSpaceDE/>
      <w:adjustRightInd/>
      <w:ind w:left="644" w:hanging="360"/>
      <w:textAlignment w:val="auto"/>
    </w:pPr>
    <w:rPr>
      <w:rFonts w:eastAsia="MS Mincho" w:cs="CG Times (WN)"/>
      <w:lang w:eastAsia="ar-SA"/>
    </w:rPr>
  </w:style>
  <w:style w:type="paragraph" w:customStyle="1" w:styleId="3418">
    <w:name w:val="段落番号 23"/>
    <w:basedOn w:val="3417"/>
    <w:qFormat/>
    <w:uiPriority w:val="0"/>
    <w:pPr>
      <w:ind w:left="851" w:hanging="284"/>
    </w:pPr>
  </w:style>
  <w:style w:type="paragraph" w:customStyle="1" w:styleId="3419">
    <w:name w:val="箇条書き3"/>
    <w:basedOn w:val="14"/>
    <w:qFormat/>
    <w:uiPriority w:val="0"/>
    <w:pPr>
      <w:tabs>
        <w:tab w:val="left" w:pos="644"/>
      </w:tabs>
      <w:suppressAutoHyphens/>
      <w:overflowPunct/>
      <w:autoSpaceDE/>
      <w:adjustRightInd/>
      <w:ind w:left="644" w:hanging="360"/>
      <w:textAlignment w:val="auto"/>
    </w:pPr>
    <w:rPr>
      <w:rFonts w:eastAsia="MS Mincho" w:cs="CG Times (WN)"/>
      <w:lang w:eastAsia="ar-SA"/>
    </w:rPr>
  </w:style>
  <w:style w:type="paragraph" w:customStyle="1" w:styleId="3420">
    <w:name w:val="箇条書き 23"/>
    <w:basedOn w:val="3419"/>
    <w:qFormat/>
    <w:uiPriority w:val="0"/>
    <w:pPr>
      <w:tabs>
        <w:tab w:val="left" w:pos="1494"/>
        <w:tab w:val="clear" w:pos="644"/>
      </w:tabs>
      <w:ind w:left="851" w:hanging="284"/>
    </w:pPr>
  </w:style>
  <w:style w:type="paragraph" w:customStyle="1" w:styleId="3421">
    <w:name w:val="箇条書き 33"/>
    <w:basedOn w:val="3420"/>
    <w:qFormat/>
    <w:uiPriority w:val="0"/>
    <w:pPr>
      <w:ind w:left="1135"/>
    </w:pPr>
  </w:style>
  <w:style w:type="paragraph" w:customStyle="1" w:styleId="3422">
    <w:name w:val="一覧 23"/>
    <w:basedOn w:val="14"/>
    <w:qFormat/>
    <w:uiPriority w:val="0"/>
    <w:pPr>
      <w:suppressAutoHyphens/>
      <w:overflowPunct/>
      <w:autoSpaceDE/>
      <w:adjustRightInd/>
      <w:ind w:left="851"/>
      <w:textAlignment w:val="auto"/>
    </w:pPr>
    <w:rPr>
      <w:rFonts w:eastAsia="MS Mincho" w:cs="CG Times (WN)"/>
      <w:lang w:eastAsia="ar-SA"/>
    </w:rPr>
  </w:style>
  <w:style w:type="paragraph" w:customStyle="1" w:styleId="3423">
    <w:name w:val="一覧 33"/>
    <w:basedOn w:val="3422"/>
    <w:qFormat/>
    <w:uiPriority w:val="0"/>
    <w:pPr>
      <w:ind w:left="1135"/>
    </w:pPr>
  </w:style>
  <w:style w:type="paragraph" w:customStyle="1" w:styleId="3424">
    <w:name w:val="一覧 43"/>
    <w:basedOn w:val="3423"/>
    <w:qFormat/>
    <w:uiPriority w:val="0"/>
    <w:pPr>
      <w:ind w:left="1418"/>
    </w:pPr>
  </w:style>
  <w:style w:type="paragraph" w:customStyle="1" w:styleId="3425">
    <w:name w:val="一覧 53"/>
    <w:basedOn w:val="3424"/>
    <w:qFormat/>
    <w:uiPriority w:val="0"/>
    <w:pPr>
      <w:ind w:left="1702"/>
    </w:pPr>
  </w:style>
  <w:style w:type="paragraph" w:customStyle="1" w:styleId="3426">
    <w:name w:val="箇条書き 43"/>
    <w:basedOn w:val="3421"/>
    <w:qFormat/>
    <w:uiPriority w:val="0"/>
    <w:pPr>
      <w:ind w:left="1418"/>
    </w:pPr>
  </w:style>
  <w:style w:type="paragraph" w:customStyle="1" w:styleId="3427">
    <w:name w:val="箇条書き 53"/>
    <w:basedOn w:val="3426"/>
    <w:qFormat/>
    <w:uiPriority w:val="0"/>
    <w:pPr>
      <w:ind w:left="1702"/>
    </w:pPr>
  </w:style>
  <w:style w:type="paragraph" w:customStyle="1" w:styleId="3428">
    <w:name w:val="コメント文字列3"/>
    <w:basedOn w:val="1"/>
    <w:qFormat/>
    <w:uiPriority w:val="0"/>
    <w:pPr>
      <w:suppressAutoHyphens/>
      <w:overflowPunct/>
      <w:autoSpaceDE/>
      <w:adjustRightInd/>
      <w:textAlignment w:val="auto"/>
    </w:pPr>
    <w:rPr>
      <w:rFonts w:eastAsia="MS Mincho" w:cs="CG Times (WN)"/>
      <w:lang w:eastAsia="ar-SA"/>
    </w:rPr>
  </w:style>
  <w:style w:type="paragraph" w:customStyle="1" w:styleId="3429">
    <w:name w:val="コメント内容3"/>
    <w:basedOn w:val="3428"/>
    <w:next w:val="3428"/>
    <w:qFormat/>
    <w:uiPriority w:val="0"/>
    <w:rPr>
      <w:b/>
      <w:bCs/>
    </w:rPr>
  </w:style>
  <w:style w:type="paragraph" w:customStyle="1" w:styleId="3430">
    <w:name w:val="見出しマップ3"/>
    <w:basedOn w:val="1"/>
    <w:qFormat/>
    <w:uiPriority w:val="0"/>
    <w:pPr>
      <w:shd w:val="clear" w:color="auto" w:fill="000080"/>
      <w:suppressAutoHyphens/>
      <w:overflowPunct/>
      <w:autoSpaceDE/>
      <w:adjustRightInd/>
      <w:textAlignment w:val="auto"/>
    </w:pPr>
    <w:rPr>
      <w:rFonts w:ascii="Tahoma" w:hAnsi="Tahoma" w:eastAsia="MS Mincho" w:cs="Tahoma"/>
      <w:lang w:eastAsia="ar-SA"/>
    </w:rPr>
  </w:style>
  <w:style w:type="paragraph" w:customStyle="1" w:styleId="3431">
    <w:name w:val="書式なし3"/>
    <w:basedOn w:val="1"/>
    <w:qFormat/>
    <w:uiPriority w:val="0"/>
    <w:pPr>
      <w:suppressAutoHyphens/>
      <w:overflowPunct/>
      <w:autoSpaceDE/>
      <w:adjustRightInd/>
      <w:textAlignment w:val="auto"/>
    </w:pPr>
    <w:rPr>
      <w:rFonts w:ascii="Courier New" w:hAnsi="Courier New" w:eastAsia="MS Mincho" w:cs="CG Times (WN)"/>
      <w:lang w:val="nb-NO" w:eastAsia="ar-SA"/>
    </w:rPr>
  </w:style>
  <w:style w:type="paragraph" w:customStyle="1" w:styleId="3432">
    <w:name w:val="標準 (Web)3"/>
    <w:basedOn w:val="1"/>
    <w:qFormat/>
    <w:uiPriority w:val="0"/>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3433">
    <w:name w:val="本文インデント 23"/>
    <w:basedOn w:val="1"/>
    <w:qFormat/>
    <w:uiPriority w:val="0"/>
    <w:pPr>
      <w:suppressAutoHyphens/>
      <w:overflowPunct/>
      <w:autoSpaceDE/>
      <w:adjustRightInd/>
      <w:ind w:left="567"/>
      <w:textAlignment w:val="auto"/>
    </w:pPr>
    <w:rPr>
      <w:rFonts w:ascii="Arial" w:hAnsi="Arial" w:eastAsia="MS Mincho" w:cs="Arial"/>
      <w:lang w:eastAsia="ar-SA"/>
    </w:rPr>
  </w:style>
  <w:style w:type="paragraph" w:customStyle="1" w:styleId="3434">
    <w:name w:val="標準インデント3"/>
    <w:basedOn w:val="1"/>
    <w:qFormat/>
    <w:uiPriority w:val="0"/>
    <w:pPr>
      <w:suppressAutoHyphens/>
      <w:overflowPunct/>
      <w:autoSpaceDE/>
      <w:adjustRightInd/>
      <w:ind w:left="708"/>
      <w:textAlignment w:val="auto"/>
    </w:pPr>
    <w:rPr>
      <w:rFonts w:eastAsia="MS Mincho" w:cs="CG Times (WN)"/>
      <w:lang w:eastAsia="ar-SA"/>
    </w:rPr>
  </w:style>
  <w:style w:type="paragraph" w:customStyle="1" w:styleId="3435">
    <w:name w:val="記3"/>
    <w:basedOn w:val="1"/>
    <w:next w:val="1"/>
    <w:qFormat/>
    <w:uiPriority w:val="0"/>
    <w:pPr>
      <w:suppressAutoHyphens/>
      <w:overflowPunct/>
      <w:autoSpaceDE/>
      <w:adjustRightInd/>
      <w:textAlignment w:val="auto"/>
    </w:pPr>
    <w:rPr>
      <w:rFonts w:eastAsia="MS Mincho" w:cs="CG Times (WN)"/>
      <w:lang w:eastAsia="ar-SA"/>
    </w:rPr>
  </w:style>
  <w:style w:type="paragraph" w:customStyle="1" w:styleId="3436">
    <w:name w:val="HTML 書式付き3"/>
    <w:basedOn w:val="1"/>
    <w:qFormat/>
    <w:uiPriority w:val="0"/>
    <w:pPr>
      <w:suppressAutoHyphens/>
      <w:overflowPunct/>
      <w:autoSpaceDE/>
      <w:adjustRightInd/>
      <w:textAlignment w:val="auto"/>
    </w:pPr>
    <w:rPr>
      <w:rFonts w:ascii="Courier New" w:hAnsi="Courier New" w:eastAsia="MS Mincho" w:cs="Courier New"/>
      <w:lang w:eastAsia="ar-SA"/>
    </w:rPr>
  </w:style>
  <w:style w:type="paragraph" w:customStyle="1" w:styleId="3437">
    <w:name w:val="无间隔4"/>
    <w:qFormat/>
    <w:uiPriority w:val="0"/>
    <w:pPr>
      <w:autoSpaceDN w:val="0"/>
    </w:pPr>
    <w:rPr>
      <w:rFonts w:ascii="Times New Roman" w:hAnsi="Times New Roman" w:eastAsia="宋体" w:cs="Times New Roman"/>
      <w:lang w:val="en-GB" w:eastAsia="en-US" w:bidi="ar-SA"/>
    </w:rPr>
  </w:style>
  <w:style w:type="paragraph" w:customStyle="1" w:styleId="3438">
    <w:name w:val="TTan"/>
    <w:basedOn w:val="146"/>
    <w:qFormat/>
    <w:uiPriority w:val="0"/>
    <w:pPr>
      <w:textAlignment w:val="auto"/>
    </w:pPr>
    <w:rPr>
      <w:rFonts w:ascii="Arial" w:hAnsi="Arial" w:eastAsia="宋体"/>
      <w:sz w:val="18"/>
      <w:lang w:eastAsia="en-US"/>
    </w:rPr>
  </w:style>
  <w:style w:type="paragraph" w:customStyle="1" w:styleId="3439">
    <w:name w:val="tan"/>
    <w:basedOn w:val="1"/>
    <w:qFormat/>
    <w:uiPriority w:val="0"/>
    <w:pPr>
      <w:overflowPunct/>
      <w:autoSpaceDE/>
      <w:adjustRightInd/>
      <w:spacing w:before="100" w:beforeAutospacing="1" w:after="100" w:afterAutospacing="1"/>
      <w:textAlignment w:val="auto"/>
    </w:pPr>
    <w:rPr>
      <w:rFonts w:ascii="宋体" w:hAnsi="宋体" w:eastAsia="宋体" w:cs="宋体"/>
      <w:sz w:val="24"/>
      <w:szCs w:val="24"/>
      <w:lang w:val="en-US" w:eastAsia="zh-CN"/>
    </w:rPr>
  </w:style>
  <w:style w:type="paragraph" w:customStyle="1" w:styleId="3440">
    <w:name w:val="TN"/>
    <w:basedOn w:val="1"/>
    <w:qFormat/>
    <w:uiPriority w:val="99"/>
    <w:pPr>
      <w:keepNext/>
      <w:keepLines/>
      <w:overflowPunct/>
      <w:autoSpaceDE/>
      <w:adjustRightInd/>
      <w:spacing w:after="0"/>
      <w:ind w:left="851" w:hanging="851"/>
      <w:textAlignment w:val="auto"/>
    </w:pPr>
    <w:rPr>
      <w:rFonts w:ascii="Arial" w:hAnsi="Arial" w:eastAsia="宋体"/>
      <w:sz w:val="18"/>
      <w:lang w:eastAsia="en-US"/>
    </w:rPr>
  </w:style>
  <w:style w:type="character" w:customStyle="1" w:styleId="3441">
    <w:name w:val="样式 页眉 Char"/>
    <w:link w:val="3442"/>
    <w:qFormat/>
    <w:locked/>
    <w:uiPriority w:val="0"/>
    <w:rPr>
      <w:rFonts w:ascii="Arial" w:hAnsi="Arial" w:eastAsia="Arial" w:cs="Arial"/>
      <w:b/>
      <w:bCs/>
      <w:sz w:val="22"/>
      <w:lang w:val="en-US" w:eastAsia="en-US"/>
    </w:rPr>
  </w:style>
  <w:style w:type="paragraph" w:customStyle="1" w:styleId="3442">
    <w:name w:val="样式 页眉"/>
    <w:basedOn w:val="47"/>
    <w:link w:val="3441"/>
    <w:qFormat/>
    <w:uiPriority w:val="0"/>
    <w:pPr>
      <w:textAlignment w:val="auto"/>
    </w:pPr>
    <w:rPr>
      <w:rFonts w:eastAsia="Arial" w:cs="Arial"/>
      <w:bCs/>
      <w:sz w:val="22"/>
      <w:lang w:val="en-US" w:eastAsia="en-US"/>
    </w:rPr>
  </w:style>
  <w:style w:type="paragraph" w:customStyle="1" w:styleId="3443">
    <w:name w:val="彩色底纹 - 着色 31"/>
    <w:basedOn w:val="1"/>
    <w:qFormat/>
    <w:uiPriority w:val="34"/>
    <w:pPr>
      <w:ind w:left="720"/>
      <w:contextualSpacing/>
      <w:textAlignment w:val="auto"/>
    </w:pPr>
    <w:rPr>
      <w:rFonts w:eastAsia="宋体"/>
      <w:lang w:eastAsia="en-US"/>
    </w:rPr>
  </w:style>
  <w:style w:type="paragraph" w:customStyle="1" w:styleId="3444">
    <w:name w:val="contribution"/>
    <w:basedOn w:val="2"/>
    <w:semiHidden/>
    <w:qFormat/>
    <w:uiPriority w:val="0"/>
    <w:pPr>
      <w:tabs>
        <w:tab w:val="left" w:pos="45"/>
      </w:tabs>
      <w:ind w:left="405" w:hanging="405"/>
      <w:textAlignment w:val="auto"/>
    </w:pPr>
    <w:rPr>
      <w:rFonts w:eastAsia="Arial"/>
      <w:lang w:eastAsia="en-US"/>
    </w:rPr>
  </w:style>
  <w:style w:type="paragraph" w:customStyle="1" w:styleId="3445">
    <w:name w:val="Motorola Response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446">
    <w:name w:val="(文字) (文字)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3447">
    <w:name w:val="enumlev1 Char"/>
    <w:link w:val="3448"/>
    <w:qFormat/>
    <w:locked/>
    <w:uiPriority w:val="0"/>
    <w:rPr>
      <w:rFonts w:ascii="Batang" w:hAnsi="Batang" w:eastAsia="Batang"/>
      <w:sz w:val="24"/>
      <w:lang w:eastAsia="en-US"/>
    </w:rPr>
  </w:style>
  <w:style w:type="paragraph" w:customStyle="1" w:styleId="3448">
    <w:name w:val="enumlev1"/>
    <w:basedOn w:val="1"/>
    <w:link w:val="3447"/>
    <w:qFormat/>
    <w:uiPriority w:val="0"/>
    <w:pPr>
      <w:tabs>
        <w:tab w:val="left" w:pos="794"/>
        <w:tab w:val="left" w:pos="1191"/>
        <w:tab w:val="left" w:pos="1588"/>
        <w:tab w:val="left" w:pos="1985"/>
      </w:tabs>
      <w:spacing w:before="80" w:after="0"/>
      <w:ind w:left="794" w:hanging="794"/>
      <w:jc w:val="both"/>
      <w:textAlignment w:val="auto"/>
    </w:pPr>
    <w:rPr>
      <w:rFonts w:ascii="Batang" w:hAnsi="Batang" w:eastAsia="Batang"/>
      <w:sz w:val="24"/>
      <w:lang w:eastAsia="en-US"/>
    </w:rPr>
  </w:style>
  <w:style w:type="paragraph" w:customStyle="1" w:styleId="3449">
    <w:name w:val="FB Char Char Char Char1"/>
    <w:next w:val="1"/>
    <w:semiHidden/>
    <w:qFormat/>
    <w:uiPriority w:val="0"/>
    <w:pPr>
      <w:keepNext/>
      <w:tabs>
        <w:tab w:val="left" w:pos="720"/>
      </w:tabs>
      <w:autoSpaceDE w:val="0"/>
      <w:autoSpaceDN w:val="0"/>
      <w:adjustRightInd w:val="0"/>
      <w:ind w:left="720" w:hanging="360"/>
      <w:jc w:val="both"/>
    </w:pPr>
    <w:rPr>
      <w:rFonts w:ascii="Times New Roman" w:hAnsi="Times New Roman" w:eastAsia="MS Mincho" w:cs="Times New Roman"/>
      <w:kern w:val="2"/>
      <w:lang w:val="en-GB" w:eastAsia="zh-CN" w:bidi="ar-SA"/>
    </w:rPr>
  </w:style>
  <w:style w:type="paragraph" w:customStyle="1" w:styleId="3450">
    <w:name w:val="FB Char Char Char Char1 Char Char Char Char Char Char1 Char Char Char Char Char Char Char Char Char Char"/>
    <w:next w:val="1"/>
    <w:semiHidden/>
    <w:qFormat/>
    <w:uiPriority w:val="0"/>
    <w:pPr>
      <w:keepNext/>
      <w:tabs>
        <w:tab w:val="left" w:pos="720"/>
      </w:tabs>
      <w:autoSpaceDE w:val="0"/>
      <w:autoSpaceDN w:val="0"/>
      <w:adjustRightInd w:val="0"/>
      <w:ind w:left="720" w:hanging="360"/>
      <w:jc w:val="both"/>
    </w:pPr>
    <w:rPr>
      <w:rFonts w:ascii="Times New Roman" w:hAnsi="Times New Roman" w:eastAsia="MS Mincho" w:cs="Times New Roman"/>
      <w:kern w:val="2"/>
      <w:lang w:val="en-GB" w:eastAsia="zh-CN" w:bidi="ar-SA"/>
    </w:rPr>
  </w:style>
  <w:style w:type="paragraph" w:customStyle="1" w:styleId="3451">
    <w:name w:val="FB Char Char Char Char1 Char Char Char Char Char Char1 Char Char Char Char Char Char"/>
    <w:next w:val="1"/>
    <w:semiHidden/>
    <w:qFormat/>
    <w:uiPriority w:val="0"/>
    <w:pPr>
      <w:keepNext/>
      <w:tabs>
        <w:tab w:val="left" w:pos="720"/>
      </w:tabs>
      <w:autoSpaceDE w:val="0"/>
      <w:autoSpaceDN w:val="0"/>
      <w:adjustRightInd w:val="0"/>
      <w:ind w:left="720" w:hanging="360"/>
      <w:jc w:val="both"/>
    </w:pPr>
    <w:rPr>
      <w:rFonts w:ascii="Times New Roman" w:hAnsi="Times New Roman" w:eastAsia="MS Mincho" w:cs="Times New Roman"/>
      <w:kern w:val="2"/>
      <w:lang w:val="en-GB" w:eastAsia="zh-CN" w:bidi="ar-SA"/>
    </w:rPr>
  </w:style>
  <w:style w:type="character" w:customStyle="1" w:styleId="3452">
    <w:name w:val="Heading4 Char"/>
    <w:link w:val="3453"/>
    <w:semiHidden/>
    <w:qFormat/>
    <w:locked/>
    <w:uiPriority w:val="0"/>
    <w:rPr>
      <w:rFonts w:ascii="Arial" w:hAnsi="Arial" w:eastAsia="Arial" w:cs="Arial"/>
      <w:sz w:val="28"/>
      <w:lang w:eastAsia="en-US"/>
    </w:rPr>
  </w:style>
  <w:style w:type="paragraph" w:customStyle="1" w:styleId="3453">
    <w:name w:val="Heading4"/>
    <w:basedOn w:val="4"/>
    <w:link w:val="3452"/>
    <w:semiHidden/>
    <w:qFormat/>
    <w:uiPriority w:val="0"/>
    <w:pPr>
      <w:keepNext w:val="0"/>
      <w:keepLines w:val="0"/>
      <w:tabs>
        <w:tab w:val="left" w:pos="1100"/>
      </w:tabs>
      <w:overflowPunct/>
      <w:autoSpaceDE/>
      <w:adjustRightInd/>
      <w:spacing w:before="100" w:beforeAutospacing="1" w:after="0" w:afterLines="100"/>
      <w:ind w:left="930" w:hanging="510"/>
      <w:textAlignment w:val="auto"/>
    </w:pPr>
    <w:rPr>
      <w:rFonts w:eastAsia="Arial" w:cs="Arial"/>
      <w:lang w:eastAsia="en-US"/>
    </w:rPr>
  </w:style>
  <w:style w:type="paragraph" w:customStyle="1" w:styleId="3454">
    <w:name w:val="表格题注"/>
    <w:next w:val="1"/>
    <w:qFormat/>
    <w:uiPriority w:val="0"/>
    <w:pPr>
      <w:tabs>
        <w:tab w:val="left" w:pos="397"/>
      </w:tabs>
      <w:autoSpaceDN w:val="0"/>
      <w:spacing w:beforeLines="50" w:afterLines="50"/>
      <w:ind w:left="1248" w:hanging="624"/>
      <w:jc w:val="center"/>
    </w:pPr>
    <w:rPr>
      <w:rFonts w:ascii="Times New Roman" w:hAnsi="Times New Roman" w:eastAsia="Times New Roman" w:cs="Times New Roman"/>
      <w:b/>
      <w:lang w:val="en-GB" w:eastAsia="zh-CN" w:bidi="ar-SA"/>
    </w:rPr>
  </w:style>
  <w:style w:type="paragraph" w:customStyle="1" w:styleId="3455">
    <w:name w:val="插图题注"/>
    <w:next w:val="1"/>
    <w:qFormat/>
    <w:uiPriority w:val="0"/>
    <w:pPr>
      <w:tabs>
        <w:tab w:val="left" w:pos="397"/>
      </w:tabs>
      <w:autoSpaceDN w:val="0"/>
      <w:ind w:left="624" w:hanging="624"/>
      <w:jc w:val="center"/>
    </w:pPr>
    <w:rPr>
      <w:rFonts w:ascii="Times New Roman" w:hAnsi="Times New Roman" w:eastAsia="Times New Roman" w:cs="Times New Roman"/>
      <w:b/>
      <w:lang w:val="en-GB" w:eastAsia="zh-CN" w:bidi="ar-SA"/>
    </w:rPr>
  </w:style>
  <w:style w:type="paragraph" w:customStyle="1" w:styleId="3456">
    <w:name w:val="note"/>
    <w:basedOn w:val="1"/>
    <w:qFormat/>
    <w:uiPriority w:val="0"/>
    <w:pPr>
      <w:overflowPunct/>
      <w:autoSpaceDE/>
      <w:adjustRightInd/>
      <w:spacing w:before="100" w:beforeAutospacing="1" w:after="100" w:afterAutospacing="1"/>
      <w:textAlignment w:val="auto"/>
    </w:pPr>
    <w:rPr>
      <w:rFonts w:eastAsia="宋体"/>
      <w:sz w:val="24"/>
      <w:szCs w:val="24"/>
      <w:lang w:val="en-US" w:eastAsia="zh-CN"/>
    </w:rPr>
  </w:style>
  <w:style w:type="character" w:customStyle="1" w:styleId="3457">
    <w:name w:val="ECC Paragraph Zchn"/>
    <w:link w:val="3458"/>
    <w:qFormat/>
    <w:locked/>
    <w:uiPriority w:val="0"/>
    <w:rPr>
      <w:rFonts w:ascii="Arial" w:hAnsi="Arial" w:cs="Arial"/>
      <w:szCs w:val="24"/>
      <w:lang w:eastAsia="en-US"/>
    </w:rPr>
  </w:style>
  <w:style w:type="paragraph" w:customStyle="1" w:styleId="3458">
    <w:name w:val="ECC Paragraph"/>
    <w:basedOn w:val="1"/>
    <w:link w:val="3457"/>
    <w:qFormat/>
    <w:uiPriority w:val="0"/>
    <w:pPr>
      <w:overflowPunct/>
      <w:autoSpaceDE/>
      <w:adjustRightInd/>
      <w:spacing w:after="240"/>
      <w:jc w:val="both"/>
      <w:textAlignment w:val="auto"/>
    </w:pPr>
    <w:rPr>
      <w:rFonts w:ascii="Arial" w:hAnsi="Arial" w:cs="Arial"/>
      <w:szCs w:val="24"/>
      <w:lang w:eastAsia="en-US"/>
    </w:rPr>
  </w:style>
  <w:style w:type="paragraph" w:customStyle="1" w:styleId="3459">
    <w:name w:val="ECC Footnote"/>
    <w:basedOn w:val="1"/>
    <w:qFormat/>
    <w:uiPriority w:val="99"/>
    <w:pPr>
      <w:overflowPunct/>
      <w:autoSpaceDE/>
      <w:adjustRightInd/>
      <w:spacing w:after="0"/>
      <w:ind w:left="454" w:hanging="454"/>
      <w:textAlignment w:val="auto"/>
    </w:pPr>
    <w:rPr>
      <w:rFonts w:ascii="Arial" w:hAnsi="Arial" w:eastAsia="宋体"/>
      <w:sz w:val="16"/>
      <w:szCs w:val="24"/>
      <w:lang w:val="en-US" w:eastAsia="en-US"/>
    </w:rPr>
  </w:style>
  <w:style w:type="paragraph" w:customStyle="1" w:styleId="3460">
    <w:name w:val="Text 1"/>
    <w:basedOn w:val="1"/>
    <w:qFormat/>
    <w:uiPriority w:val="0"/>
    <w:pPr>
      <w:overflowPunct/>
      <w:autoSpaceDE/>
      <w:adjustRightInd/>
      <w:spacing w:after="240"/>
      <w:ind w:left="482"/>
      <w:jc w:val="both"/>
      <w:textAlignment w:val="auto"/>
    </w:pPr>
    <w:rPr>
      <w:rFonts w:eastAsia="宋体"/>
      <w:sz w:val="24"/>
      <w:lang w:eastAsia="fr-BE"/>
    </w:rPr>
  </w:style>
  <w:style w:type="paragraph" w:customStyle="1" w:styleId="3461">
    <w:name w:val="NumPar 4"/>
    <w:basedOn w:val="5"/>
    <w:next w:val="1"/>
    <w:qFormat/>
    <w:uiPriority w:val="99"/>
    <w:pPr>
      <w:keepNext w:val="0"/>
      <w:keepLines w:val="0"/>
      <w:tabs>
        <w:tab w:val="left" w:pos="2880"/>
      </w:tabs>
      <w:overflowPunct/>
      <w:autoSpaceDE/>
      <w:adjustRightInd/>
      <w:spacing w:before="0" w:after="240"/>
      <w:ind w:left="2880" w:hanging="960"/>
      <w:jc w:val="both"/>
      <w:textAlignment w:val="auto"/>
      <w:outlineLvl w:val="9"/>
    </w:pPr>
    <w:rPr>
      <w:rFonts w:ascii="Times New Roman" w:hAnsi="Times New Roman" w:eastAsia="宋体"/>
      <w:lang w:eastAsia="en-US"/>
    </w:rPr>
  </w:style>
  <w:style w:type="paragraph" w:customStyle="1" w:styleId="3462">
    <w:name w:val="cita"/>
    <w:basedOn w:val="1"/>
    <w:qFormat/>
    <w:uiPriority w:val="0"/>
    <w:pPr>
      <w:overflowPunct/>
      <w:autoSpaceDE/>
      <w:adjustRightInd/>
      <w:spacing w:before="200" w:after="100" w:afterAutospacing="1"/>
      <w:textAlignment w:val="auto"/>
    </w:pPr>
    <w:rPr>
      <w:rFonts w:ascii="宋体" w:hAnsi="宋体" w:eastAsia="宋体" w:cs="宋体"/>
      <w:sz w:val="15"/>
      <w:szCs w:val="15"/>
      <w:lang w:val="en-US" w:eastAsia="zh-CN"/>
    </w:rPr>
  </w:style>
  <w:style w:type="paragraph" w:customStyle="1" w:styleId="3463">
    <w:name w:val="gpotbl_note"/>
    <w:basedOn w:val="1"/>
    <w:qFormat/>
    <w:uiPriority w:val="0"/>
    <w:pPr>
      <w:overflowPunct/>
      <w:autoSpaceDE/>
      <w:adjustRightInd/>
      <w:spacing w:before="100" w:beforeAutospacing="1" w:after="100" w:afterAutospacing="1"/>
      <w:ind w:firstLine="480"/>
      <w:textAlignment w:val="auto"/>
    </w:pPr>
    <w:rPr>
      <w:rFonts w:ascii="宋体" w:hAnsi="宋体" w:eastAsia="宋体" w:cs="宋体"/>
      <w:sz w:val="24"/>
      <w:szCs w:val="24"/>
      <w:lang w:val="en-US" w:eastAsia="zh-CN"/>
    </w:rPr>
  </w:style>
  <w:style w:type="paragraph" w:customStyle="1" w:styleId="3464">
    <w:name w:val="Norma"/>
    <w:basedOn w:val="2"/>
    <w:qFormat/>
    <w:uiPriority w:val="0"/>
    <w:pPr>
      <w:textAlignment w:val="auto"/>
    </w:pPr>
    <w:rPr>
      <w:rFonts w:eastAsia="宋体"/>
      <w:szCs w:val="36"/>
      <w:lang w:eastAsia="zh-CN"/>
    </w:rPr>
  </w:style>
  <w:style w:type="paragraph" w:customStyle="1" w:styleId="3465">
    <w:name w:val="Char Char Char Char Char Char Char Char Char Char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466">
    <w:name w:val="16"/>
    <w:basedOn w:val="1"/>
    <w:qFormat/>
    <w:uiPriority w:val="0"/>
    <w:pPr>
      <w:snapToGrid w:val="0"/>
      <w:spacing w:before="100" w:beforeAutospacing="1" w:after="100" w:afterAutospacing="1"/>
      <w:jc w:val="center"/>
      <w:textAlignment w:val="auto"/>
    </w:pPr>
    <w:rPr>
      <w:rFonts w:ascii="Arial" w:hAnsi="Arial" w:eastAsia="MS Mincho" w:cs="Arial"/>
      <w:sz w:val="18"/>
      <w:szCs w:val="18"/>
      <w:lang w:eastAsia="zh-CN"/>
    </w:rPr>
  </w:style>
  <w:style w:type="paragraph" w:customStyle="1" w:styleId="3467">
    <w:name w:val="20"/>
    <w:basedOn w:val="1"/>
    <w:qFormat/>
    <w:uiPriority w:val="0"/>
    <w:pPr>
      <w:snapToGrid w:val="0"/>
      <w:spacing w:before="100" w:beforeAutospacing="1" w:after="100" w:afterAutospacing="1"/>
      <w:jc w:val="center"/>
      <w:textAlignment w:val="auto"/>
    </w:pPr>
    <w:rPr>
      <w:rFonts w:ascii="Arial" w:hAnsi="Arial" w:eastAsia="MS Mincho" w:cs="Arial"/>
      <w:b/>
      <w:bCs/>
      <w:sz w:val="18"/>
      <w:szCs w:val="18"/>
      <w:lang w:eastAsia="zh-CN"/>
    </w:rPr>
  </w:style>
  <w:style w:type="paragraph" w:customStyle="1" w:styleId="3468">
    <w:name w:val="中等深浅列表 2 - 着色 21"/>
    <w:semiHidden/>
    <w:qFormat/>
    <w:uiPriority w:val="99"/>
    <w:pPr>
      <w:autoSpaceDN w:val="0"/>
    </w:pPr>
    <w:rPr>
      <w:rFonts w:ascii="Times New Roman" w:hAnsi="Times New Roman" w:eastAsia="宋体" w:cs="Times New Roman"/>
      <w:lang w:val="en-GB" w:eastAsia="en-US" w:bidi="ar-SA"/>
    </w:rPr>
  </w:style>
  <w:style w:type="paragraph" w:customStyle="1" w:styleId="3469">
    <w:name w:val="无间隔6"/>
    <w:qFormat/>
    <w:uiPriority w:val="0"/>
    <w:pPr>
      <w:autoSpaceDN w:val="0"/>
    </w:pPr>
    <w:rPr>
      <w:rFonts w:ascii="Times New Roman" w:hAnsi="Times New Roman" w:eastAsia="宋体" w:cs="Times New Roman"/>
      <w:lang w:val="en-GB" w:eastAsia="en-US" w:bidi="ar-SA"/>
    </w:rPr>
  </w:style>
  <w:style w:type="paragraph" w:customStyle="1" w:styleId="3470">
    <w:name w:val="目錄 91"/>
    <w:basedOn w:val="41"/>
    <w:qFormat/>
    <w:uiPriority w:val="0"/>
    <w:pPr>
      <w:ind w:left="1418" w:hanging="1418"/>
      <w:textAlignment w:val="auto"/>
    </w:pPr>
    <w:rPr>
      <w:rFonts w:eastAsia="MS Mincho"/>
      <w:lang w:val="en-US" w:eastAsia="en-US"/>
    </w:rPr>
  </w:style>
  <w:style w:type="paragraph" w:customStyle="1" w:styleId="3471">
    <w:name w:val="標號1"/>
    <w:basedOn w:val="1"/>
    <w:next w:val="1"/>
    <w:qFormat/>
    <w:uiPriority w:val="0"/>
    <w:pPr>
      <w:spacing w:before="120" w:after="120"/>
      <w:textAlignment w:val="auto"/>
    </w:pPr>
    <w:rPr>
      <w:rFonts w:eastAsia="MS Mincho"/>
      <w:b/>
      <w:lang w:eastAsia="en-US"/>
    </w:rPr>
  </w:style>
  <w:style w:type="paragraph" w:customStyle="1" w:styleId="3472">
    <w:name w:val="圖表目錄1"/>
    <w:basedOn w:val="1"/>
    <w:next w:val="1"/>
    <w:qFormat/>
    <w:uiPriority w:val="0"/>
    <w:pPr>
      <w:ind w:left="400" w:hanging="400"/>
      <w:jc w:val="center"/>
      <w:textAlignment w:val="auto"/>
    </w:pPr>
    <w:rPr>
      <w:rFonts w:eastAsia="MS Mincho"/>
      <w:b/>
      <w:lang w:eastAsia="en-US"/>
    </w:rPr>
  </w:style>
  <w:style w:type="paragraph" w:customStyle="1" w:styleId="3473">
    <w:name w:val="Verzeichnis 91"/>
    <w:basedOn w:val="41"/>
    <w:qFormat/>
    <w:uiPriority w:val="0"/>
    <w:pPr>
      <w:ind w:left="1418" w:hanging="1418"/>
      <w:textAlignment w:val="auto"/>
    </w:pPr>
    <w:rPr>
      <w:rFonts w:eastAsia="MS Mincho"/>
      <w:lang w:val="en-US" w:eastAsia="zh-CN"/>
    </w:rPr>
  </w:style>
  <w:style w:type="paragraph" w:customStyle="1" w:styleId="3474">
    <w:name w:val="Beschriftung1"/>
    <w:basedOn w:val="1"/>
    <w:next w:val="1"/>
    <w:qFormat/>
    <w:uiPriority w:val="0"/>
    <w:pPr>
      <w:spacing w:before="120" w:after="120"/>
      <w:textAlignment w:val="auto"/>
    </w:pPr>
    <w:rPr>
      <w:rFonts w:eastAsia="MS Mincho"/>
      <w:b/>
      <w:lang w:eastAsia="zh-CN"/>
    </w:rPr>
  </w:style>
  <w:style w:type="paragraph" w:customStyle="1" w:styleId="3475">
    <w:name w:val="Abbildungsverzeichnis1"/>
    <w:basedOn w:val="1"/>
    <w:next w:val="1"/>
    <w:qFormat/>
    <w:uiPriority w:val="0"/>
    <w:pPr>
      <w:ind w:left="400" w:hanging="400"/>
      <w:jc w:val="center"/>
      <w:textAlignment w:val="auto"/>
    </w:pPr>
    <w:rPr>
      <w:rFonts w:eastAsia="MS Mincho"/>
      <w:b/>
      <w:lang w:eastAsia="zh-CN"/>
    </w:rPr>
  </w:style>
  <w:style w:type="paragraph" w:customStyle="1" w:styleId="3476">
    <w:name w:val="수정3"/>
    <w:semiHidden/>
    <w:qFormat/>
    <w:uiPriority w:val="0"/>
    <w:pPr>
      <w:autoSpaceDN w:val="0"/>
    </w:pPr>
    <w:rPr>
      <w:rFonts w:ascii="Times New Roman" w:hAnsi="Times New Roman" w:eastAsia="Batang" w:cs="Times New Roman"/>
      <w:lang w:val="en-GB" w:eastAsia="en-US" w:bidi="ar-SA"/>
    </w:rPr>
  </w:style>
  <w:style w:type="paragraph" w:customStyle="1" w:styleId="3477">
    <w:name w:val="수정4"/>
    <w:semiHidden/>
    <w:qFormat/>
    <w:uiPriority w:val="0"/>
    <w:pPr>
      <w:autoSpaceDN w:val="0"/>
    </w:pPr>
    <w:rPr>
      <w:rFonts w:ascii="Times New Roman" w:hAnsi="Times New Roman" w:eastAsia="Batang" w:cs="Times New Roman"/>
      <w:lang w:val="en-GB" w:eastAsia="en-US" w:bidi="ar-SA"/>
    </w:rPr>
  </w:style>
  <w:style w:type="paragraph" w:customStyle="1" w:styleId="3478">
    <w:name w:val="无间隔5"/>
    <w:qFormat/>
    <w:uiPriority w:val="0"/>
    <w:pPr>
      <w:autoSpaceDN w:val="0"/>
    </w:pPr>
    <w:rPr>
      <w:rFonts w:ascii="Times New Roman" w:hAnsi="Times New Roman" w:eastAsia="宋体" w:cs="Times New Roman"/>
      <w:lang w:val="en-GB" w:eastAsia="en-US" w:bidi="ar-SA"/>
    </w:rPr>
  </w:style>
  <w:style w:type="paragraph" w:customStyle="1" w:styleId="3479">
    <w:name w:val="吹き出し6"/>
    <w:basedOn w:val="1"/>
    <w:qFormat/>
    <w:uiPriority w:val="0"/>
    <w:pPr>
      <w:textAlignment w:val="auto"/>
    </w:pPr>
    <w:rPr>
      <w:rFonts w:ascii="Tahoma" w:hAnsi="Tahoma" w:eastAsia="MS Mincho" w:cs="Tahoma"/>
      <w:sz w:val="16"/>
      <w:szCs w:val="16"/>
      <w:lang w:eastAsia="en-US"/>
    </w:rPr>
  </w:style>
  <w:style w:type="paragraph" w:customStyle="1" w:styleId="3480">
    <w:name w:val="変更箇所4"/>
    <w:semiHidden/>
    <w:qFormat/>
    <w:uiPriority w:val="0"/>
    <w:pPr>
      <w:autoSpaceDN w:val="0"/>
    </w:pPr>
    <w:rPr>
      <w:rFonts w:ascii="Times New Roman" w:hAnsi="Times New Roman" w:eastAsia="MS Mincho" w:cs="Times New Roman"/>
      <w:lang w:val="en-GB" w:eastAsia="en-US" w:bidi="ar-SA"/>
    </w:rPr>
  </w:style>
  <w:style w:type="paragraph" w:customStyle="1" w:styleId="3481">
    <w:name w:val="図表番号4"/>
    <w:basedOn w:val="1"/>
    <w:qFormat/>
    <w:uiPriority w:val="0"/>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482">
    <w:name w:val="段落番号4"/>
    <w:basedOn w:val="14"/>
    <w:qFormat/>
    <w:uiPriority w:val="0"/>
    <w:pPr>
      <w:tabs>
        <w:tab w:val="left" w:pos="644"/>
      </w:tabs>
      <w:suppressAutoHyphens/>
      <w:overflowPunct/>
      <w:autoSpaceDE/>
      <w:adjustRightInd/>
      <w:ind w:left="644" w:hanging="360"/>
      <w:textAlignment w:val="auto"/>
    </w:pPr>
    <w:rPr>
      <w:rFonts w:ascii="MS Mincho" w:hAnsi="MS Mincho" w:eastAsia="MS Mincho" w:cs="CG Times (WN)"/>
      <w:lang w:eastAsia="ar-SA"/>
    </w:rPr>
  </w:style>
  <w:style w:type="paragraph" w:customStyle="1" w:styleId="3483">
    <w:name w:val="段落番号 24"/>
    <w:basedOn w:val="3482"/>
    <w:qFormat/>
    <w:uiPriority w:val="0"/>
    <w:pPr>
      <w:ind w:left="851" w:hanging="284"/>
    </w:pPr>
  </w:style>
  <w:style w:type="paragraph" w:customStyle="1" w:styleId="3484">
    <w:name w:val="箇条書き4"/>
    <w:basedOn w:val="14"/>
    <w:qFormat/>
    <w:uiPriority w:val="0"/>
    <w:pPr>
      <w:tabs>
        <w:tab w:val="left" w:pos="644"/>
      </w:tabs>
      <w:suppressAutoHyphens/>
      <w:overflowPunct/>
      <w:autoSpaceDE/>
      <w:adjustRightInd/>
      <w:ind w:left="644" w:hanging="360"/>
      <w:textAlignment w:val="auto"/>
    </w:pPr>
    <w:rPr>
      <w:rFonts w:ascii="MS Mincho" w:hAnsi="MS Mincho" w:eastAsia="MS Mincho" w:cs="CG Times (WN)"/>
      <w:lang w:eastAsia="ar-SA"/>
    </w:rPr>
  </w:style>
  <w:style w:type="paragraph" w:customStyle="1" w:styleId="3485">
    <w:name w:val="箇条書き 24"/>
    <w:basedOn w:val="3484"/>
    <w:qFormat/>
    <w:uiPriority w:val="0"/>
    <w:pPr>
      <w:tabs>
        <w:tab w:val="left" w:pos="1494"/>
        <w:tab w:val="clear" w:pos="644"/>
      </w:tabs>
      <w:ind w:left="851" w:hanging="284"/>
    </w:pPr>
  </w:style>
  <w:style w:type="paragraph" w:customStyle="1" w:styleId="3486">
    <w:name w:val="箇条書き 34"/>
    <w:basedOn w:val="3485"/>
    <w:qFormat/>
    <w:uiPriority w:val="0"/>
    <w:pPr>
      <w:ind w:left="1135"/>
    </w:pPr>
  </w:style>
  <w:style w:type="paragraph" w:customStyle="1" w:styleId="3487">
    <w:name w:val="一覧 24"/>
    <w:basedOn w:val="14"/>
    <w:qFormat/>
    <w:uiPriority w:val="0"/>
    <w:pPr>
      <w:suppressAutoHyphens/>
      <w:overflowPunct/>
      <w:autoSpaceDE/>
      <w:adjustRightInd/>
      <w:ind w:left="851"/>
      <w:textAlignment w:val="auto"/>
    </w:pPr>
    <w:rPr>
      <w:rFonts w:ascii="MS Mincho" w:hAnsi="MS Mincho" w:eastAsia="MS Mincho" w:cs="CG Times (WN)"/>
      <w:lang w:eastAsia="ar-SA"/>
    </w:rPr>
  </w:style>
  <w:style w:type="paragraph" w:customStyle="1" w:styleId="3488">
    <w:name w:val="一覧 34"/>
    <w:basedOn w:val="3487"/>
    <w:qFormat/>
    <w:uiPriority w:val="0"/>
    <w:pPr>
      <w:ind w:left="1135"/>
    </w:pPr>
  </w:style>
  <w:style w:type="paragraph" w:customStyle="1" w:styleId="3489">
    <w:name w:val="一覧 44"/>
    <w:basedOn w:val="3488"/>
    <w:qFormat/>
    <w:uiPriority w:val="0"/>
    <w:pPr>
      <w:ind w:left="1418"/>
    </w:pPr>
  </w:style>
  <w:style w:type="paragraph" w:customStyle="1" w:styleId="3490">
    <w:name w:val="一覧 54"/>
    <w:basedOn w:val="3489"/>
    <w:qFormat/>
    <w:uiPriority w:val="0"/>
    <w:pPr>
      <w:ind w:left="1702"/>
    </w:pPr>
  </w:style>
  <w:style w:type="paragraph" w:customStyle="1" w:styleId="3491">
    <w:name w:val="箇条書き 44"/>
    <w:basedOn w:val="3486"/>
    <w:qFormat/>
    <w:uiPriority w:val="0"/>
    <w:pPr>
      <w:ind w:left="1418"/>
    </w:pPr>
  </w:style>
  <w:style w:type="paragraph" w:customStyle="1" w:styleId="3492">
    <w:name w:val="箇条書き 54"/>
    <w:basedOn w:val="3491"/>
    <w:qFormat/>
    <w:uiPriority w:val="0"/>
    <w:pPr>
      <w:ind w:left="1702"/>
    </w:pPr>
  </w:style>
  <w:style w:type="paragraph" w:customStyle="1" w:styleId="3493">
    <w:name w:val="コメント文字列4"/>
    <w:basedOn w:val="1"/>
    <w:qFormat/>
    <w:uiPriority w:val="0"/>
    <w:pPr>
      <w:suppressAutoHyphens/>
      <w:overflowPunct/>
      <w:autoSpaceDE/>
      <w:adjustRightInd/>
      <w:textAlignment w:val="auto"/>
    </w:pPr>
    <w:rPr>
      <w:rFonts w:eastAsia="MS Mincho" w:cs="CG Times (WN)"/>
      <w:lang w:eastAsia="ar-SA"/>
    </w:rPr>
  </w:style>
  <w:style w:type="paragraph" w:customStyle="1" w:styleId="3494">
    <w:name w:val="コメント内容4"/>
    <w:basedOn w:val="3493"/>
    <w:next w:val="3493"/>
    <w:qFormat/>
    <w:uiPriority w:val="0"/>
    <w:rPr>
      <w:b/>
      <w:bCs/>
    </w:rPr>
  </w:style>
  <w:style w:type="paragraph" w:customStyle="1" w:styleId="3495">
    <w:name w:val="見出しマップ4"/>
    <w:basedOn w:val="1"/>
    <w:qFormat/>
    <w:uiPriority w:val="0"/>
    <w:pPr>
      <w:shd w:val="clear" w:color="auto" w:fill="000080"/>
      <w:suppressAutoHyphens/>
      <w:overflowPunct/>
      <w:autoSpaceDE/>
      <w:adjustRightInd/>
      <w:textAlignment w:val="auto"/>
    </w:pPr>
    <w:rPr>
      <w:rFonts w:ascii="Tahoma" w:hAnsi="Tahoma" w:eastAsia="MS Mincho" w:cs="Tahoma"/>
      <w:lang w:eastAsia="ar-SA"/>
    </w:rPr>
  </w:style>
  <w:style w:type="paragraph" w:customStyle="1" w:styleId="3496">
    <w:name w:val="書式なし4"/>
    <w:basedOn w:val="1"/>
    <w:qFormat/>
    <w:uiPriority w:val="0"/>
    <w:pPr>
      <w:suppressAutoHyphens/>
      <w:overflowPunct/>
      <w:autoSpaceDE/>
      <w:adjustRightInd/>
      <w:textAlignment w:val="auto"/>
    </w:pPr>
    <w:rPr>
      <w:rFonts w:ascii="Courier New" w:hAnsi="Courier New" w:eastAsia="MS Mincho" w:cs="CG Times (WN)"/>
      <w:lang w:val="nb-NO" w:eastAsia="ar-SA"/>
    </w:rPr>
  </w:style>
  <w:style w:type="paragraph" w:customStyle="1" w:styleId="3497">
    <w:name w:val="標準 (Web)4"/>
    <w:basedOn w:val="1"/>
    <w:qFormat/>
    <w:uiPriority w:val="0"/>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3498">
    <w:name w:val="本文インデント 24"/>
    <w:basedOn w:val="1"/>
    <w:qFormat/>
    <w:uiPriority w:val="0"/>
    <w:pPr>
      <w:suppressAutoHyphens/>
      <w:overflowPunct/>
      <w:autoSpaceDE/>
      <w:adjustRightInd/>
      <w:ind w:left="567"/>
      <w:textAlignment w:val="auto"/>
    </w:pPr>
    <w:rPr>
      <w:rFonts w:ascii="Arial" w:hAnsi="Arial" w:eastAsia="MS Mincho" w:cs="Arial"/>
      <w:lang w:eastAsia="ar-SA"/>
    </w:rPr>
  </w:style>
  <w:style w:type="paragraph" w:customStyle="1" w:styleId="3499">
    <w:name w:val="標準インデント4"/>
    <w:basedOn w:val="1"/>
    <w:qFormat/>
    <w:uiPriority w:val="0"/>
    <w:pPr>
      <w:suppressAutoHyphens/>
      <w:overflowPunct/>
      <w:autoSpaceDE/>
      <w:adjustRightInd/>
      <w:ind w:left="708"/>
      <w:textAlignment w:val="auto"/>
    </w:pPr>
    <w:rPr>
      <w:rFonts w:eastAsia="MS Mincho" w:cs="CG Times (WN)"/>
      <w:lang w:eastAsia="ar-SA"/>
    </w:rPr>
  </w:style>
  <w:style w:type="paragraph" w:customStyle="1" w:styleId="3500">
    <w:name w:val="記4"/>
    <w:basedOn w:val="1"/>
    <w:next w:val="1"/>
    <w:qFormat/>
    <w:uiPriority w:val="0"/>
    <w:pPr>
      <w:suppressAutoHyphens/>
      <w:overflowPunct/>
      <w:autoSpaceDE/>
      <w:adjustRightInd/>
      <w:textAlignment w:val="auto"/>
    </w:pPr>
    <w:rPr>
      <w:rFonts w:eastAsia="MS Mincho" w:cs="CG Times (WN)"/>
      <w:lang w:eastAsia="ar-SA"/>
    </w:rPr>
  </w:style>
  <w:style w:type="paragraph" w:customStyle="1" w:styleId="3501">
    <w:name w:val="HTML 書式付き4"/>
    <w:basedOn w:val="1"/>
    <w:qFormat/>
    <w:uiPriority w:val="0"/>
    <w:pPr>
      <w:suppressAutoHyphens/>
      <w:overflowPunct/>
      <w:autoSpaceDE/>
      <w:adjustRightInd/>
      <w:textAlignment w:val="auto"/>
    </w:pPr>
    <w:rPr>
      <w:rFonts w:ascii="Courier New" w:hAnsi="Courier New" w:eastAsia="MS Mincho" w:cs="Courier New"/>
      <w:lang w:eastAsia="ar-SA"/>
    </w:rPr>
  </w:style>
  <w:style w:type="paragraph" w:customStyle="1" w:styleId="3502">
    <w:name w:val="本文 23"/>
    <w:basedOn w:val="1"/>
    <w:qFormat/>
    <w:uiPriority w:val="0"/>
    <w:pPr>
      <w:suppressAutoHyphens/>
      <w:overflowPunct/>
      <w:autoSpaceDE/>
      <w:adjustRightInd/>
      <w:spacing w:after="120"/>
      <w:textAlignment w:val="auto"/>
    </w:pPr>
    <w:rPr>
      <w:rFonts w:eastAsia="MS Mincho" w:cs="CG Times (WN)"/>
      <w:lang w:eastAsia="ar-SA"/>
    </w:rPr>
  </w:style>
  <w:style w:type="paragraph" w:customStyle="1" w:styleId="3503">
    <w:name w:val="本文 33"/>
    <w:basedOn w:val="1"/>
    <w:qFormat/>
    <w:uiPriority w:val="0"/>
    <w:pPr>
      <w:suppressAutoHyphens/>
      <w:overflowPunct/>
      <w:autoSpaceDE/>
      <w:adjustRightInd/>
      <w:spacing w:after="120"/>
      <w:textAlignment w:val="auto"/>
    </w:pPr>
    <w:rPr>
      <w:rFonts w:eastAsia="MS Mincho" w:cs="CG Times (WN)"/>
      <w:lang w:eastAsia="ar-SA"/>
    </w:rPr>
  </w:style>
  <w:style w:type="paragraph" w:customStyle="1" w:styleId="3504">
    <w:name w:val="本文 24"/>
    <w:basedOn w:val="1"/>
    <w:qFormat/>
    <w:uiPriority w:val="0"/>
    <w:pPr>
      <w:suppressAutoHyphens/>
      <w:overflowPunct/>
      <w:autoSpaceDE/>
      <w:adjustRightInd/>
      <w:spacing w:after="120"/>
      <w:textAlignment w:val="auto"/>
    </w:pPr>
    <w:rPr>
      <w:rFonts w:eastAsia="MS Mincho" w:cs="CG Times (WN)"/>
      <w:lang w:eastAsia="ar-SA"/>
    </w:rPr>
  </w:style>
  <w:style w:type="paragraph" w:customStyle="1" w:styleId="3505">
    <w:name w:val="本文 34"/>
    <w:basedOn w:val="1"/>
    <w:qFormat/>
    <w:uiPriority w:val="0"/>
    <w:pPr>
      <w:suppressAutoHyphens/>
      <w:overflowPunct/>
      <w:autoSpaceDE/>
      <w:adjustRightInd/>
      <w:spacing w:after="120"/>
      <w:textAlignment w:val="auto"/>
    </w:pPr>
    <w:rPr>
      <w:rFonts w:eastAsia="MS Mincho" w:cs="CG Times (WN)"/>
      <w:lang w:eastAsia="ar-SA"/>
    </w:rPr>
  </w:style>
  <w:style w:type="paragraph" w:customStyle="1" w:styleId="3506">
    <w:name w:val="目录 92"/>
    <w:basedOn w:val="41"/>
    <w:qFormat/>
    <w:uiPriority w:val="0"/>
    <w:pPr>
      <w:ind w:left="1418" w:hanging="1418"/>
      <w:textAlignment w:val="auto"/>
    </w:pPr>
    <w:rPr>
      <w:rFonts w:eastAsia="MS Mincho"/>
      <w:bCs/>
      <w:szCs w:val="22"/>
      <w:lang w:val="en-US" w:eastAsia="zh-CN"/>
    </w:rPr>
  </w:style>
  <w:style w:type="paragraph" w:customStyle="1" w:styleId="3507">
    <w:name w:val="题注2"/>
    <w:basedOn w:val="1"/>
    <w:next w:val="1"/>
    <w:qFormat/>
    <w:uiPriority w:val="0"/>
    <w:pPr>
      <w:spacing w:before="120" w:after="120"/>
      <w:textAlignment w:val="auto"/>
    </w:pPr>
    <w:rPr>
      <w:rFonts w:eastAsia="MS Mincho"/>
      <w:b/>
      <w:lang w:eastAsia="zh-CN"/>
    </w:rPr>
  </w:style>
  <w:style w:type="paragraph" w:customStyle="1" w:styleId="3508">
    <w:name w:val="图表目录2"/>
    <w:basedOn w:val="1"/>
    <w:next w:val="1"/>
    <w:qFormat/>
    <w:uiPriority w:val="0"/>
    <w:pPr>
      <w:ind w:left="400" w:hanging="400"/>
      <w:jc w:val="center"/>
      <w:textAlignment w:val="auto"/>
    </w:pPr>
    <w:rPr>
      <w:rFonts w:eastAsia="MS Mincho"/>
      <w:b/>
      <w:lang w:eastAsia="zh-CN"/>
    </w:rPr>
  </w:style>
  <w:style w:type="paragraph" w:customStyle="1" w:styleId="3509">
    <w:name w:val="无间隔7"/>
    <w:qFormat/>
    <w:uiPriority w:val="0"/>
    <w:pPr>
      <w:autoSpaceDN w:val="0"/>
    </w:pPr>
    <w:rPr>
      <w:rFonts w:ascii="Times New Roman" w:hAnsi="Times New Roman" w:eastAsia="宋体" w:cs="Times New Roman"/>
      <w:lang w:val="en-GB" w:eastAsia="en-US" w:bidi="ar-SA"/>
    </w:rPr>
  </w:style>
  <w:style w:type="paragraph" w:customStyle="1" w:styleId="3510">
    <w:name w:val="无间隔8"/>
    <w:qFormat/>
    <w:uiPriority w:val="0"/>
    <w:pPr>
      <w:autoSpaceDN w:val="0"/>
    </w:pPr>
    <w:rPr>
      <w:rFonts w:ascii="Times New Roman" w:hAnsi="Times New Roman" w:eastAsia="宋体" w:cs="Times New Roman"/>
      <w:lang w:val="en-GB" w:eastAsia="en-US" w:bidi="ar-SA"/>
    </w:rPr>
  </w:style>
  <w:style w:type="paragraph" w:customStyle="1" w:styleId="3511">
    <w:name w:val="吹き出し7"/>
    <w:basedOn w:val="1"/>
    <w:qFormat/>
    <w:uiPriority w:val="0"/>
    <w:pPr>
      <w:overflowPunct/>
      <w:autoSpaceDE/>
      <w:adjustRightInd/>
      <w:textAlignment w:val="auto"/>
    </w:pPr>
    <w:rPr>
      <w:rFonts w:ascii="Tahoma" w:hAnsi="Tahoma" w:eastAsia="MS Mincho" w:cs="Tahoma"/>
      <w:sz w:val="16"/>
      <w:szCs w:val="16"/>
      <w:lang w:eastAsia="zh-CN"/>
    </w:rPr>
  </w:style>
  <w:style w:type="paragraph" w:customStyle="1" w:styleId="3512">
    <w:name w:val="図表番号5"/>
    <w:basedOn w:val="1"/>
    <w:qFormat/>
    <w:uiPriority w:val="0"/>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513">
    <w:name w:val="段落番号5"/>
    <w:basedOn w:val="14"/>
    <w:qFormat/>
    <w:uiPriority w:val="0"/>
    <w:pPr>
      <w:tabs>
        <w:tab w:val="left" w:pos="644"/>
      </w:tabs>
      <w:suppressAutoHyphens/>
      <w:overflowPunct/>
      <w:autoSpaceDE/>
      <w:adjustRightInd/>
      <w:ind w:left="644" w:hanging="360"/>
      <w:textAlignment w:val="auto"/>
    </w:pPr>
    <w:rPr>
      <w:rFonts w:eastAsia="MS Mincho" w:cs="CG Times (WN)"/>
      <w:lang w:eastAsia="ar-SA"/>
    </w:rPr>
  </w:style>
  <w:style w:type="paragraph" w:customStyle="1" w:styleId="3514">
    <w:name w:val="段落番号 25"/>
    <w:basedOn w:val="3513"/>
    <w:qFormat/>
    <w:uiPriority w:val="0"/>
    <w:pPr>
      <w:ind w:left="851" w:hanging="284"/>
    </w:pPr>
  </w:style>
  <w:style w:type="paragraph" w:customStyle="1" w:styleId="3515">
    <w:name w:val="箇条書き5"/>
    <w:basedOn w:val="14"/>
    <w:qFormat/>
    <w:uiPriority w:val="0"/>
    <w:pPr>
      <w:tabs>
        <w:tab w:val="left" w:pos="644"/>
      </w:tabs>
      <w:suppressAutoHyphens/>
      <w:overflowPunct/>
      <w:autoSpaceDE/>
      <w:adjustRightInd/>
      <w:ind w:left="644" w:hanging="360"/>
      <w:textAlignment w:val="auto"/>
    </w:pPr>
    <w:rPr>
      <w:rFonts w:eastAsia="MS Mincho" w:cs="CG Times (WN)"/>
      <w:lang w:eastAsia="ar-SA"/>
    </w:rPr>
  </w:style>
  <w:style w:type="paragraph" w:customStyle="1" w:styleId="3516">
    <w:name w:val="箇条書き 25"/>
    <w:basedOn w:val="3515"/>
    <w:qFormat/>
    <w:uiPriority w:val="0"/>
    <w:pPr>
      <w:tabs>
        <w:tab w:val="left" w:pos="1494"/>
        <w:tab w:val="clear" w:pos="644"/>
      </w:tabs>
      <w:ind w:left="851" w:hanging="284"/>
    </w:pPr>
  </w:style>
  <w:style w:type="paragraph" w:customStyle="1" w:styleId="3517">
    <w:name w:val="箇条書き 35"/>
    <w:basedOn w:val="3516"/>
    <w:qFormat/>
    <w:uiPriority w:val="0"/>
    <w:pPr>
      <w:ind w:left="1135"/>
    </w:pPr>
  </w:style>
  <w:style w:type="paragraph" w:customStyle="1" w:styleId="3518">
    <w:name w:val="一覧 25"/>
    <w:basedOn w:val="14"/>
    <w:qFormat/>
    <w:uiPriority w:val="0"/>
    <w:pPr>
      <w:suppressAutoHyphens/>
      <w:overflowPunct/>
      <w:autoSpaceDE/>
      <w:adjustRightInd/>
      <w:ind w:left="851"/>
      <w:textAlignment w:val="auto"/>
    </w:pPr>
    <w:rPr>
      <w:rFonts w:eastAsia="MS Mincho" w:cs="CG Times (WN)"/>
      <w:lang w:eastAsia="ar-SA"/>
    </w:rPr>
  </w:style>
  <w:style w:type="paragraph" w:customStyle="1" w:styleId="3519">
    <w:name w:val="一覧 35"/>
    <w:basedOn w:val="3518"/>
    <w:qFormat/>
    <w:uiPriority w:val="0"/>
    <w:pPr>
      <w:ind w:left="1135"/>
    </w:pPr>
  </w:style>
  <w:style w:type="paragraph" w:customStyle="1" w:styleId="3520">
    <w:name w:val="一覧 45"/>
    <w:basedOn w:val="3519"/>
    <w:qFormat/>
    <w:uiPriority w:val="0"/>
    <w:pPr>
      <w:ind w:left="1418"/>
    </w:pPr>
  </w:style>
  <w:style w:type="paragraph" w:customStyle="1" w:styleId="3521">
    <w:name w:val="一覧 55"/>
    <w:basedOn w:val="3520"/>
    <w:qFormat/>
    <w:uiPriority w:val="0"/>
    <w:pPr>
      <w:ind w:left="1702"/>
    </w:pPr>
  </w:style>
  <w:style w:type="paragraph" w:customStyle="1" w:styleId="3522">
    <w:name w:val="箇条書き 45"/>
    <w:basedOn w:val="3517"/>
    <w:qFormat/>
    <w:uiPriority w:val="0"/>
    <w:pPr>
      <w:ind w:left="1418"/>
    </w:pPr>
  </w:style>
  <w:style w:type="paragraph" w:customStyle="1" w:styleId="3523">
    <w:name w:val="箇条書き 55"/>
    <w:basedOn w:val="3522"/>
    <w:qFormat/>
    <w:uiPriority w:val="0"/>
    <w:pPr>
      <w:ind w:left="1702"/>
    </w:pPr>
  </w:style>
  <w:style w:type="paragraph" w:customStyle="1" w:styleId="3524">
    <w:name w:val="コメント文字列5"/>
    <w:basedOn w:val="1"/>
    <w:qFormat/>
    <w:uiPriority w:val="0"/>
    <w:pPr>
      <w:suppressAutoHyphens/>
      <w:overflowPunct/>
      <w:autoSpaceDE/>
      <w:adjustRightInd/>
      <w:textAlignment w:val="auto"/>
    </w:pPr>
    <w:rPr>
      <w:rFonts w:eastAsia="MS Mincho" w:cs="CG Times (WN)"/>
      <w:lang w:eastAsia="ar-SA"/>
    </w:rPr>
  </w:style>
  <w:style w:type="paragraph" w:customStyle="1" w:styleId="3525">
    <w:name w:val="コメント内容5"/>
    <w:basedOn w:val="3524"/>
    <w:next w:val="3524"/>
    <w:qFormat/>
    <w:uiPriority w:val="0"/>
  </w:style>
  <w:style w:type="paragraph" w:customStyle="1" w:styleId="3526">
    <w:name w:val="見出しマップ5"/>
    <w:basedOn w:val="1"/>
    <w:qFormat/>
    <w:uiPriority w:val="0"/>
    <w:pPr>
      <w:shd w:val="clear" w:color="auto" w:fill="000080"/>
      <w:suppressAutoHyphens/>
      <w:overflowPunct/>
      <w:autoSpaceDE/>
      <w:adjustRightInd/>
      <w:textAlignment w:val="auto"/>
    </w:pPr>
    <w:rPr>
      <w:rFonts w:ascii="Tahoma" w:hAnsi="Tahoma" w:eastAsia="MS Mincho" w:cs="Tahoma"/>
      <w:lang w:eastAsia="ar-SA"/>
    </w:rPr>
  </w:style>
  <w:style w:type="paragraph" w:customStyle="1" w:styleId="3527">
    <w:name w:val="書式なし5"/>
    <w:basedOn w:val="1"/>
    <w:qFormat/>
    <w:uiPriority w:val="0"/>
    <w:pPr>
      <w:suppressAutoHyphens/>
      <w:overflowPunct/>
      <w:autoSpaceDE/>
      <w:adjustRightInd/>
      <w:textAlignment w:val="auto"/>
    </w:pPr>
    <w:rPr>
      <w:rFonts w:ascii="Courier New" w:hAnsi="Courier New" w:eastAsia="MS Mincho" w:cs="CG Times (WN)"/>
      <w:lang w:val="nb-NO" w:eastAsia="ar-SA"/>
    </w:rPr>
  </w:style>
  <w:style w:type="paragraph" w:customStyle="1" w:styleId="3528">
    <w:name w:val="標準 (Web)5"/>
    <w:basedOn w:val="1"/>
    <w:qFormat/>
    <w:uiPriority w:val="0"/>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3529">
    <w:name w:val="本文インデント 25"/>
    <w:basedOn w:val="1"/>
    <w:qFormat/>
    <w:uiPriority w:val="0"/>
    <w:pPr>
      <w:suppressAutoHyphens/>
      <w:overflowPunct/>
      <w:autoSpaceDE/>
      <w:adjustRightInd/>
      <w:ind w:left="567"/>
      <w:textAlignment w:val="auto"/>
    </w:pPr>
    <w:rPr>
      <w:rFonts w:ascii="Arial" w:hAnsi="Arial" w:eastAsia="MS Mincho" w:cs="Arial"/>
      <w:lang w:eastAsia="ar-SA"/>
    </w:rPr>
  </w:style>
  <w:style w:type="paragraph" w:customStyle="1" w:styleId="3530">
    <w:name w:val="標準インデント5"/>
    <w:basedOn w:val="1"/>
    <w:qFormat/>
    <w:uiPriority w:val="0"/>
    <w:pPr>
      <w:suppressAutoHyphens/>
      <w:overflowPunct/>
      <w:autoSpaceDE/>
      <w:adjustRightInd/>
      <w:ind w:left="708"/>
      <w:textAlignment w:val="auto"/>
    </w:pPr>
    <w:rPr>
      <w:rFonts w:eastAsia="MS Mincho" w:cs="CG Times (WN)"/>
      <w:lang w:eastAsia="ar-SA"/>
    </w:rPr>
  </w:style>
  <w:style w:type="paragraph" w:customStyle="1" w:styleId="3531">
    <w:name w:val="記5"/>
    <w:basedOn w:val="1"/>
    <w:next w:val="1"/>
    <w:qFormat/>
    <w:uiPriority w:val="0"/>
    <w:pPr>
      <w:suppressAutoHyphens/>
      <w:overflowPunct/>
      <w:autoSpaceDE/>
      <w:adjustRightInd/>
      <w:textAlignment w:val="auto"/>
    </w:pPr>
    <w:rPr>
      <w:rFonts w:eastAsia="MS Mincho" w:cs="CG Times (WN)"/>
      <w:lang w:eastAsia="ar-SA"/>
    </w:rPr>
  </w:style>
  <w:style w:type="paragraph" w:customStyle="1" w:styleId="3532">
    <w:name w:val="HTML 書式付き5"/>
    <w:basedOn w:val="1"/>
    <w:qFormat/>
    <w:uiPriority w:val="0"/>
    <w:pPr>
      <w:suppressAutoHyphens/>
      <w:overflowPunct/>
      <w:autoSpaceDE/>
      <w:adjustRightInd/>
      <w:textAlignment w:val="auto"/>
    </w:pPr>
    <w:rPr>
      <w:rFonts w:ascii="Courier New" w:hAnsi="Courier New" w:eastAsia="MS Mincho" w:cs="Courier New"/>
      <w:lang w:eastAsia="ar-SA"/>
    </w:rPr>
  </w:style>
  <w:style w:type="paragraph" w:customStyle="1" w:styleId="3533">
    <w:name w:val="本文 25"/>
    <w:basedOn w:val="1"/>
    <w:qFormat/>
    <w:uiPriority w:val="0"/>
    <w:pPr>
      <w:suppressAutoHyphens/>
      <w:overflowPunct/>
      <w:autoSpaceDE/>
      <w:adjustRightInd/>
      <w:spacing w:after="120"/>
      <w:textAlignment w:val="auto"/>
    </w:pPr>
    <w:rPr>
      <w:rFonts w:eastAsia="MS Mincho" w:cs="CG Times (WN)"/>
      <w:lang w:eastAsia="ar-SA"/>
    </w:rPr>
  </w:style>
  <w:style w:type="paragraph" w:customStyle="1" w:styleId="3534">
    <w:name w:val="本文 35"/>
    <w:basedOn w:val="1"/>
    <w:qFormat/>
    <w:uiPriority w:val="0"/>
    <w:pPr>
      <w:suppressAutoHyphens/>
      <w:overflowPunct/>
      <w:autoSpaceDE/>
      <w:adjustRightInd/>
      <w:spacing w:after="120"/>
      <w:textAlignment w:val="auto"/>
    </w:pPr>
    <w:rPr>
      <w:rFonts w:eastAsia="MS Mincho" w:cs="CG Times (WN)"/>
      <w:lang w:eastAsia="ar-SA"/>
    </w:rPr>
  </w:style>
  <w:style w:type="paragraph" w:customStyle="1" w:styleId="3535">
    <w:name w:val="目录 93"/>
    <w:basedOn w:val="41"/>
    <w:qFormat/>
    <w:uiPriority w:val="0"/>
    <w:pPr>
      <w:ind w:left="1418" w:hanging="1418"/>
      <w:textAlignment w:val="auto"/>
    </w:pPr>
    <w:rPr>
      <w:rFonts w:eastAsia="MS Mincho"/>
      <w:lang w:val="en-US" w:eastAsia="zh-CN"/>
    </w:rPr>
  </w:style>
  <w:style w:type="paragraph" w:customStyle="1" w:styleId="3536">
    <w:name w:val="题注3"/>
    <w:basedOn w:val="1"/>
    <w:next w:val="1"/>
    <w:qFormat/>
    <w:uiPriority w:val="0"/>
    <w:pPr>
      <w:spacing w:before="120" w:after="120"/>
      <w:textAlignment w:val="auto"/>
    </w:pPr>
    <w:rPr>
      <w:rFonts w:eastAsia="MS Mincho"/>
      <w:b/>
      <w:lang w:eastAsia="zh-CN"/>
    </w:rPr>
  </w:style>
  <w:style w:type="paragraph" w:customStyle="1" w:styleId="3537">
    <w:name w:val="图表目录3"/>
    <w:basedOn w:val="1"/>
    <w:next w:val="1"/>
    <w:qFormat/>
    <w:uiPriority w:val="0"/>
    <w:pPr>
      <w:ind w:left="400" w:hanging="400"/>
      <w:jc w:val="center"/>
      <w:textAlignment w:val="auto"/>
    </w:pPr>
    <w:rPr>
      <w:rFonts w:eastAsia="MS Mincho"/>
      <w:b/>
      <w:lang w:eastAsia="zh-CN"/>
    </w:rPr>
  </w:style>
  <w:style w:type="character" w:customStyle="1" w:styleId="3538">
    <w:name w:val="qqq Char"/>
    <w:link w:val="3539"/>
    <w:qFormat/>
    <w:locked/>
    <w:uiPriority w:val="0"/>
    <w:rPr>
      <w:rFonts w:ascii="Arial" w:hAnsi="Arial" w:cs="Arial"/>
      <w:sz w:val="22"/>
      <w:lang w:eastAsia="zh-CN"/>
    </w:rPr>
  </w:style>
  <w:style w:type="paragraph" w:customStyle="1" w:styleId="3539">
    <w:name w:val="qqq"/>
    <w:basedOn w:val="6"/>
    <w:link w:val="3538"/>
    <w:qFormat/>
    <w:uiPriority w:val="0"/>
    <w:pPr>
      <w:textAlignment w:val="auto"/>
    </w:pPr>
    <w:rPr>
      <w:rFonts w:cs="Arial"/>
      <w:lang w:eastAsia="zh-CN"/>
    </w:rPr>
  </w:style>
  <w:style w:type="paragraph" w:customStyle="1" w:styleId="3540">
    <w:name w:val="aria"/>
    <w:basedOn w:val="1"/>
    <w:qFormat/>
    <w:uiPriority w:val="0"/>
    <w:pPr>
      <w:keepNext/>
      <w:keepLines/>
      <w:overflowPunct/>
      <w:autoSpaceDE/>
      <w:adjustRightInd/>
      <w:spacing w:after="0"/>
      <w:jc w:val="both"/>
      <w:textAlignment w:val="auto"/>
    </w:pPr>
    <w:rPr>
      <w:rFonts w:ascii="Arial" w:hAnsi="Arial" w:eastAsia="宋体"/>
      <w:sz w:val="18"/>
      <w:szCs w:val="18"/>
      <w:lang w:eastAsia="en-US"/>
    </w:rPr>
  </w:style>
  <w:style w:type="paragraph" w:customStyle="1" w:styleId="3541">
    <w:name w:val="tan1"/>
    <w:basedOn w:val="1"/>
    <w:qFormat/>
    <w:uiPriority w:val="0"/>
    <w:pPr>
      <w:overflowPunct/>
      <w:autoSpaceDE/>
      <w:adjustRightInd/>
      <w:spacing w:before="100" w:beforeAutospacing="1" w:after="100" w:afterAutospacing="1"/>
      <w:textAlignment w:val="auto"/>
    </w:pPr>
    <w:rPr>
      <w:rFonts w:ascii="宋体" w:hAnsi="宋体" w:eastAsia="宋体" w:cs="宋体"/>
      <w:sz w:val="24"/>
      <w:szCs w:val="24"/>
      <w:lang w:val="en-US" w:eastAsia="zh-CN"/>
    </w:rPr>
  </w:style>
  <w:style w:type="paragraph" w:customStyle="1" w:styleId="3542">
    <w:name w:val="B1s"/>
    <w:basedOn w:val="149"/>
    <w:qFormat/>
    <w:uiPriority w:val="0"/>
    <w:pPr>
      <w:textAlignment w:val="auto"/>
    </w:pPr>
    <w:rPr>
      <w:rFonts w:eastAsia="宋体"/>
      <w:lang w:eastAsia="zh-CN"/>
    </w:rPr>
  </w:style>
  <w:style w:type="character" w:customStyle="1" w:styleId="3543">
    <w:name w:val="wordsection1 Char"/>
    <w:link w:val="1011"/>
    <w:qFormat/>
    <w:locked/>
    <w:uiPriority w:val="0"/>
    <w:rPr>
      <w:rFonts w:ascii="Calibri" w:hAnsi="Calibri" w:eastAsia="Calibri" w:cs="Calibri"/>
      <w:lang w:val="en-US"/>
    </w:rPr>
  </w:style>
  <w:style w:type="paragraph" w:customStyle="1" w:styleId="3544">
    <w:name w:val="吹き出し8"/>
    <w:basedOn w:val="1"/>
    <w:qFormat/>
    <w:uiPriority w:val="0"/>
    <w:pPr>
      <w:textAlignment w:val="auto"/>
    </w:pPr>
    <w:rPr>
      <w:rFonts w:ascii="Tahoma" w:hAnsi="Tahoma" w:eastAsia="MS Mincho" w:cs="Tahoma"/>
      <w:sz w:val="16"/>
      <w:szCs w:val="16"/>
      <w:lang w:eastAsia="zh-CN"/>
    </w:rPr>
  </w:style>
  <w:style w:type="paragraph" w:customStyle="1" w:styleId="3545">
    <w:name w:val="図表番号6"/>
    <w:basedOn w:val="1"/>
    <w:qFormat/>
    <w:uiPriority w:val="0"/>
    <w:pPr>
      <w:suppressLineNumbers/>
      <w:suppressAutoHyphens/>
      <w:spacing w:before="120" w:after="120"/>
      <w:textAlignment w:val="auto"/>
    </w:pPr>
    <w:rPr>
      <w:rFonts w:eastAsia="MS Mincho" w:cs="Mangal"/>
      <w:i/>
      <w:iCs/>
      <w:sz w:val="24"/>
      <w:szCs w:val="24"/>
      <w:lang w:eastAsia="ar-SA"/>
    </w:rPr>
  </w:style>
  <w:style w:type="paragraph" w:customStyle="1" w:styleId="3546">
    <w:name w:val="段落番号6"/>
    <w:basedOn w:val="14"/>
    <w:qFormat/>
    <w:uiPriority w:val="0"/>
    <w:pPr>
      <w:tabs>
        <w:tab w:val="left" w:pos="644"/>
      </w:tabs>
      <w:suppressAutoHyphens/>
      <w:ind w:left="644" w:hanging="360"/>
      <w:textAlignment w:val="auto"/>
    </w:pPr>
    <w:rPr>
      <w:rFonts w:eastAsia="宋体" w:cs="CG Times (WN)"/>
      <w:lang w:eastAsia="ar-SA"/>
    </w:rPr>
  </w:style>
  <w:style w:type="paragraph" w:customStyle="1" w:styleId="3547">
    <w:name w:val="段落番号 26"/>
    <w:basedOn w:val="3546"/>
    <w:qFormat/>
    <w:uiPriority w:val="0"/>
    <w:pPr>
      <w:ind w:left="851" w:hanging="284"/>
    </w:pPr>
  </w:style>
  <w:style w:type="paragraph" w:customStyle="1" w:styleId="3548">
    <w:name w:val="箇条書き6"/>
    <w:basedOn w:val="14"/>
    <w:qFormat/>
    <w:uiPriority w:val="0"/>
    <w:pPr>
      <w:tabs>
        <w:tab w:val="left" w:pos="644"/>
      </w:tabs>
      <w:suppressAutoHyphens/>
      <w:ind w:left="644" w:hanging="360"/>
      <w:textAlignment w:val="auto"/>
    </w:pPr>
    <w:rPr>
      <w:rFonts w:eastAsia="宋体" w:cs="CG Times (WN)"/>
      <w:lang w:eastAsia="ar-SA"/>
    </w:rPr>
  </w:style>
  <w:style w:type="paragraph" w:customStyle="1" w:styleId="3549">
    <w:name w:val="箇条書き 26"/>
    <w:basedOn w:val="3548"/>
    <w:qFormat/>
    <w:uiPriority w:val="0"/>
    <w:pPr>
      <w:tabs>
        <w:tab w:val="left" w:pos="1494"/>
        <w:tab w:val="clear" w:pos="644"/>
      </w:tabs>
      <w:ind w:left="851" w:hanging="284"/>
    </w:pPr>
  </w:style>
  <w:style w:type="paragraph" w:customStyle="1" w:styleId="3550">
    <w:name w:val="箇条書き 36"/>
    <w:basedOn w:val="3549"/>
    <w:qFormat/>
    <w:uiPriority w:val="0"/>
    <w:pPr>
      <w:ind w:left="1135"/>
    </w:pPr>
  </w:style>
  <w:style w:type="paragraph" w:customStyle="1" w:styleId="3551">
    <w:name w:val="一覧 26"/>
    <w:basedOn w:val="14"/>
    <w:qFormat/>
    <w:uiPriority w:val="0"/>
    <w:pPr>
      <w:suppressAutoHyphens/>
      <w:ind w:left="851"/>
      <w:textAlignment w:val="auto"/>
    </w:pPr>
    <w:rPr>
      <w:rFonts w:eastAsia="宋体" w:cs="CG Times (WN)"/>
      <w:lang w:eastAsia="ar-SA"/>
    </w:rPr>
  </w:style>
  <w:style w:type="paragraph" w:customStyle="1" w:styleId="3552">
    <w:name w:val="一覧 36"/>
    <w:basedOn w:val="3551"/>
    <w:qFormat/>
    <w:uiPriority w:val="0"/>
    <w:pPr>
      <w:ind w:left="1135"/>
    </w:pPr>
  </w:style>
  <w:style w:type="paragraph" w:customStyle="1" w:styleId="3553">
    <w:name w:val="一覧 46"/>
    <w:basedOn w:val="3552"/>
    <w:qFormat/>
    <w:uiPriority w:val="0"/>
    <w:pPr>
      <w:ind w:left="1418"/>
    </w:pPr>
  </w:style>
  <w:style w:type="paragraph" w:customStyle="1" w:styleId="3554">
    <w:name w:val="一覧 56"/>
    <w:basedOn w:val="3553"/>
    <w:qFormat/>
    <w:uiPriority w:val="0"/>
  </w:style>
  <w:style w:type="paragraph" w:customStyle="1" w:styleId="3555">
    <w:name w:val="箇条書き 46"/>
    <w:basedOn w:val="3550"/>
    <w:qFormat/>
    <w:uiPriority w:val="0"/>
    <w:pPr>
      <w:ind w:left="1418"/>
    </w:pPr>
  </w:style>
  <w:style w:type="paragraph" w:customStyle="1" w:styleId="3556">
    <w:name w:val="箇条書き 56"/>
    <w:basedOn w:val="3555"/>
    <w:qFormat/>
    <w:uiPriority w:val="0"/>
  </w:style>
  <w:style w:type="paragraph" w:customStyle="1" w:styleId="3557">
    <w:name w:val="コメント文字列6"/>
    <w:basedOn w:val="1"/>
    <w:qFormat/>
    <w:uiPriority w:val="0"/>
    <w:pPr>
      <w:suppressAutoHyphens/>
      <w:textAlignment w:val="auto"/>
    </w:pPr>
    <w:rPr>
      <w:rFonts w:eastAsia="MS Mincho" w:cs="CG Times (WN)"/>
      <w:lang w:eastAsia="ar-SA"/>
    </w:rPr>
  </w:style>
  <w:style w:type="paragraph" w:customStyle="1" w:styleId="3558">
    <w:name w:val="コメント内容6"/>
    <w:basedOn w:val="3557"/>
    <w:next w:val="3557"/>
    <w:qFormat/>
    <w:uiPriority w:val="0"/>
    <w:rPr>
      <w:b/>
      <w:bCs/>
    </w:rPr>
  </w:style>
  <w:style w:type="paragraph" w:customStyle="1" w:styleId="3559">
    <w:name w:val="見出しマップ6"/>
    <w:basedOn w:val="1"/>
    <w:qFormat/>
    <w:uiPriority w:val="0"/>
    <w:pPr>
      <w:shd w:val="clear" w:color="auto" w:fill="000080"/>
      <w:suppressAutoHyphens/>
      <w:textAlignment w:val="auto"/>
    </w:pPr>
    <w:rPr>
      <w:rFonts w:ascii="Tahoma" w:hAnsi="Tahoma" w:eastAsia="MS Mincho" w:cs="Tahoma"/>
      <w:lang w:eastAsia="ar-SA"/>
    </w:rPr>
  </w:style>
  <w:style w:type="paragraph" w:customStyle="1" w:styleId="3560">
    <w:name w:val="書式なし6"/>
    <w:basedOn w:val="1"/>
    <w:qFormat/>
    <w:uiPriority w:val="0"/>
    <w:pPr>
      <w:suppressAutoHyphens/>
      <w:textAlignment w:val="auto"/>
    </w:pPr>
    <w:rPr>
      <w:rFonts w:ascii="Courier New" w:hAnsi="Courier New" w:eastAsia="MS Mincho" w:cs="CG Times (WN)"/>
      <w:lang w:val="nb-NO" w:eastAsia="ar-SA"/>
    </w:rPr>
  </w:style>
  <w:style w:type="paragraph" w:customStyle="1" w:styleId="3561">
    <w:name w:val="本文 26"/>
    <w:basedOn w:val="1"/>
    <w:qFormat/>
    <w:uiPriority w:val="0"/>
    <w:pPr>
      <w:suppressAutoHyphens/>
      <w:spacing w:after="120"/>
      <w:textAlignment w:val="auto"/>
    </w:pPr>
    <w:rPr>
      <w:rFonts w:eastAsia="MS Mincho" w:cs="CG Times (WN)"/>
      <w:lang w:eastAsia="ar-SA"/>
    </w:rPr>
  </w:style>
  <w:style w:type="paragraph" w:customStyle="1" w:styleId="3562">
    <w:name w:val="本文 36"/>
    <w:basedOn w:val="1"/>
    <w:qFormat/>
    <w:uiPriority w:val="0"/>
    <w:pPr>
      <w:suppressAutoHyphens/>
      <w:spacing w:after="120"/>
      <w:textAlignment w:val="auto"/>
    </w:pPr>
    <w:rPr>
      <w:rFonts w:eastAsia="MS Mincho" w:cs="CG Times (WN)"/>
      <w:lang w:eastAsia="ar-SA"/>
    </w:rPr>
  </w:style>
  <w:style w:type="paragraph" w:customStyle="1" w:styleId="3563">
    <w:name w:val="標準 (Web)6"/>
    <w:basedOn w:val="1"/>
    <w:qFormat/>
    <w:uiPriority w:val="0"/>
    <w:pPr>
      <w:suppressAutoHyphens/>
      <w:spacing w:before="100" w:after="100"/>
      <w:textAlignment w:val="auto"/>
    </w:pPr>
    <w:rPr>
      <w:rFonts w:eastAsia="Arial Unicode MS" w:cs="CG Times (WN)"/>
      <w:sz w:val="24"/>
      <w:szCs w:val="24"/>
      <w:lang w:eastAsia="zh-CN"/>
    </w:rPr>
  </w:style>
  <w:style w:type="paragraph" w:customStyle="1" w:styleId="3564">
    <w:name w:val="本文インデント 26"/>
    <w:basedOn w:val="1"/>
    <w:qFormat/>
    <w:uiPriority w:val="0"/>
    <w:pPr>
      <w:suppressAutoHyphens/>
      <w:ind w:left="567"/>
      <w:textAlignment w:val="auto"/>
    </w:pPr>
    <w:rPr>
      <w:rFonts w:ascii="Arial" w:hAnsi="Arial" w:eastAsia="MS Mincho" w:cs="Arial"/>
      <w:lang w:eastAsia="ar-SA"/>
    </w:rPr>
  </w:style>
  <w:style w:type="paragraph" w:customStyle="1" w:styleId="3565">
    <w:name w:val="標準インデント6"/>
    <w:basedOn w:val="1"/>
    <w:qFormat/>
    <w:uiPriority w:val="0"/>
    <w:pPr>
      <w:suppressAutoHyphens/>
      <w:ind w:left="708"/>
      <w:textAlignment w:val="auto"/>
    </w:pPr>
    <w:rPr>
      <w:rFonts w:eastAsia="MS Mincho" w:cs="CG Times (WN)"/>
      <w:lang w:eastAsia="ar-SA"/>
    </w:rPr>
  </w:style>
  <w:style w:type="paragraph" w:customStyle="1" w:styleId="3566">
    <w:name w:val="記6"/>
    <w:basedOn w:val="1"/>
    <w:next w:val="1"/>
    <w:qFormat/>
    <w:uiPriority w:val="0"/>
    <w:pPr>
      <w:suppressAutoHyphens/>
      <w:textAlignment w:val="auto"/>
    </w:pPr>
    <w:rPr>
      <w:rFonts w:eastAsia="MS Mincho" w:cs="CG Times (WN)"/>
      <w:lang w:eastAsia="ar-SA"/>
    </w:rPr>
  </w:style>
  <w:style w:type="paragraph" w:customStyle="1" w:styleId="3567">
    <w:name w:val="HTML 書式付き6"/>
    <w:basedOn w:val="1"/>
    <w:qFormat/>
    <w:uiPriority w:val="0"/>
    <w:pPr>
      <w:suppressAutoHyphens/>
      <w:textAlignment w:val="auto"/>
    </w:pPr>
    <w:rPr>
      <w:rFonts w:ascii="Courier New" w:hAnsi="Courier New" w:eastAsia="MS Mincho" w:cs="Courier New"/>
      <w:lang w:eastAsia="ar-SA"/>
    </w:rPr>
  </w:style>
  <w:style w:type="paragraph" w:customStyle="1" w:styleId="3568">
    <w:name w:val="Colorful Shading - Accent 12"/>
    <w:qFormat/>
    <w:uiPriority w:val="99"/>
    <w:pPr>
      <w:autoSpaceDN w:val="0"/>
    </w:pPr>
    <w:rPr>
      <w:rFonts w:ascii="Times New Roman" w:hAnsi="Times New Roman" w:eastAsia="宋体" w:cs="Times New Roman"/>
      <w:lang w:val="en-GB" w:eastAsia="en-US" w:bidi="ar-SA"/>
    </w:rPr>
  </w:style>
  <w:style w:type="paragraph" w:customStyle="1" w:styleId="3569">
    <w:name w:val="无间隔9"/>
    <w:qFormat/>
    <w:uiPriority w:val="0"/>
    <w:pPr>
      <w:autoSpaceDN w:val="0"/>
    </w:pPr>
    <w:rPr>
      <w:rFonts w:ascii="Times New Roman" w:hAnsi="Times New Roman" w:eastAsia="宋体" w:cs="Times New Roman"/>
      <w:lang w:val="en-GB" w:eastAsia="en-US" w:bidi="ar-SA"/>
    </w:rPr>
  </w:style>
  <w:style w:type="paragraph" w:customStyle="1" w:styleId="3570">
    <w:name w:val="変更箇所7"/>
    <w:semiHidden/>
    <w:qFormat/>
    <w:uiPriority w:val="99"/>
    <w:pPr>
      <w:autoSpaceDN w:val="0"/>
    </w:pPr>
    <w:rPr>
      <w:rFonts w:ascii="Times New Roman" w:hAnsi="Times New Roman" w:eastAsia="MS Mincho" w:cs="Times New Roman"/>
      <w:lang w:val="en-GB" w:eastAsia="en-US" w:bidi="ar-SA"/>
    </w:rPr>
  </w:style>
  <w:style w:type="paragraph" w:customStyle="1" w:styleId="3571">
    <w:name w:val="吹き出し9"/>
    <w:basedOn w:val="1"/>
    <w:qFormat/>
    <w:uiPriority w:val="99"/>
    <w:pPr>
      <w:overflowPunct/>
      <w:autoSpaceDE/>
      <w:adjustRightInd/>
      <w:textAlignment w:val="auto"/>
    </w:pPr>
    <w:rPr>
      <w:rFonts w:ascii="Tahoma" w:hAnsi="Tahoma" w:eastAsia="MS Mincho" w:cs="Tahoma"/>
      <w:sz w:val="16"/>
      <w:szCs w:val="16"/>
      <w:lang w:eastAsia="zh-CN"/>
    </w:rPr>
  </w:style>
  <w:style w:type="paragraph" w:customStyle="1" w:styleId="3572">
    <w:name w:val="図表番号7"/>
    <w:basedOn w:val="1"/>
    <w:qFormat/>
    <w:uiPriority w:val="99"/>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573">
    <w:name w:val="段落番号7"/>
    <w:basedOn w:val="14"/>
    <w:qFormat/>
    <w:uiPriority w:val="99"/>
    <w:pPr>
      <w:tabs>
        <w:tab w:val="left" w:pos="644"/>
      </w:tabs>
      <w:suppressAutoHyphens/>
      <w:overflowPunct/>
      <w:autoSpaceDE/>
      <w:adjustRightInd/>
      <w:ind w:left="644" w:hanging="360"/>
      <w:textAlignment w:val="auto"/>
    </w:pPr>
    <w:rPr>
      <w:rFonts w:ascii="CG Times (WN)" w:hAnsi="CG Times (WN)" w:eastAsia="MS Mincho" w:cs="CG Times (WN)"/>
      <w:lang w:eastAsia="ar-SA"/>
    </w:rPr>
  </w:style>
  <w:style w:type="paragraph" w:customStyle="1" w:styleId="3574">
    <w:name w:val="段落番号 27"/>
    <w:basedOn w:val="3573"/>
    <w:qFormat/>
    <w:uiPriority w:val="99"/>
    <w:pPr>
      <w:ind w:left="851" w:hanging="284"/>
    </w:pPr>
  </w:style>
  <w:style w:type="paragraph" w:customStyle="1" w:styleId="3575">
    <w:name w:val="箇条書き7"/>
    <w:basedOn w:val="14"/>
    <w:qFormat/>
    <w:uiPriority w:val="99"/>
    <w:pPr>
      <w:tabs>
        <w:tab w:val="left" w:pos="644"/>
      </w:tabs>
      <w:suppressAutoHyphens/>
      <w:overflowPunct/>
      <w:autoSpaceDE/>
      <w:adjustRightInd/>
      <w:ind w:left="644" w:hanging="360"/>
      <w:textAlignment w:val="auto"/>
    </w:pPr>
    <w:rPr>
      <w:rFonts w:ascii="CG Times (WN)" w:hAnsi="CG Times (WN)" w:eastAsia="MS Mincho" w:cs="CG Times (WN)"/>
      <w:lang w:eastAsia="ar-SA"/>
    </w:rPr>
  </w:style>
  <w:style w:type="paragraph" w:customStyle="1" w:styleId="3576">
    <w:name w:val="箇条書き 27"/>
    <w:basedOn w:val="3575"/>
    <w:qFormat/>
    <w:uiPriority w:val="99"/>
    <w:pPr>
      <w:tabs>
        <w:tab w:val="left" w:pos="1494"/>
        <w:tab w:val="clear" w:pos="644"/>
      </w:tabs>
      <w:ind w:left="851" w:hanging="284"/>
    </w:pPr>
  </w:style>
  <w:style w:type="paragraph" w:customStyle="1" w:styleId="3577">
    <w:name w:val="箇条書き 37"/>
    <w:basedOn w:val="3576"/>
    <w:qFormat/>
    <w:uiPriority w:val="99"/>
    <w:pPr>
      <w:ind w:left="1135"/>
    </w:pPr>
  </w:style>
  <w:style w:type="paragraph" w:customStyle="1" w:styleId="3578">
    <w:name w:val="一覧 27"/>
    <w:basedOn w:val="14"/>
    <w:qFormat/>
    <w:uiPriority w:val="99"/>
    <w:pPr>
      <w:suppressAutoHyphens/>
      <w:overflowPunct/>
      <w:autoSpaceDE/>
      <w:adjustRightInd/>
      <w:ind w:left="851"/>
      <w:textAlignment w:val="auto"/>
    </w:pPr>
    <w:rPr>
      <w:rFonts w:ascii="CG Times (WN)" w:hAnsi="CG Times (WN)" w:eastAsia="MS Mincho" w:cs="CG Times (WN)"/>
      <w:lang w:eastAsia="ar-SA"/>
    </w:rPr>
  </w:style>
  <w:style w:type="paragraph" w:customStyle="1" w:styleId="3579">
    <w:name w:val="一覧 37"/>
    <w:basedOn w:val="3578"/>
    <w:qFormat/>
    <w:uiPriority w:val="99"/>
    <w:pPr>
      <w:ind w:left="1135"/>
    </w:pPr>
  </w:style>
  <w:style w:type="paragraph" w:customStyle="1" w:styleId="3580">
    <w:name w:val="一覧 47"/>
    <w:basedOn w:val="3579"/>
    <w:qFormat/>
    <w:uiPriority w:val="99"/>
  </w:style>
  <w:style w:type="paragraph" w:customStyle="1" w:styleId="3581">
    <w:name w:val="一覧 57"/>
    <w:basedOn w:val="3580"/>
    <w:qFormat/>
    <w:uiPriority w:val="99"/>
    <w:pPr>
      <w:ind w:left="1702"/>
    </w:pPr>
  </w:style>
  <w:style w:type="paragraph" w:customStyle="1" w:styleId="3582">
    <w:name w:val="箇条書き 47"/>
    <w:basedOn w:val="3577"/>
    <w:qFormat/>
    <w:uiPriority w:val="99"/>
    <w:pPr>
      <w:ind w:left="1418"/>
    </w:pPr>
  </w:style>
  <w:style w:type="paragraph" w:customStyle="1" w:styleId="3583">
    <w:name w:val="箇条書き 57"/>
    <w:basedOn w:val="3582"/>
    <w:qFormat/>
    <w:uiPriority w:val="99"/>
    <w:pPr>
      <w:ind w:left="1702"/>
    </w:pPr>
  </w:style>
  <w:style w:type="paragraph" w:customStyle="1" w:styleId="3584">
    <w:name w:val="コメント文字列7"/>
    <w:basedOn w:val="1"/>
    <w:qFormat/>
    <w:uiPriority w:val="99"/>
    <w:pPr>
      <w:suppressAutoHyphens/>
      <w:overflowPunct/>
      <w:autoSpaceDE/>
      <w:adjustRightInd/>
      <w:textAlignment w:val="auto"/>
    </w:pPr>
    <w:rPr>
      <w:rFonts w:eastAsia="MS Mincho" w:cs="CG Times (WN)"/>
      <w:lang w:eastAsia="ar-SA"/>
    </w:rPr>
  </w:style>
  <w:style w:type="paragraph" w:customStyle="1" w:styleId="3585">
    <w:name w:val="コメント内容7"/>
    <w:basedOn w:val="3584"/>
    <w:next w:val="3584"/>
    <w:qFormat/>
    <w:uiPriority w:val="99"/>
    <w:rPr>
      <w:b/>
      <w:bCs/>
    </w:rPr>
  </w:style>
  <w:style w:type="paragraph" w:customStyle="1" w:styleId="3586">
    <w:name w:val="見出しマップ7"/>
    <w:basedOn w:val="1"/>
    <w:qFormat/>
    <w:uiPriority w:val="99"/>
    <w:pPr>
      <w:shd w:val="clear" w:color="auto" w:fill="000080"/>
      <w:suppressAutoHyphens/>
      <w:overflowPunct/>
      <w:autoSpaceDE/>
      <w:adjustRightInd/>
      <w:textAlignment w:val="auto"/>
    </w:pPr>
    <w:rPr>
      <w:rFonts w:ascii="Tahoma" w:hAnsi="Tahoma" w:eastAsia="MS Mincho" w:cs="Tahoma"/>
      <w:lang w:eastAsia="ar-SA"/>
    </w:rPr>
  </w:style>
  <w:style w:type="paragraph" w:customStyle="1" w:styleId="3587">
    <w:name w:val="書式なし7"/>
    <w:basedOn w:val="1"/>
    <w:qFormat/>
    <w:uiPriority w:val="99"/>
    <w:pPr>
      <w:suppressAutoHyphens/>
      <w:overflowPunct/>
      <w:autoSpaceDE/>
      <w:adjustRightInd/>
      <w:textAlignment w:val="auto"/>
    </w:pPr>
    <w:rPr>
      <w:rFonts w:ascii="Courier New" w:hAnsi="Courier New" w:eastAsia="MS Mincho" w:cs="CG Times (WN)"/>
      <w:lang w:val="nb-NO" w:eastAsia="ar-SA"/>
    </w:rPr>
  </w:style>
  <w:style w:type="paragraph" w:customStyle="1" w:styleId="3588">
    <w:name w:val="標準 (Web)7"/>
    <w:basedOn w:val="1"/>
    <w:qFormat/>
    <w:uiPriority w:val="99"/>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3589">
    <w:name w:val="本文インデント 27"/>
    <w:basedOn w:val="1"/>
    <w:qFormat/>
    <w:uiPriority w:val="99"/>
    <w:pPr>
      <w:suppressAutoHyphens/>
      <w:overflowPunct/>
      <w:autoSpaceDE/>
      <w:adjustRightInd/>
      <w:ind w:left="567"/>
      <w:textAlignment w:val="auto"/>
    </w:pPr>
    <w:rPr>
      <w:rFonts w:ascii="Arial" w:hAnsi="Arial" w:eastAsia="MS Mincho" w:cs="Arial"/>
      <w:lang w:eastAsia="ar-SA"/>
    </w:rPr>
  </w:style>
  <w:style w:type="paragraph" w:customStyle="1" w:styleId="3590">
    <w:name w:val="標準インデント7"/>
    <w:basedOn w:val="1"/>
    <w:qFormat/>
    <w:uiPriority w:val="99"/>
    <w:pPr>
      <w:suppressAutoHyphens/>
      <w:overflowPunct/>
      <w:autoSpaceDE/>
      <w:adjustRightInd/>
      <w:ind w:left="708"/>
      <w:textAlignment w:val="auto"/>
    </w:pPr>
    <w:rPr>
      <w:rFonts w:eastAsia="MS Mincho" w:cs="CG Times (WN)"/>
      <w:lang w:eastAsia="ar-SA"/>
    </w:rPr>
  </w:style>
  <w:style w:type="paragraph" w:customStyle="1" w:styleId="3591">
    <w:name w:val="記7"/>
    <w:basedOn w:val="1"/>
    <w:next w:val="1"/>
    <w:qFormat/>
    <w:uiPriority w:val="99"/>
    <w:pPr>
      <w:suppressAutoHyphens/>
      <w:overflowPunct/>
      <w:autoSpaceDE/>
      <w:adjustRightInd/>
      <w:textAlignment w:val="auto"/>
    </w:pPr>
    <w:rPr>
      <w:rFonts w:eastAsia="MS Mincho" w:cs="CG Times (WN)"/>
      <w:lang w:eastAsia="ar-SA"/>
    </w:rPr>
  </w:style>
  <w:style w:type="paragraph" w:customStyle="1" w:styleId="3592">
    <w:name w:val="HTML 書式付き7"/>
    <w:basedOn w:val="1"/>
    <w:qFormat/>
    <w:uiPriority w:val="99"/>
    <w:pPr>
      <w:suppressAutoHyphens/>
      <w:overflowPunct/>
      <w:autoSpaceDE/>
      <w:adjustRightInd/>
      <w:textAlignment w:val="auto"/>
    </w:pPr>
    <w:rPr>
      <w:rFonts w:ascii="Courier New" w:hAnsi="Courier New" w:eastAsia="MS Mincho" w:cs="Courier New"/>
      <w:lang w:eastAsia="ar-SA"/>
    </w:rPr>
  </w:style>
  <w:style w:type="paragraph" w:customStyle="1" w:styleId="3593">
    <w:name w:val="本文 27"/>
    <w:basedOn w:val="1"/>
    <w:qFormat/>
    <w:uiPriority w:val="99"/>
    <w:pPr>
      <w:suppressAutoHyphens/>
      <w:overflowPunct/>
      <w:autoSpaceDE/>
      <w:adjustRightInd/>
      <w:spacing w:after="120"/>
      <w:textAlignment w:val="auto"/>
    </w:pPr>
    <w:rPr>
      <w:rFonts w:eastAsia="MS Mincho" w:cs="CG Times (WN)"/>
      <w:lang w:eastAsia="ar-SA"/>
    </w:rPr>
  </w:style>
  <w:style w:type="paragraph" w:customStyle="1" w:styleId="3594">
    <w:name w:val="本文 37"/>
    <w:basedOn w:val="1"/>
    <w:qFormat/>
    <w:uiPriority w:val="99"/>
    <w:pPr>
      <w:suppressAutoHyphens/>
      <w:overflowPunct/>
      <w:autoSpaceDE/>
      <w:adjustRightInd/>
      <w:spacing w:after="120"/>
      <w:textAlignment w:val="auto"/>
    </w:pPr>
    <w:rPr>
      <w:rFonts w:eastAsia="MS Mincho" w:cs="CG Times (WN)"/>
      <w:lang w:eastAsia="ar-SA"/>
    </w:rPr>
  </w:style>
  <w:style w:type="paragraph" w:customStyle="1" w:styleId="3595">
    <w:name w:val="正文1"/>
    <w:qFormat/>
    <w:uiPriority w:val="0"/>
    <w:pPr>
      <w:autoSpaceDN w:val="0"/>
      <w:jc w:val="both"/>
    </w:pPr>
    <w:rPr>
      <w:rFonts w:ascii="Times New Roman" w:hAnsi="Times New Roman" w:eastAsia="宋体" w:cs="Times New Roman"/>
      <w:kern w:val="2"/>
      <w:sz w:val="21"/>
      <w:szCs w:val="21"/>
      <w:lang w:val="en-US" w:eastAsia="zh-CN" w:bidi="ar-SA"/>
    </w:rPr>
  </w:style>
  <w:style w:type="paragraph" w:customStyle="1" w:styleId="3596">
    <w:name w:val="Char Char Char Char Char2"/>
    <w:semiHidden/>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597">
    <w:name w:val="Char Char Char2"/>
    <w:semiHidden/>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598">
    <w:name w:val="(文字) (文字)1 Char (文字) (文字)2"/>
    <w:semiHidden/>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599">
    <w:name w:val="Char Char1 Char Char2"/>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600">
    <w:name w:val="(文字) (文字)1 Char (文字) (文字) Char (文字) (文字)12"/>
    <w:semiHidden/>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601">
    <w:name w:val="(文字) (文字)1 Char (文字) (文字) Char2"/>
    <w:semiHidden/>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602">
    <w:name w:val="(文字) (文字)1 Char (文字) (文字) Char (文字) (文字)1 Char (文字) (文字) Char Char Char2"/>
    <w:semiHidden/>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603">
    <w:name w:val="Char Char Char Char12"/>
    <w:semiHidden/>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604">
    <w:name w:val="Char Char2 Char Char2"/>
    <w:basedOn w:val="1"/>
    <w:qFormat/>
    <w:uiPriority w:val="0"/>
    <w:pPr>
      <w:tabs>
        <w:tab w:val="left" w:pos="540"/>
        <w:tab w:val="left" w:pos="1260"/>
        <w:tab w:val="left" w:pos="1800"/>
      </w:tabs>
      <w:spacing w:before="240" w:after="160" w:line="240" w:lineRule="exact"/>
      <w:textAlignment w:val="auto"/>
    </w:pPr>
    <w:rPr>
      <w:rFonts w:ascii="Geneva" w:hAnsi="Geneva" w:eastAsia="Bookman Old Style"/>
      <w:sz w:val="24"/>
      <w:lang w:val="en-US" w:eastAsia="zh-CN"/>
    </w:rPr>
  </w:style>
  <w:style w:type="paragraph" w:customStyle="1" w:styleId="3605">
    <w:name w:val="Zchn Zchn12"/>
    <w:semiHidden/>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606">
    <w:name w:val="(文字) (文字)22"/>
    <w:semiHidden/>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607">
    <w:name w:val="(文字) (文字)32"/>
    <w:semiHidden/>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608">
    <w:name w:val="Zchn Zchn22"/>
    <w:semiHidden/>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609">
    <w:name w:val="(文字) (文字)12"/>
    <w:semiHidden/>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610">
    <w:name w:val="(文字) (文字)1 Char (文字) (文字) Char (文字) (文字)1 Char (文字) (文字)2"/>
    <w:semiHidden/>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611">
    <w:name w:val="Zchn Zchn4"/>
    <w:semiHidden/>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612">
    <w:name w:val="(文字) (文字) Char1"/>
    <w:semiHidden/>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613">
    <w:name w:val="Char Char Char Char Char Char Char Char Char Char Char Char Char1"/>
    <w:semiHidden/>
    <w:qFormat/>
    <w:uiPriority w:val="0"/>
    <w:pPr>
      <w:keepNext/>
      <w:tabs>
        <w:tab w:val="left" w:pos="851"/>
      </w:tabs>
      <w:autoSpaceDE w:val="0"/>
      <w:autoSpaceDN w:val="0"/>
      <w:adjustRightInd w:val="0"/>
      <w:spacing w:before="60" w:after="60"/>
      <w:ind w:left="851" w:hanging="851"/>
      <w:jc w:val="both"/>
    </w:pPr>
    <w:rPr>
      <w:rFonts w:ascii="Helvetica" w:hAnsi="Helvetica" w:eastAsia="宋体" w:cs="Helvetica"/>
      <w:color w:val="0000FF"/>
      <w:kern w:val="2"/>
      <w:lang w:val="en-US" w:eastAsia="zh-CN" w:bidi="ar-SA"/>
    </w:rPr>
  </w:style>
  <w:style w:type="paragraph" w:customStyle="1" w:styleId="3614">
    <w:name w:val="目录 94"/>
    <w:basedOn w:val="41"/>
    <w:qFormat/>
    <w:uiPriority w:val="99"/>
    <w:pPr>
      <w:ind w:left="1418" w:hanging="1418"/>
      <w:textAlignment w:val="auto"/>
    </w:pPr>
    <w:rPr>
      <w:rFonts w:eastAsia="Calibri Light"/>
      <w:bCs/>
      <w:szCs w:val="22"/>
      <w:lang w:val="en-US" w:eastAsia="en-US"/>
    </w:rPr>
  </w:style>
  <w:style w:type="paragraph" w:customStyle="1" w:styleId="3615">
    <w:name w:val="题注4"/>
    <w:basedOn w:val="1"/>
    <w:next w:val="1"/>
    <w:qFormat/>
    <w:uiPriority w:val="99"/>
    <w:pPr>
      <w:spacing w:before="120" w:after="120"/>
      <w:textAlignment w:val="auto"/>
    </w:pPr>
    <w:rPr>
      <w:rFonts w:eastAsia="Calibri Light"/>
      <w:b/>
      <w:lang w:eastAsia="en-US"/>
    </w:rPr>
  </w:style>
  <w:style w:type="paragraph" w:customStyle="1" w:styleId="3616">
    <w:name w:val="图表目录4"/>
    <w:basedOn w:val="1"/>
    <w:next w:val="1"/>
    <w:qFormat/>
    <w:uiPriority w:val="99"/>
    <w:pPr>
      <w:ind w:left="400" w:hanging="400"/>
      <w:jc w:val="center"/>
      <w:textAlignment w:val="auto"/>
    </w:pPr>
    <w:rPr>
      <w:rFonts w:eastAsia="Calibri Light"/>
      <w:b/>
      <w:lang w:eastAsia="en-US"/>
    </w:rPr>
  </w:style>
  <w:style w:type="paragraph" w:customStyle="1" w:styleId="3617">
    <w:name w:val="无间隔10"/>
    <w:qFormat/>
    <w:uiPriority w:val="0"/>
    <w:pPr>
      <w:autoSpaceDN w:val="0"/>
    </w:pPr>
    <w:rPr>
      <w:rFonts w:ascii="Times New Roman" w:hAnsi="Times New Roman" w:eastAsia="宋体" w:cs="Times New Roman"/>
      <w:lang w:val="en-GB" w:eastAsia="en-US" w:bidi="ar-SA"/>
    </w:rPr>
  </w:style>
  <w:style w:type="paragraph" w:customStyle="1" w:styleId="3618">
    <w:name w:val="无间隔11"/>
    <w:qFormat/>
    <w:uiPriority w:val="99"/>
    <w:pPr>
      <w:autoSpaceDN w:val="0"/>
    </w:pPr>
    <w:rPr>
      <w:rFonts w:ascii="Times New Roman" w:hAnsi="Times New Roman" w:eastAsia="宋体" w:cs="Times New Roman"/>
      <w:lang w:val="en-GB" w:eastAsia="en-US" w:bidi="ar-SA"/>
    </w:rPr>
  </w:style>
  <w:style w:type="character" w:customStyle="1" w:styleId="3619">
    <w:name w:val="Colorful List - Accent 1 Char1"/>
    <w:qFormat/>
    <w:locked/>
    <w:uiPriority w:val="34"/>
    <w:rPr>
      <w:rFonts w:ascii="Calibri" w:hAnsi="Calibri" w:eastAsia="Calibri" w:cs="Calibri"/>
      <w:sz w:val="22"/>
      <w:szCs w:val="22"/>
    </w:rPr>
  </w:style>
  <w:style w:type="paragraph" w:customStyle="1" w:styleId="3620">
    <w:name w:val="x_x_x_xxxxb1"/>
    <w:basedOn w:val="1"/>
    <w:qFormat/>
    <w:uiPriority w:val="0"/>
    <w:pPr>
      <w:overflowPunct/>
      <w:autoSpaceDE/>
      <w:adjustRightInd/>
      <w:spacing w:before="100" w:beforeAutospacing="1" w:after="100" w:afterAutospacing="1"/>
      <w:textAlignment w:val="auto"/>
    </w:pPr>
    <w:rPr>
      <w:rFonts w:eastAsia="宋体"/>
      <w:sz w:val="24"/>
      <w:szCs w:val="24"/>
      <w:lang w:val="en-US" w:eastAsia="zh-CN"/>
    </w:rPr>
  </w:style>
  <w:style w:type="paragraph" w:customStyle="1" w:styleId="3621">
    <w:name w:val="x_x_x_xxxxb2"/>
    <w:basedOn w:val="1"/>
    <w:qFormat/>
    <w:uiPriority w:val="0"/>
    <w:pPr>
      <w:overflowPunct/>
      <w:autoSpaceDE/>
      <w:adjustRightInd/>
      <w:spacing w:before="100" w:beforeAutospacing="1" w:after="100" w:afterAutospacing="1"/>
      <w:textAlignment w:val="auto"/>
    </w:pPr>
    <w:rPr>
      <w:rFonts w:eastAsia="宋体"/>
      <w:sz w:val="24"/>
      <w:szCs w:val="24"/>
      <w:lang w:val="en-US" w:eastAsia="zh-CN"/>
    </w:rPr>
  </w:style>
  <w:style w:type="paragraph" w:customStyle="1" w:styleId="3622">
    <w:name w:val="正文2"/>
    <w:qFormat/>
    <w:uiPriority w:val="0"/>
    <w:pPr>
      <w:autoSpaceDN w:val="0"/>
      <w:jc w:val="both"/>
    </w:pPr>
    <w:rPr>
      <w:rFonts w:ascii="Times New Roman" w:hAnsi="Times New Roman" w:eastAsia="宋体" w:cs="Times New Roman"/>
      <w:kern w:val="2"/>
      <w:sz w:val="21"/>
      <w:szCs w:val="21"/>
      <w:lang w:val="en-US" w:eastAsia="zh-CN" w:bidi="ar-SA"/>
    </w:rPr>
  </w:style>
  <w:style w:type="paragraph" w:customStyle="1" w:styleId="3623">
    <w:name w:val="TOC 2 Message"/>
    <w:basedOn w:val="20"/>
    <w:qFormat/>
    <w:uiPriority w:val="0"/>
    <w:pPr>
      <w:keepLines w:val="0"/>
      <w:widowControl/>
      <w:tabs>
        <w:tab w:val="right" w:leader="dot" w:pos="9631"/>
        <w:tab w:val="clear" w:pos="9639"/>
      </w:tabs>
      <w:spacing w:after="120"/>
      <w:ind w:left="1152" w:right="0" w:firstLine="0"/>
      <w:textAlignment w:val="auto"/>
    </w:pPr>
    <w:rPr>
      <w:rFonts w:eastAsia="宋体"/>
      <w:caps/>
      <w:smallCaps/>
      <w:sz w:val="16"/>
      <w:szCs w:val="24"/>
      <w:lang w:val="en-US" w:eastAsia="zh-CN"/>
    </w:rPr>
  </w:style>
  <w:style w:type="paragraph" w:customStyle="1" w:styleId="3624">
    <w:name w:val="Style2"/>
    <w:basedOn w:val="7"/>
    <w:next w:val="7"/>
    <w:qFormat/>
    <w:uiPriority w:val="0"/>
    <w:pPr>
      <w:keepNext w:val="0"/>
      <w:keepLines w:val="0"/>
      <w:tabs>
        <w:tab w:val="left" w:pos="780"/>
      </w:tabs>
      <w:spacing w:before="240" w:after="60"/>
      <w:ind w:left="780" w:hanging="360"/>
      <w:textAlignment w:val="auto"/>
    </w:pPr>
    <w:rPr>
      <w:rFonts w:ascii="Times New Roman" w:hAnsi="Times New Roman" w:eastAsia="宋体" w:cs="Arial"/>
      <w:b/>
      <w:bCs/>
      <w:sz w:val="22"/>
      <w:szCs w:val="22"/>
      <w:lang w:eastAsia="zh-CN"/>
    </w:rPr>
  </w:style>
  <w:style w:type="paragraph" w:customStyle="1" w:styleId="3625">
    <w:name w:val="H8"/>
    <w:basedOn w:val="1"/>
    <w:qFormat/>
    <w:uiPriority w:val="0"/>
    <w:pPr>
      <w:keepNext/>
      <w:keepLines/>
      <w:spacing w:before="120"/>
      <w:ind w:left="1985" w:hanging="1985"/>
      <w:textAlignment w:val="auto"/>
    </w:pPr>
    <w:rPr>
      <w:rFonts w:ascii="Arial" w:hAnsi="Arial" w:eastAsia="宋体" w:cs="Arial"/>
      <w:lang w:eastAsia="zh-CN"/>
    </w:rPr>
  </w:style>
  <w:style w:type="paragraph" w:customStyle="1" w:styleId="3626">
    <w:name w:val="TOC 93"/>
    <w:basedOn w:val="41"/>
    <w:qFormat/>
    <w:uiPriority w:val="0"/>
    <w:pPr>
      <w:ind w:left="1418" w:hanging="1418"/>
      <w:textAlignment w:val="auto"/>
    </w:pPr>
    <w:rPr>
      <w:rFonts w:eastAsia="MS Mincho"/>
      <w:lang w:val="en-US" w:eastAsia="en-US"/>
    </w:rPr>
  </w:style>
  <w:style w:type="paragraph" w:customStyle="1" w:styleId="3627">
    <w:name w:val="TOC 94"/>
    <w:basedOn w:val="41"/>
    <w:qFormat/>
    <w:uiPriority w:val="99"/>
    <w:pPr>
      <w:ind w:left="1418" w:hanging="1418"/>
      <w:textAlignment w:val="auto"/>
    </w:pPr>
    <w:rPr>
      <w:rFonts w:eastAsia="MS Mincho"/>
      <w:lang w:val="en-US" w:eastAsia="en-US"/>
    </w:rPr>
  </w:style>
  <w:style w:type="paragraph" w:customStyle="1" w:styleId="3628">
    <w:name w:val="目录 711"/>
    <w:basedOn w:val="1"/>
    <w:next w:val="1"/>
    <w:qFormat/>
    <w:uiPriority w:val="39"/>
    <w:pPr>
      <w:keepLines/>
      <w:widowControl w:val="0"/>
      <w:tabs>
        <w:tab w:val="right" w:leader="dot" w:pos="9639"/>
      </w:tabs>
      <w:overflowPunct/>
      <w:autoSpaceDE/>
      <w:adjustRightInd/>
      <w:spacing w:after="0"/>
      <w:ind w:left="2268" w:right="425" w:hanging="2268"/>
      <w:textAlignment w:val="auto"/>
    </w:pPr>
    <w:rPr>
      <w:rFonts w:eastAsia="Malgun Gothic"/>
      <w:lang w:eastAsia="en-US"/>
    </w:rPr>
  </w:style>
  <w:style w:type="paragraph" w:customStyle="1" w:styleId="3629">
    <w:name w:val="中等深浅底纹 1 - 强调文字颜色 11"/>
    <w:basedOn w:val="1"/>
    <w:qFormat/>
    <w:uiPriority w:val="99"/>
    <w:pPr>
      <w:overflowPunct/>
      <w:autoSpaceDE/>
      <w:adjustRightInd/>
      <w:textAlignment w:val="auto"/>
    </w:pPr>
    <w:rPr>
      <w:rFonts w:eastAsia="Malgun Gothic"/>
      <w:lang w:eastAsia="en-US"/>
    </w:rPr>
  </w:style>
  <w:style w:type="paragraph" w:customStyle="1" w:styleId="3630">
    <w:name w:val="中等深浅网格 21"/>
    <w:basedOn w:val="1"/>
    <w:qFormat/>
    <w:uiPriority w:val="99"/>
    <w:pPr>
      <w:overflowPunct/>
      <w:autoSpaceDE/>
      <w:adjustRightInd/>
      <w:textAlignment w:val="auto"/>
    </w:pPr>
    <w:rPr>
      <w:rFonts w:eastAsia="Malgun Gothic"/>
      <w:lang w:eastAsia="en-US"/>
    </w:rPr>
  </w:style>
  <w:style w:type="character" w:customStyle="1" w:styleId="3631">
    <w:name w:val="样式1 Char"/>
    <w:link w:val="3632"/>
    <w:qFormat/>
    <w:locked/>
    <w:uiPriority w:val="0"/>
    <w:rPr>
      <w:rFonts w:ascii="Arial" w:hAnsi="Arial" w:cs="Arial"/>
      <w:sz w:val="18"/>
      <w:lang w:val="zh-CN" w:eastAsia="ja-JP"/>
    </w:rPr>
  </w:style>
  <w:style w:type="paragraph" w:customStyle="1" w:styleId="3632">
    <w:name w:val="样式1"/>
    <w:basedOn w:val="159"/>
    <w:link w:val="3631"/>
    <w:qFormat/>
    <w:uiPriority w:val="0"/>
    <w:pPr>
      <w:ind w:left="360" w:hanging="360"/>
      <w:textAlignment w:val="auto"/>
    </w:pPr>
    <w:rPr>
      <w:rFonts w:cs="Arial"/>
      <w:lang w:val="zh-CN" w:eastAsia="ja-JP"/>
    </w:rPr>
  </w:style>
  <w:style w:type="character" w:customStyle="1" w:styleId="3633">
    <w:name w:val="salin1c"/>
    <w:semiHidden/>
    <w:qFormat/>
    <w:uiPriority w:val="0"/>
    <w:rPr>
      <w:rFonts w:hint="default" w:ascii="Arial" w:hAnsi="Arial" w:cs="Arial"/>
      <w:color w:val="auto"/>
      <w:sz w:val="20"/>
      <w:szCs w:val="20"/>
    </w:rPr>
  </w:style>
  <w:style w:type="character" w:customStyle="1" w:styleId="3634">
    <w:name w:val="コメント内容 (文字)"/>
    <w:qFormat/>
    <w:uiPriority w:val="0"/>
    <w:rPr>
      <w:b/>
      <w:bCs/>
      <w:lang w:val="en-GB" w:eastAsia="en-US" w:bidi="ar-SA"/>
    </w:rPr>
  </w:style>
  <w:style w:type="character" w:customStyle="1" w:styleId="3635">
    <w:name w:val="Heading 1 Char6"/>
    <w:qFormat/>
    <w:uiPriority w:val="0"/>
    <w:rPr>
      <w:rFonts w:hint="default" w:ascii="Arial" w:hAnsi="Arial" w:cs="Arial"/>
      <w:sz w:val="36"/>
      <w:lang w:val="en-GB" w:eastAsia="en-US"/>
    </w:rPr>
  </w:style>
  <w:style w:type="character" w:customStyle="1" w:styleId="3636">
    <w:name w:val="Nur Text Zchn1"/>
    <w:qFormat/>
    <w:uiPriority w:val="0"/>
    <w:rPr>
      <w:rFonts w:hint="default" w:ascii="Courier New" w:hAnsi="Courier New" w:cs="Courier New"/>
      <w:lang w:val="en-GB" w:eastAsia="en-US"/>
    </w:rPr>
  </w:style>
  <w:style w:type="character" w:customStyle="1" w:styleId="3637">
    <w:name w:val="Endnotentext Zchn1"/>
    <w:qFormat/>
    <w:uiPriority w:val="0"/>
    <w:rPr>
      <w:rFonts w:hint="default" w:ascii="Times New Roman" w:hAnsi="Times New Roman" w:cs="Times New Roman"/>
      <w:lang w:val="en-GB" w:eastAsia="en-US"/>
    </w:rPr>
  </w:style>
  <w:style w:type="character" w:customStyle="1" w:styleId="3638">
    <w:name w:val="Caption Char4"/>
    <w:qFormat/>
    <w:uiPriority w:val="0"/>
    <w:rPr>
      <w:rFonts w:hint="default" w:ascii="Times New Roman" w:hAnsi="Times New Roman" w:cs="Times New Roman"/>
      <w:b/>
      <w:lang w:val="en-GB" w:eastAsia="ko-KR"/>
    </w:rPr>
  </w:style>
  <w:style w:type="character" w:customStyle="1" w:styleId="3639">
    <w:name w:val="search_content1"/>
    <w:qFormat/>
    <w:uiPriority w:val="0"/>
    <w:rPr>
      <w:sz w:val="13"/>
      <w:szCs w:val="13"/>
    </w:rPr>
  </w:style>
  <w:style w:type="character" w:customStyle="1" w:styleId="3640">
    <w:name w:val="純文字 字元1"/>
    <w:qFormat/>
    <w:uiPriority w:val="0"/>
    <w:rPr>
      <w:rFonts w:hint="eastAsia" w:ascii="MingLiU" w:hAnsi="Courier New" w:eastAsia="MingLiU" w:cs="Courier New"/>
      <w:sz w:val="24"/>
      <w:szCs w:val="24"/>
      <w:lang w:val="en-GB" w:eastAsia="en-US"/>
    </w:rPr>
  </w:style>
  <w:style w:type="character" w:customStyle="1" w:styleId="3641">
    <w:name w:val="章節附註文字 字元1"/>
    <w:qFormat/>
    <w:uiPriority w:val="0"/>
    <w:rPr>
      <w:lang w:val="en-GB" w:eastAsia="en-US"/>
    </w:rPr>
  </w:style>
  <w:style w:type="character" w:customStyle="1" w:styleId="3642">
    <w:name w:val="Absatz-Standardschriftart4"/>
    <w:qFormat/>
    <w:uiPriority w:val="0"/>
  </w:style>
  <w:style w:type="character" w:customStyle="1" w:styleId="3643">
    <w:name w:val="Caption Char3"/>
    <w:qFormat/>
    <w:uiPriority w:val="99"/>
    <w:rPr>
      <w:rFonts w:hint="default" w:ascii="CG Times (WN)" w:hAnsi="CG Times (WN)" w:eastAsia="Malgun Gothic"/>
      <w:b/>
      <w:lang w:val="en-GB" w:eastAsia="en-US"/>
    </w:rPr>
  </w:style>
  <w:style w:type="character" w:customStyle="1" w:styleId="3644">
    <w:name w:val="段落フォント2"/>
    <w:qFormat/>
    <w:uiPriority w:val="0"/>
  </w:style>
  <w:style w:type="character" w:customStyle="1" w:styleId="3645">
    <w:name w:val="コメント参照2"/>
    <w:qFormat/>
    <w:uiPriority w:val="0"/>
    <w:rPr>
      <w:sz w:val="16"/>
    </w:rPr>
  </w:style>
  <w:style w:type="character" w:customStyle="1" w:styleId="3646">
    <w:name w:val="纯文本 Char1"/>
    <w:qFormat/>
    <w:uiPriority w:val="0"/>
    <w:rPr>
      <w:rFonts w:hint="eastAsia" w:ascii="宋体" w:hAnsi="Courier New" w:eastAsia="宋体" w:cs="Courier New"/>
      <w:sz w:val="21"/>
      <w:szCs w:val="21"/>
      <w:lang w:val="en-GB" w:eastAsia="en-US"/>
    </w:rPr>
  </w:style>
  <w:style w:type="character" w:customStyle="1" w:styleId="3647">
    <w:name w:val="尾注文本 Char1"/>
    <w:qFormat/>
    <w:uiPriority w:val="0"/>
    <w:rPr>
      <w:rFonts w:hint="default" w:ascii="Times New Roman" w:hAnsi="Times New Roman" w:cs="Times New Roman"/>
      <w:lang w:val="en-GB" w:eastAsia="en-US"/>
    </w:rPr>
  </w:style>
  <w:style w:type="character" w:customStyle="1" w:styleId="3648">
    <w:name w:val="Heading 1 Char4"/>
    <w:qFormat/>
    <w:uiPriority w:val="0"/>
    <w:rPr>
      <w:rFonts w:hint="default" w:ascii="Arial" w:hAnsi="Arial" w:eastAsia="Times New Roman" w:cs="Arial"/>
      <w:sz w:val="36"/>
      <w:lang w:val="en-GB"/>
    </w:rPr>
  </w:style>
  <w:style w:type="character" w:customStyle="1" w:styleId="3649">
    <w:name w:val="Heading 1 Char5"/>
    <w:qFormat/>
    <w:uiPriority w:val="0"/>
    <w:rPr>
      <w:rFonts w:hint="default" w:ascii="Arial" w:hAnsi="Arial" w:cs="Arial"/>
      <w:sz w:val="36"/>
      <w:lang w:val="en-GB" w:eastAsia="en-US"/>
    </w:rPr>
  </w:style>
  <w:style w:type="character" w:customStyle="1" w:styleId="3650">
    <w:name w:val="Absatz-Standardschriftart3"/>
    <w:qFormat/>
    <w:uiPriority w:val="0"/>
  </w:style>
  <w:style w:type="character" w:customStyle="1" w:styleId="3651">
    <w:name w:val="段落フォント3"/>
    <w:qFormat/>
    <w:uiPriority w:val="0"/>
  </w:style>
  <w:style w:type="character" w:customStyle="1" w:styleId="3652">
    <w:name w:val="コメント参照3"/>
    <w:qFormat/>
    <w:uiPriority w:val="0"/>
    <w:rPr>
      <w:sz w:val="16"/>
    </w:rPr>
  </w:style>
  <w:style w:type="character" w:customStyle="1" w:styleId="3653">
    <w:name w:val="Comment Subject Char3"/>
    <w:qFormat/>
    <w:uiPriority w:val="0"/>
    <w:rPr>
      <w:rFonts w:hint="default" w:ascii="Times New Roman" w:hAnsi="Times New Roman" w:cs="Times New Roman"/>
      <w:b/>
      <w:bCs/>
      <w:lang w:val="en-GB" w:eastAsia="en-US"/>
    </w:rPr>
  </w:style>
  <w:style w:type="character" w:customStyle="1" w:styleId="3654">
    <w:name w:val="吹き出し (文字)1"/>
    <w:semiHidden/>
    <w:qFormat/>
    <w:uiPriority w:val="99"/>
    <w:rPr>
      <w:rFonts w:hint="eastAsia" w:ascii="MS Mincho" w:hAnsi="Times New Roman" w:eastAsia="MS Mincho"/>
      <w:sz w:val="18"/>
      <w:szCs w:val="18"/>
      <w:lang w:val="en-GB" w:eastAsia="en-US"/>
    </w:rPr>
  </w:style>
  <w:style w:type="character" w:customStyle="1" w:styleId="3655">
    <w:name w:val="見出しマップ (文字)1"/>
    <w:semiHidden/>
    <w:qFormat/>
    <w:uiPriority w:val="99"/>
    <w:rPr>
      <w:rFonts w:hint="eastAsia" w:ascii="MS Mincho" w:hAnsi="Times New Roman" w:eastAsia="MS Mincho"/>
      <w:sz w:val="24"/>
      <w:szCs w:val="24"/>
      <w:lang w:val="en-GB" w:eastAsia="en-US"/>
    </w:rPr>
  </w:style>
  <w:style w:type="character" w:customStyle="1" w:styleId="3656">
    <w:name w:val="脚注文字列 (文字)1"/>
    <w:semiHidden/>
    <w:qFormat/>
    <w:uiPriority w:val="99"/>
    <w:rPr>
      <w:rFonts w:hint="default" w:ascii="Times New Roman" w:hAnsi="Times New Roman" w:eastAsia="Times New Roman" w:cs="Times New Roman"/>
      <w:lang w:val="en-GB" w:eastAsia="en-US"/>
    </w:rPr>
  </w:style>
  <w:style w:type="character" w:customStyle="1" w:styleId="3657">
    <w:name w:val="コメント文字列 (文字)1"/>
    <w:semiHidden/>
    <w:qFormat/>
    <w:uiPriority w:val="99"/>
    <w:rPr>
      <w:rFonts w:hint="default" w:ascii="Times New Roman" w:hAnsi="Times New Roman" w:eastAsia="Times New Roman" w:cs="Times New Roman"/>
      <w:lang w:val="en-GB" w:eastAsia="en-US"/>
    </w:rPr>
  </w:style>
  <w:style w:type="character" w:customStyle="1" w:styleId="3658">
    <w:name w:val="コメント内容 (文字)1"/>
    <w:semiHidden/>
    <w:qFormat/>
    <w:uiPriority w:val="99"/>
    <w:rPr>
      <w:rFonts w:hint="default" w:ascii="Times New Roman" w:hAnsi="Times New Roman" w:eastAsia="Times New Roman" w:cs="Times New Roman"/>
      <w:b/>
      <w:bCs/>
      <w:lang w:val="en-GB" w:eastAsia="en-US"/>
    </w:rPr>
  </w:style>
  <w:style w:type="character" w:customStyle="1" w:styleId="3659">
    <w:name w:val="Plain Table 31"/>
    <w:qFormat/>
    <w:uiPriority w:val="19"/>
    <w:rPr>
      <w:i/>
      <w:iCs/>
      <w:color w:val="808080"/>
    </w:rPr>
  </w:style>
  <w:style w:type="character" w:customStyle="1" w:styleId="3660">
    <w:name w:val="Plain Table 41"/>
    <w:qFormat/>
    <w:uiPriority w:val="21"/>
    <w:rPr>
      <w:b/>
      <w:bCs/>
      <w:i/>
      <w:iCs/>
      <w:color w:val="4F81BD"/>
    </w:rPr>
  </w:style>
  <w:style w:type="character" w:customStyle="1" w:styleId="3661">
    <w:name w:val="Plain Table 51"/>
    <w:qFormat/>
    <w:uiPriority w:val="31"/>
    <w:rPr>
      <w:smallCaps/>
      <w:color w:val="C0504D"/>
      <w:u w:val="single"/>
    </w:rPr>
  </w:style>
  <w:style w:type="character" w:customStyle="1" w:styleId="3662">
    <w:name w:val="註解文字 字元"/>
    <w:qFormat/>
    <w:uiPriority w:val="0"/>
    <w:rPr>
      <w:rFonts w:hint="default" w:ascii="Times New Roman" w:hAnsi="Times New Roman" w:eastAsia="Times New Roman" w:cs="Times New Roman"/>
      <w:lang w:val="en-GB"/>
    </w:rPr>
  </w:style>
  <w:style w:type="character" w:customStyle="1" w:styleId="3663">
    <w:name w:val="註解主旨 字元1"/>
    <w:qFormat/>
    <w:uiPriority w:val="0"/>
    <w:rPr>
      <w:b/>
      <w:bCs/>
      <w:lang w:val="en-GB" w:eastAsia="sv-SE"/>
    </w:rPr>
  </w:style>
  <w:style w:type="character" w:customStyle="1" w:styleId="3664">
    <w:name w:val="TF字符"/>
    <w:qFormat/>
    <w:uiPriority w:val="0"/>
    <w:rPr>
      <w:rFonts w:hint="default" w:ascii="Arial" w:hAnsi="Arial" w:cs="Arial"/>
      <w:b/>
      <w:lang w:val="en-GB" w:eastAsia="en-US"/>
    </w:rPr>
  </w:style>
  <w:style w:type="character" w:customStyle="1" w:styleId="3665">
    <w:name w:val="search-word-mail"/>
    <w:qFormat/>
    <w:uiPriority w:val="0"/>
  </w:style>
  <w:style w:type="character" w:customStyle="1" w:styleId="3666">
    <w:name w:val="List Char5"/>
    <w:qFormat/>
    <w:uiPriority w:val="0"/>
    <w:rPr>
      <w:rFonts w:hint="default" w:ascii="Times New Roman" w:hAnsi="Times New Roman" w:cs="Times New Roman"/>
      <w:lang w:val="en-GB" w:eastAsia="en-US"/>
    </w:rPr>
  </w:style>
  <w:style w:type="character" w:customStyle="1" w:styleId="3667">
    <w:name w:val="网格表 1 浅色 - 着色 11"/>
    <w:qFormat/>
    <w:uiPriority w:val="31"/>
    <w:rPr>
      <w:smallCaps/>
      <w:color w:val="5A5A5A"/>
    </w:rPr>
  </w:style>
  <w:style w:type="character" w:customStyle="1" w:styleId="3668">
    <w:name w:val="textbodybold1"/>
    <w:qFormat/>
    <w:uiPriority w:val="0"/>
    <w:rPr>
      <w:rFonts w:hint="default" w:ascii="Arial" w:hAnsi="Arial" w:cs="Arial"/>
      <w:b/>
      <w:bCs/>
      <w:color w:val="902630"/>
      <w:sz w:val="18"/>
      <w:szCs w:val="18"/>
    </w:rPr>
  </w:style>
  <w:style w:type="character" w:customStyle="1" w:styleId="3669">
    <w:name w:val="浅色网格 - 着色 21"/>
    <w:qFormat/>
    <w:uiPriority w:val="99"/>
    <w:rPr>
      <w:color w:val="808080"/>
    </w:rPr>
  </w:style>
  <w:style w:type="character" w:customStyle="1" w:styleId="3670">
    <w:name w:val="nowrap1"/>
    <w:qFormat/>
    <w:uiPriority w:val="0"/>
  </w:style>
  <w:style w:type="character" w:customStyle="1" w:styleId="3671">
    <w:name w:val="浅色网格 - 着色 11"/>
    <w:qFormat/>
    <w:uiPriority w:val="99"/>
    <w:rPr>
      <w:color w:val="808080"/>
    </w:rPr>
  </w:style>
  <w:style w:type="character" w:customStyle="1" w:styleId="3672">
    <w:name w:val="Unresolved Mention2"/>
    <w:qFormat/>
    <w:uiPriority w:val="99"/>
    <w:rPr>
      <w:color w:val="808080"/>
      <w:shd w:val="clear" w:color="auto" w:fill="E6E6E6"/>
    </w:rPr>
  </w:style>
  <w:style w:type="character" w:customStyle="1" w:styleId="3673">
    <w:name w:val="Unresolved Mention3"/>
    <w:qFormat/>
    <w:uiPriority w:val="99"/>
    <w:rPr>
      <w:color w:val="808080"/>
      <w:shd w:val="clear" w:color="auto" w:fill="E6E6E6"/>
    </w:rPr>
  </w:style>
  <w:style w:type="character" w:customStyle="1" w:styleId="3674">
    <w:name w:val="批注主题 Char3"/>
    <w:qFormat/>
    <w:locked/>
    <w:uiPriority w:val="0"/>
    <w:rPr>
      <w:rFonts w:hint="default" w:ascii="Times New Roman" w:hAnsi="Times New Roman" w:eastAsia="MS Mincho" w:cs="Times New Roman"/>
      <w:b/>
      <w:bCs/>
      <w:lang w:eastAsia="en-US"/>
    </w:rPr>
  </w:style>
  <w:style w:type="character" w:customStyle="1" w:styleId="3675">
    <w:name w:val="日期 Char1"/>
    <w:qFormat/>
    <w:uiPriority w:val="0"/>
    <w:rPr>
      <w:rFonts w:hint="eastAsia" w:ascii="MS Mincho" w:hAnsi="MS Mincho" w:eastAsia="MS Mincho"/>
      <w:lang w:val="en-GB"/>
    </w:rPr>
  </w:style>
  <w:style w:type="character" w:customStyle="1" w:styleId="3676">
    <w:name w:val="标题 8 Char1"/>
    <w:qFormat/>
    <w:uiPriority w:val="0"/>
    <w:rPr>
      <w:rFonts w:hint="default" w:ascii="Arial" w:hAnsi="Arial" w:cs="Arial"/>
      <w:sz w:val="36"/>
      <w:lang w:val="en-GB" w:eastAsia="en-US" w:bidi="ar-SA"/>
    </w:rPr>
  </w:style>
  <w:style w:type="character" w:customStyle="1" w:styleId="3677">
    <w:name w:val="批注主题 Char2"/>
    <w:qFormat/>
    <w:uiPriority w:val="0"/>
    <w:rPr>
      <w:rFonts w:hint="eastAsia" w:ascii="宋体" w:hAnsi="宋体" w:eastAsia="宋体"/>
      <w:b/>
      <w:bCs/>
      <w:lang w:eastAsia="en-US"/>
    </w:rPr>
  </w:style>
  <w:style w:type="character" w:customStyle="1" w:styleId="3678">
    <w:name w:val="注释标题 Char1"/>
    <w:qFormat/>
    <w:uiPriority w:val="0"/>
    <w:rPr>
      <w:rFonts w:hint="eastAsia" w:ascii="MS Mincho" w:hAnsi="MS Mincho" w:eastAsia="MS Mincho"/>
      <w:lang w:eastAsia="en-US"/>
    </w:rPr>
  </w:style>
  <w:style w:type="character" w:customStyle="1" w:styleId="3679">
    <w:name w:val="文档结构图 Char1"/>
    <w:semiHidden/>
    <w:qFormat/>
    <w:uiPriority w:val="0"/>
    <w:rPr>
      <w:rFonts w:hint="default" w:ascii="Tahoma" w:hAnsi="Tahoma" w:cs="Tahoma"/>
      <w:shd w:val="clear" w:color="auto" w:fill="000080"/>
      <w:lang w:val="en-GB"/>
    </w:rPr>
  </w:style>
  <w:style w:type="character" w:customStyle="1" w:styleId="3680">
    <w:name w:val="批注框文本 Char1"/>
    <w:qFormat/>
    <w:uiPriority w:val="99"/>
    <w:rPr>
      <w:rFonts w:hint="default" w:ascii="Tahoma" w:hAnsi="Tahoma" w:cs="Tahoma"/>
      <w:sz w:val="16"/>
      <w:szCs w:val="16"/>
      <w:lang w:val="en-GB"/>
    </w:rPr>
  </w:style>
  <w:style w:type="character" w:customStyle="1" w:styleId="3681">
    <w:name w:val="正文文本缩进 Char1"/>
    <w:qFormat/>
    <w:uiPriority w:val="0"/>
    <w:rPr>
      <w:rFonts w:hint="eastAsia" w:ascii="Batang" w:hAnsi="Batang" w:eastAsia="Batang"/>
      <w:lang w:val="en-GB"/>
    </w:rPr>
  </w:style>
  <w:style w:type="character" w:customStyle="1" w:styleId="3682">
    <w:name w:val="正文文本 2 Char1"/>
    <w:qFormat/>
    <w:uiPriority w:val="0"/>
    <w:rPr>
      <w:rFonts w:hint="default" w:ascii="CG Times (WN)" w:hAnsi="CG Times (WN)" w:eastAsia="Malgun Gothic"/>
      <w:i/>
      <w:lang w:val="en-GB" w:eastAsia="ko-KR"/>
    </w:rPr>
  </w:style>
  <w:style w:type="character" w:customStyle="1" w:styleId="3683">
    <w:name w:val="正文文本 3 Char1"/>
    <w:qFormat/>
    <w:uiPriority w:val="0"/>
    <w:rPr>
      <w:rFonts w:hint="default" w:ascii="CG Times (WN)" w:hAnsi="CG Times (WN)" w:eastAsia="Osaka"/>
      <w:color w:val="000000"/>
      <w:lang w:val="en-GB" w:eastAsia="ko-KR"/>
    </w:rPr>
  </w:style>
  <w:style w:type="character" w:customStyle="1" w:styleId="3684">
    <w:name w:val="正文文本缩进 2 Char1"/>
    <w:qFormat/>
    <w:uiPriority w:val="0"/>
    <w:rPr>
      <w:rFonts w:hint="default" w:ascii="CG Times (WN)" w:hAnsi="CG Times (WN)" w:eastAsia="MS Mincho"/>
      <w:lang w:val="en-GB"/>
    </w:rPr>
  </w:style>
  <w:style w:type="character" w:customStyle="1" w:styleId="3685">
    <w:name w:val="HTML 预设格式 Char1"/>
    <w:qFormat/>
    <w:uiPriority w:val="0"/>
    <w:rPr>
      <w:rFonts w:hint="default" w:ascii="Courier New" w:hAnsi="Courier New" w:eastAsia="MS Mincho" w:cs="Courier New"/>
      <w:lang w:val="en-GB"/>
    </w:rPr>
  </w:style>
  <w:style w:type="character" w:customStyle="1" w:styleId="3686">
    <w:name w:val="gt-baf-word-clickable1"/>
    <w:qFormat/>
    <w:uiPriority w:val="0"/>
    <w:rPr>
      <w:color w:val="000000"/>
    </w:rPr>
  </w:style>
  <w:style w:type="character" w:customStyle="1" w:styleId="3687">
    <w:name w:val="页眉 字符"/>
    <w:qFormat/>
    <w:uiPriority w:val="0"/>
    <w:rPr>
      <w:rFonts w:hint="default" w:ascii="Arial" w:hAnsi="Arial" w:cs="Arial"/>
      <w:b/>
      <w:sz w:val="18"/>
      <w:lang w:val="en-GB" w:eastAsia="en-US"/>
    </w:rPr>
  </w:style>
  <w:style w:type="character" w:customStyle="1" w:styleId="3688">
    <w:name w:val="메모 주제 Char2"/>
    <w:qFormat/>
    <w:uiPriority w:val="0"/>
    <w:rPr>
      <w:rFonts w:hint="default" w:ascii="Times New Roman" w:hAnsi="Times New Roman" w:eastAsia="Times New Roman" w:cs="Times New Roman"/>
      <w:b/>
      <w:bCs/>
      <w:lang w:val="en-GB" w:eastAsia="en-US"/>
    </w:rPr>
  </w:style>
  <w:style w:type="character" w:customStyle="1" w:styleId="3689">
    <w:name w:val="Plain Table 35"/>
    <w:qFormat/>
    <w:uiPriority w:val="19"/>
    <w:rPr>
      <w:i/>
      <w:iCs/>
      <w:color w:val="808080"/>
    </w:rPr>
  </w:style>
  <w:style w:type="character" w:customStyle="1" w:styleId="3690">
    <w:name w:val="Plain Table 45"/>
    <w:qFormat/>
    <w:uiPriority w:val="21"/>
    <w:rPr>
      <w:b/>
      <w:bCs/>
      <w:i/>
      <w:iCs/>
      <w:color w:val="4F81BD"/>
    </w:rPr>
  </w:style>
  <w:style w:type="character" w:customStyle="1" w:styleId="3691">
    <w:name w:val="Plain Table 55"/>
    <w:qFormat/>
    <w:uiPriority w:val="31"/>
    <w:rPr>
      <w:smallCaps/>
      <w:color w:val="C0504D"/>
      <w:u w:val="single"/>
    </w:rPr>
  </w:style>
  <w:style w:type="character" w:customStyle="1" w:styleId="3692">
    <w:name w:val="Table Grid Light5"/>
    <w:qFormat/>
    <w:uiPriority w:val="32"/>
    <w:rPr>
      <w:b/>
      <w:bCs/>
      <w:smallCaps/>
      <w:color w:val="C0504D"/>
      <w:spacing w:val="5"/>
      <w:u w:val="single"/>
    </w:rPr>
  </w:style>
  <w:style w:type="character" w:customStyle="1" w:styleId="3693">
    <w:name w:val="段落フォント4"/>
    <w:qFormat/>
    <w:uiPriority w:val="0"/>
  </w:style>
  <w:style w:type="character" w:customStyle="1" w:styleId="3694">
    <w:name w:val="コメント参照4"/>
    <w:qFormat/>
    <w:uiPriority w:val="0"/>
    <w:rPr>
      <w:sz w:val="16"/>
    </w:rPr>
  </w:style>
  <w:style w:type="character" w:customStyle="1" w:styleId="3695">
    <w:name w:val="글자만 Char1"/>
    <w:semiHidden/>
    <w:qFormat/>
    <w:uiPriority w:val="99"/>
    <w:rPr>
      <w:rFonts w:hint="eastAsia" w:ascii="Malgun Gothic" w:hAnsi="Courier New" w:eastAsia="Malgun Gothic" w:cs="Courier New"/>
      <w:lang w:val="en-GB" w:eastAsia="en-US"/>
    </w:rPr>
  </w:style>
  <w:style w:type="character" w:customStyle="1" w:styleId="3696">
    <w:name w:val="미주 텍스트 Char1"/>
    <w:semiHidden/>
    <w:qFormat/>
    <w:uiPriority w:val="99"/>
    <w:rPr>
      <w:rFonts w:hint="default" w:ascii="Times New Roman" w:hAnsi="Times New Roman" w:eastAsia="Times New Roman" w:cs="Times New Roman"/>
      <w:lang w:val="en-GB" w:eastAsia="en-US"/>
    </w:rPr>
  </w:style>
  <w:style w:type="character" w:customStyle="1" w:styleId="3697">
    <w:name w:val="풍선 도움말 텍스트 Char1"/>
    <w:semiHidden/>
    <w:qFormat/>
    <w:uiPriority w:val="99"/>
    <w:rPr>
      <w:rFonts w:hint="eastAsia" w:ascii="Malgun Gothic" w:hAnsi="Malgun Gothic" w:eastAsia="Malgun Gothic" w:cs="Times New Roman"/>
      <w:sz w:val="18"/>
      <w:szCs w:val="18"/>
      <w:lang w:val="en-GB" w:eastAsia="en-US"/>
    </w:rPr>
  </w:style>
  <w:style w:type="character" w:customStyle="1" w:styleId="3698">
    <w:name w:val="문서 구조 Char1"/>
    <w:semiHidden/>
    <w:qFormat/>
    <w:uiPriority w:val="99"/>
    <w:rPr>
      <w:rFonts w:hint="eastAsia" w:ascii="Malgun Gothic" w:hAnsi="Times New Roman" w:eastAsia="Malgun Gothic"/>
      <w:sz w:val="18"/>
      <w:szCs w:val="18"/>
      <w:lang w:val="en-GB" w:eastAsia="en-US"/>
    </w:rPr>
  </w:style>
  <w:style w:type="character" w:customStyle="1" w:styleId="3699">
    <w:name w:val="각주 텍스트 Char1"/>
    <w:semiHidden/>
    <w:qFormat/>
    <w:uiPriority w:val="99"/>
    <w:rPr>
      <w:rFonts w:hint="default" w:ascii="Times New Roman" w:hAnsi="Times New Roman" w:eastAsia="Times New Roman" w:cs="Times New Roman"/>
      <w:lang w:val="en-GB" w:eastAsia="en-US"/>
    </w:rPr>
  </w:style>
  <w:style w:type="character" w:customStyle="1" w:styleId="3700">
    <w:name w:val="메모 텍스트 Char1"/>
    <w:semiHidden/>
    <w:qFormat/>
    <w:uiPriority w:val="99"/>
    <w:rPr>
      <w:rFonts w:hint="default" w:ascii="Times New Roman" w:hAnsi="Times New Roman" w:eastAsia="Times New Roman" w:cs="Times New Roman"/>
      <w:lang w:val="en-GB" w:eastAsia="en-US"/>
    </w:rPr>
  </w:style>
  <w:style w:type="character" w:customStyle="1" w:styleId="3701">
    <w:name w:val="메모 주제 Char1"/>
    <w:semiHidden/>
    <w:qFormat/>
    <w:uiPriority w:val="99"/>
    <w:rPr>
      <w:rFonts w:hint="default" w:ascii="Times New Roman" w:hAnsi="Times New Roman" w:eastAsia="Times New Roman" w:cs="Times New Roman"/>
      <w:b/>
      <w:bCs/>
      <w:lang w:val="en-GB" w:eastAsia="en-US"/>
    </w:rPr>
  </w:style>
  <w:style w:type="character" w:customStyle="1" w:styleId="3702">
    <w:name w:val="Comment Subject Char4"/>
    <w:qFormat/>
    <w:uiPriority w:val="0"/>
    <w:rPr>
      <w:rFonts w:hint="default" w:ascii="Times New Roman" w:hAnsi="Times New Roman" w:cs="Times New Roman"/>
      <w:b/>
      <w:bCs/>
      <w:lang w:val="en-GB" w:eastAsia="en-US"/>
    </w:rPr>
  </w:style>
  <w:style w:type="character" w:customStyle="1" w:styleId="3703">
    <w:name w:val="메모 주제 Char"/>
    <w:qFormat/>
    <w:uiPriority w:val="0"/>
    <w:rPr>
      <w:rFonts w:hint="default" w:ascii="Times New Roman" w:hAnsi="Times New Roman" w:cs="Times New Roman"/>
      <w:b/>
      <w:bCs/>
      <w:lang w:val="en-GB" w:eastAsia="en-US"/>
    </w:rPr>
  </w:style>
  <w:style w:type="character" w:customStyle="1" w:styleId="3704">
    <w:name w:val="Absatz-Standardschriftart5"/>
    <w:qFormat/>
    <w:uiPriority w:val="0"/>
  </w:style>
  <w:style w:type="character" w:customStyle="1" w:styleId="3705">
    <w:name w:val="見出し 5 (文字)1"/>
    <w:semiHidden/>
    <w:qFormat/>
    <w:uiPriority w:val="0"/>
    <w:rPr>
      <w:rFonts w:hint="default" w:ascii="Arial" w:hAnsi="Arial" w:eastAsia="MS Gothic" w:cs="Times New Roman"/>
      <w:lang w:val="en-GB" w:eastAsia="en-US"/>
    </w:rPr>
  </w:style>
  <w:style w:type="character" w:customStyle="1" w:styleId="3706">
    <w:name w:val="Plain Table 32"/>
    <w:qFormat/>
    <w:uiPriority w:val="19"/>
    <w:rPr>
      <w:i/>
      <w:iCs/>
      <w:color w:val="808080"/>
    </w:rPr>
  </w:style>
  <w:style w:type="character" w:customStyle="1" w:styleId="3707">
    <w:name w:val="Plain Table 42"/>
    <w:qFormat/>
    <w:uiPriority w:val="21"/>
    <w:rPr>
      <w:b/>
      <w:bCs/>
      <w:i/>
      <w:iCs/>
      <w:color w:val="4F81BD"/>
    </w:rPr>
  </w:style>
  <w:style w:type="character" w:customStyle="1" w:styleId="3708">
    <w:name w:val="Plain Table 52"/>
    <w:qFormat/>
    <w:uiPriority w:val="31"/>
    <w:rPr>
      <w:smallCaps/>
      <w:color w:val="C0504D"/>
      <w:u w:val="single"/>
    </w:rPr>
  </w:style>
  <w:style w:type="character" w:customStyle="1" w:styleId="3709">
    <w:name w:val="Table Grid Light2"/>
    <w:qFormat/>
    <w:uiPriority w:val="32"/>
    <w:rPr>
      <w:b/>
      <w:bCs/>
      <w:smallCaps/>
      <w:color w:val="C0504D"/>
      <w:spacing w:val="5"/>
      <w:u w:val="single"/>
    </w:rPr>
  </w:style>
  <w:style w:type="character" w:customStyle="1" w:styleId="3710">
    <w:name w:val="Absatz-Standardschriftart6"/>
    <w:qFormat/>
    <w:uiPriority w:val="0"/>
  </w:style>
  <w:style w:type="character" w:customStyle="1" w:styleId="3711">
    <w:name w:val="Plain Table 33"/>
    <w:qFormat/>
    <w:uiPriority w:val="19"/>
    <w:rPr>
      <w:i/>
      <w:iCs/>
      <w:color w:val="808080"/>
    </w:rPr>
  </w:style>
  <w:style w:type="character" w:customStyle="1" w:styleId="3712">
    <w:name w:val="Plain Table 43"/>
    <w:qFormat/>
    <w:uiPriority w:val="21"/>
    <w:rPr>
      <w:b/>
      <w:bCs/>
      <w:i/>
      <w:iCs/>
      <w:color w:val="4F81BD"/>
    </w:rPr>
  </w:style>
  <w:style w:type="character" w:customStyle="1" w:styleId="3713">
    <w:name w:val="Plain Table 53"/>
    <w:qFormat/>
    <w:uiPriority w:val="31"/>
    <w:rPr>
      <w:smallCaps/>
      <w:color w:val="C0504D"/>
      <w:u w:val="single"/>
    </w:rPr>
  </w:style>
  <w:style w:type="character" w:customStyle="1" w:styleId="3714">
    <w:name w:val="Table Grid Light3"/>
    <w:qFormat/>
    <w:uiPriority w:val="32"/>
    <w:rPr>
      <w:b/>
      <w:bCs/>
      <w:smallCaps/>
      <w:color w:val="C0504D"/>
      <w:spacing w:val="5"/>
      <w:u w:val="single"/>
    </w:rPr>
  </w:style>
  <w:style w:type="character" w:customStyle="1" w:styleId="3715">
    <w:name w:val="Absatz-Standardschriftart7"/>
    <w:qFormat/>
    <w:uiPriority w:val="0"/>
  </w:style>
  <w:style w:type="character" w:customStyle="1" w:styleId="3716">
    <w:name w:val="Kommentarthema Zchn"/>
    <w:qFormat/>
    <w:uiPriority w:val="0"/>
    <w:rPr>
      <w:b/>
      <w:bCs/>
      <w:lang w:val="en-GB" w:eastAsia="en-US" w:bidi="ar-SA"/>
    </w:rPr>
  </w:style>
  <w:style w:type="character" w:customStyle="1" w:styleId="3717">
    <w:name w:val="Plain Table 34"/>
    <w:qFormat/>
    <w:uiPriority w:val="19"/>
    <w:rPr>
      <w:i/>
      <w:iCs/>
      <w:color w:val="808080"/>
    </w:rPr>
  </w:style>
  <w:style w:type="character" w:customStyle="1" w:styleId="3718">
    <w:name w:val="Plain Table 44"/>
    <w:qFormat/>
    <w:uiPriority w:val="21"/>
    <w:rPr>
      <w:b/>
      <w:bCs/>
      <w:i/>
      <w:iCs/>
      <w:color w:val="4F81BD"/>
    </w:rPr>
  </w:style>
  <w:style w:type="character" w:customStyle="1" w:styleId="3719">
    <w:name w:val="Plain Table 54"/>
    <w:qFormat/>
    <w:uiPriority w:val="31"/>
    <w:rPr>
      <w:smallCaps/>
      <w:color w:val="C0504D"/>
      <w:u w:val="single"/>
    </w:rPr>
  </w:style>
  <w:style w:type="character" w:customStyle="1" w:styleId="3720">
    <w:name w:val="Table Grid Light4"/>
    <w:qFormat/>
    <w:uiPriority w:val="32"/>
    <w:rPr>
      <w:b/>
      <w:bCs/>
      <w:smallCaps/>
      <w:color w:val="C0504D"/>
      <w:spacing w:val="5"/>
      <w:u w:val="single"/>
    </w:rPr>
  </w:style>
  <w:style w:type="character" w:customStyle="1" w:styleId="3721">
    <w:name w:val="見出し 1 (文字)1"/>
    <w:qFormat/>
    <w:uiPriority w:val="0"/>
    <w:rPr>
      <w:rFonts w:hint="eastAsia" w:ascii="Yu Gothic Light" w:hAnsi="Yu Gothic Light" w:eastAsia="Yu Gothic Light" w:cs="Times New Roman"/>
      <w:sz w:val="24"/>
      <w:szCs w:val="24"/>
      <w:lang w:val="en-GB" w:eastAsia="en-US"/>
    </w:rPr>
  </w:style>
  <w:style w:type="character" w:customStyle="1" w:styleId="3722">
    <w:name w:val="見出し 2 (文字)1"/>
    <w:semiHidden/>
    <w:qFormat/>
    <w:uiPriority w:val="0"/>
    <w:rPr>
      <w:rFonts w:hint="eastAsia" w:ascii="Yu Gothic Light" w:hAnsi="Yu Gothic Light" w:eastAsia="Yu Gothic Light" w:cs="Times New Roman"/>
      <w:lang w:val="en-GB" w:eastAsia="en-US"/>
    </w:rPr>
  </w:style>
  <w:style w:type="character" w:customStyle="1" w:styleId="3723">
    <w:name w:val="見出し 3 (文字)1"/>
    <w:semiHidden/>
    <w:qFormat/>
    <w:uiPriority w:val="0"/>
    <w:rPr>
      <w:rFonts w:hint="eastAsia" w:ascii="Yu Gothic Light" w:hAnsi="Yu Gothic Light" w:eastAsia="Yu Gothic Light" w:cs="Times New Roman"/>
      <w:lang w:val="en-GB" w:eastAsia="en-US"/>
    </w:rPr>
  </w:style>
  <w:style w:type="character" w:customStyle="1" w:styleId="3724">
    <w:name w:val="見出し 4 (文字)1"/>
    <w:semiHidden/>
    <w:qFormat/>
    <w:uiPriority w:val="0"/>
    <w:rPr>
      <w:rFonts w:hint="default" w:ascii="Times New Roman" w:hAnsi="Times New Roman" w:eastAsia="Yu Mincho" w:cs="Times New Roman"/>
      <w:b/>
      <w:bCs/>
      <w:lang w:val="en-GB" w:eastAsia="en-US"/>
    </w:rPr>
  </w:style>
  <w:style w:type="character" w:customStyle="1" w:styleId="3725">
    <w:name w:val="ヘッダー (文字)1"/>
    <w:semiHidden/>
    <w:qFormat/>
    <w:uiPriority w:val="0"/>
    <w:rPr>
      <w:rFonts w:hint="default" w:ascii="Times New Roman" w:hAnsi="Times New Roman" w:eastAsia="Yu Mincho" w:cs="Times New Roman"/>
      <w:lang w:val="en-GB" w:eastAsia="en-US"/>
    </w:rPr>
  </w:style>
  <w:style w:type="character" w:customStyle="1" w:styleId="3726">
    <w:name w:val="本文 (文字)1"/>
    <w:semiHidden/>
    <w:qFormat/>
    <w:uiPriority w:val="0"/>
    <w:rPr>
      <w:rFonts w:hint="default" w:ascii="Times New Roman" w:hAnsi="Times New Roman" w:eastAsia="Yu Mincho" w:cs="Times New Roman"/>
      <w:lang w:val="en-GB" w:eastAsia="en-US"/>
    </w:rPr>
  </w:style>
  <w:style w:type="character" w:customStyle="1" w:styleId="3727">
    <w:name w:val="註解文字 字元1"/>
    <w:qFormat/>
    <w:uiPriority w:val="99"/>
    <w:rPr>
      <w:lang w:eastAsia="en-US"/>
    </w:rPr>
  </w:style>
  <w:style w:type="character" w:customStyle="1" w:styleId="3728">
    <w:name w:val="段落フォント5"/>
    <w:qFormat/>
    <w:uiPriority w:val="0"/>
  </w:style>
  <w:style w:type="character" w:customStyle="1" w:styleId="3729">
    <w:name w:val="コメント参照5"/>
    <w:qFormat/>
    <w:uiPriority w:val="0"/>
    <w:rPr>
      <w:sz w:val="16"/>
    </w:rPr>
  </w:style>
  <w:style w:type="character" w:customStyle="1" w:styleId="3730">
    <w:name w:val="批注主题 Char4"/>
    <w:qFormat/>
    <w:uiPriority w:val="0"/>
    <w:rPr>
      <w:b/>
      <w:bCs/>
      <w:lang w:eastAsia="en-US"/>
    </w:rPr>
  </w:style>
  <w:style w:type="character" w:customStyle="1" w:styleId="3731">
    <w:name w:val="日期 Char2"/>
    <w:qFormat/>
    <w:uiPriority w:val="0"/>
    <w:rPr>
      <w:rFonts w:hint="default" w:ascii="Times New Roman" w:hAnsi="Times New Roman" w:eastAsia="Times New Roman" w:cs="Times New Roman"/>
      <w:lang w:val="en-GB" w:eastAsia="en-US"/>
    </w:rPr>
  </w:style>
  <w:style w:type="character" w:customStyle="1" w:styleId="3732">
    <w:name w:val="批注框文本 Char3"/>
    <w:qFormat/>
    <w:uiPriority w:val="0"/>
    <w:rPr>
      <w:rFonts w:hint="default" w:ascii="Segoe UI" w:hAnsi="Segoe UI" w:cs="Segoe UI"/>
      <w:sz w:val="18"/>
      <w:szCs w:val="18"/>
      <w:lang w:val="en-GB"/>
    </w:rPr>
  </w:style>
  <w:style w:type="character" w:customStyle="1" w:styleId="3733">
    <w:name w:val="批注文字 Char4"/>
    <w:qFormat/>
    <w:uiPriority w:val="0"/>
    <w:rPr>
      <w:lang w:val="en-GB"/>
    </w:rPr>
  </w:style>
  <w:style w:type="character" w:customStyle="1" w:styleId="3734">
    <w:name w:val="文档结构图 Char3"/>
    <w:qFormat/>
    <w:uiPriority w:val="0"/>
    <w:rPr>
      <w:rFonts w:hint="default" w:ascii="Tahoma" w:hAnsi="Tahoma" w:cs="Tahoma"/>
      <w:shd w:val="clear" w:color="auto" w:fill="000080"/>
      <w:lang w:val="en-GB"/>
    </w:rPr>
  </w:style>
  <w:style w:type="character" w:customStyle="1" w:styleId="3735">
    <w:name w:val="标题 8 Char3"/>
    <w:qFormat/>
    <w:uiPriority w:val="0"/>
    <w:rPr>
      <w:rFonts w:hint="default" w:ascii="Arial" w:hAnsi="Arial" w:eastAsia="宋体" w:cs="Arial"/>
      <w:sz w:val="36"/>
      <w:lang w:eastAsia="zh-CN"/>
    </w:rPr>
  </w:style>
  <w:style w:type="character" w:customStyle="1" w:styleId="3736">
    <w:name w:val="标题 9 Char3"/>
    <w:qFormat/>
    <w:uiPriority w:val="0"/>
    <w:rPr>
      <w:rFonts w:hint="default" w:ascii="Arial" w:hAnsi="Arial" w:eastAsia="宋体" w:cs="Arial"/>
      <w:sz w:val="36"/>
      <w:lang w:eastAsia="zh-CN"/>
    </w:rPr>
  </w:style>
  <w:style w:type="character" w:customStyle="1" w:styleId="3737">
    <w:name w:val="纯文本 Char3"/>
    <w:qFormat/>
    <w:uiPriority w:val="0"/>
    <w:rPr>
      <w:rFonts w:hint="default" w:ascii="Courier New" w:hAnsi="Courier New" w:cs="Courier New"/>
      <w:lang w:val="nb-NO"/>
    </w:rPr>
  </w:style>
  <w:style w:type="character" w:customStyle="1" w:styleId="3738">
    <w:name w:val="列表 Char1"/>
    <w:qFormat/>
    <w:uiPriority w:val="0"/>
    <w:rPr>
      <w:rFonts w:hint="eastAsia" w:ascii="宋体" w:hAnsi="宋体" w:eastAsia="宋体"/>
      <w:lang w:eastAsia="zh-CN"/>
    </w:rPr>
  </w:style>
  <w:style w:type="character" w:customStyle="1" w:styleId="3739">
    <w:name w:val="abstractlabel"/>
    <w:qFormat/>
    <w:uiPriority w:val="0"/>
  </w:style>
  <w:style w:type="character" w:customStyle="1" w:styleId="3740">
    <w:name w:val="标题 8 Char2"/>
    <w:qFormat/>
    <w:uiPriority w:val="0"/>
    <w:rPr>
      <w:rFonts w:hint="default" w:ascii="Arial" w:hAnsi="Arial" w:eastAsia="Times New Roman" w:cs="Arial"/>
      <w:sz w:val="36"/>
      <w:lang w:val="en-GB" w:eastAsia="en-GB"/>
    </w:rPr>
  </w:style>
  <w:style w:type="character" w:customStyle="1" w:styleId="3741">
    <w:name w:val="批注框文本 Char2"/>
    <w:qFormat/>
    <w:uiPriority w:val="0"/>
    <w:rPr>
      <w:rFonts w:hint="default" w:ascii="Segoe UI" w:hAnsi="Segoe UI" w:eastAsia="Times New Roman" w:cs="Segoe UI"/>
      <w:sz w:val="18"/>
      <w:szCs w:val="18"/>
      <w:lang w:val="zh-CN" w:eastAsia="en-GB"/>
    </w:rPr>
  </w:style>
  <w:style w:type="character" w:customStyle="1" w:styleId="3742">
    <w:name w:val="文档结构图 Char2"/>
    <w:qFormat/>
    <w:uiPriority w:val="0"/>
    <w:rPr>
      <w:rFonts w:hint="default" w:ascii="Tahoma" w:hAnsi="Tahoma" w:eastAsia="Times New Roman" w:cs="Tahoma"/>
      <w:shd w:val="clear" w:color="auto" w:fill="000080"/>
      <w:lang w:val="en-GB" w:eastAsia="en-GB"/>
    </w:rPr>
  </w:style>
  <w:style w:type="character" w:customStyle="1" w:styleId="3743">
    <w:name w:val="纯文本 Char2"/>
    <w:qFormat/>
    <w:uiPriority w:val="99"/>
    <w:rPr>
      <w:rFonts w:hint="default" w:ascii="Courier New" w:hAnsi="Courier New" w:eastAsia="Times New Roman" w:cs="Courier New"/>
      <w:lang w:val="nb-NO" w:eastAsia="en-GB"/>
    </w:rPr>
  </w:style>
  <w:style w:type="character" w:customStyle="1" w:styleId="3744">
    <w:name w:val="op_dict3_lineone_result_tip"/>
    <w:qFormat/>
    <w:uiPriority w:val="0"/>
    <w:rPr>
      <w:color w:val="999999"/>
    </w:rPr>
  </w:style>
  <w:style w:type="character" w:customStyle="1" w:styleId="3745">
    <w:name w:val="c-icon"/>
    <w:qFormat/>
    <w:uiPriority w:val="0"/>
  </w:style>
  <w:style w:type="character" w:customStyle="1" w:styleId="3746">
    <w:name w:val="标题 3 字符1"/>
    <w:qFormat/>
    <w:uiPriority w:val="0"/>
    <w:rPr>
      <w:rFonts w:hint="default" w:ascii="Arial" w:hAnsi="Arial" w:cs="Arial"/>
      <w:sz w:val="28"/>
    </w:rPr>
  </w:style>
  <w:style w:type="character" w:customStyle="1" w:styleId="3747">
    <w:name w:val="段落フォント6"/>
    <w:qFormat/>
    <w:uiPriority w:val="0"/>
  </w:style>
  <w:style w:type="character" w:customStyle="1" w:styleId="3748">
    <w:name w:val="コメント参照6"/>
    <w:qFormat/>
    <w:uiPriority w:val="0"/>
    <w:rPr>
      <w:sz w:val="16"/>
    </w:rPr>
  </w:style>
  <w:style w:type="character" w:customStyle="1" w:styleId="3749">
    <w:name w:val="Unresolved Mention4"/>
    <w:qFormat/>
    <w:uiPriority w:val="99"/>
    <w:rPr>
      <w:color w:val="808080"/>
      <w:shd w:val="clear" w:color="auto" w:fill="E6E6E6"/>
    </w:rPr>
  </w:style>
  <w:style w:type="character" w:customStyle="1" w:styleId="3750">
    <w:name w:val="未处理的提及2"/>
    <w:qFormat/>
    <w:uiPriority w:val="52"/>
    <w:rPr>
      <w:color w:val="808080"/>
      <w:shd w:val="clear" w:color="auto" w:fill="E6E6E6"/>
    </w:rPr>
  </w:style>
  <w:style w:type="character" w:customStyle="1" w:styleId="3751">
    <w:name w:val="フッター (文字)1"/>
    <w:semiHidden/>
    <w:qFormat/>
    <w:uiPriority w:val="0"/>
    <w:rPr>
      <w:rFonts w:hint="default" w:ascii="Times New Roman" w:hAnsi="Times New Roman" w:eastAsia="Times New Roman" w:cs="Times New Roman"/>
      <w:lang w:eastAsia="en-GB"/>
    </w:rPr>
  </w:style>
  <w:style w:type="character" w:customStyle="1" w:styleId="3752">
    <w:name w:val="表題 (文字)1"/>
    <w:qFormat/>
    <w:uiPriority w:val="0"/>
    <w:rPr>
      <w:rFonts w:hint="default" w:ascii="Calibri Light" w:hAnsi="Calibri Light" w:eastAsia="Yu Gothic Light" w:cs="Times New Roman"/>
      <w:b/>
      <w:bCs/>
      <w:kern w:val="28"/>
      <w:sz w:val="32"/>
      <w:szCs w:val="32"/>
      <w:lang w:eastAsia="en-US"/>
    </w:rPr>
  </w:style>
  <w:style w:type="character" w:customStyle="1" w:styleId="3753">
    <w:name w:val="段落フォント7"/>
    <w:qFormat/>
    <w:uiPriority w:val="0"/>
  </w:style>
  <w:style w:type="character" w:customStyle="1" w:styleId="3754">
    <w:name w:val="コメント参照7"/>
    <w:qFormat/>
    <w:uiPriority w:val="0"/>
    <w:rPr>
      <w:sz w:val="16"/>
    </w:rPr>
  </w:style>
  <w:style w:type="character" w:customStyle="1" w:styleId="3755">
    <w:name w:val="Char Char42"/>
    <w:qFormat/>
    <w:uiPriority w:val="0"/>
    <w:rPr>
      <w:rFonts w:hint="eastAsia" w:ascii="Yu Gothic Light" w:hAnsi="Yu Gothic Light" w:eastAsia="Yu Gothic Light" w:cs="Yu Gothic Light"/>
      <w:lang w:val="nb-NO" w:eastAsia="ja-JP" w:bidi="ar-SA"/>
    </w:rPr>
  </w:style>
  <w:style w:type="character" w:customStyle="1" w:styleId="3756">
    <w:name w:val="Char Char72"/>
    <w:qFormat/>
    <w:uiPriority w:val="0"/>
    <w:rPr>
      <w:rFonts w:hint="default" w:ascii="Calibri" w:hAnsi="Calibri" w:cs="Calibri"/>
      <w:shd w:val="clear" w:color="auto" w:fill="000080"/>
      <w:lang w:val="en-GB" w:eastAsia="en-US"/>
    </w:rPr>
  </w:style>
  <w:style w:type="character" w:customStyle="1" w:styleId="3757">
    <w:name w:val="Char Char102"/>
    <w:qFormat/>
    <w:uiPriority w:val="0"/>
    <w:rPr>
      <w:rFonts w:hint="eastAsia" w:ascii="Osaka" w:hAnsi="Osaka" w:eastAsia="Osaka" w:cs="Osaka"/>
      <w:lang w:val="en-GB" w:eastAsia="en-US"/>
    </w:rPr>
  </w:style>
  <w:style w:type="character" w:customStyle="1" w:styleId="3758">
    <w:name w:val="Char Char92"/>
    <w:qFormat/>
    <w:uiPriority w:val="0"/>
    <w:rPr>
      <w:rFonts w:hint="default" w:ascii="Calibri" w:hAnsi="Calibri" w:cs="Calibri"/>
      <w:sz w:val="16"/>
      <w:szCs w:val="16"/>
      <w:lang w:val="en-GB" w:eastAsia="en-US"/>
    </w:rPr>
  </w:style>
  <w:style w:type="character" w:customStyle="1" w:styleId="3759">
    <w:name w:val="Char Char82"/>
    <w:semiHidden/>
    <w:qFormat/>
    <w:uiPriority w:val="0"/>
    <w:rPr>
      <w:rFonts w:hint="eastAsia" w:ascii="Osaka" w:hAnsi="Osaka" w:eastAsia="Osaka" w:cs="Osaka"/>
      <w:b/>
      <w:bCs/>
      <w:lang w:val="en-GB" w:eastAsia="en-US"/>
    </w:rPr>
  </w:style>
  <w:style w:type="character" w:customStyle="1" w:styleId="3760">
    <w:name w:val="Char Char292"/>
    <w:qFormat/>
    <w:uiPriority w:val="0"/>
    <w:rPr>
      <w:rFonts w:hint="default" w:ascii="Helvetica" w:hAnsi="Helvetica" w:cs="Helvetica"/>
      <w:sz w:val="36"/>
      <w:lang w:val="en-GB" w:eastAsia="en-US" w:bidi="ar-SA"/>
    </w:rPr>
  </w:style>
  <w:style w:type="character" w:customStyle="1" w:styleId="3761">
    <w:name w:val="Char Char282"/>
    <w:qFormat/>
    <w:uiPriority w:val="0"/>
    <w:rPr>
      <w:rFonts w:hint="default" w:ascii="Helvetica" w:hAnsi="Helvetica" w:cs="Helvetica"/>
      <w:sz w:val="32"/>
      <w:lang w:val="en-GB"/>
    </w:rPr>
  </w:style>
  <w:style w:type="character" w:customStyle="1" w:styleId="3762">
    <w:name w:val="Zchn Zchn52"/>
    <w:qFormat/>
    <w:uiPriority w:val="0"/>
    <w:rPr>
      <w:rFonts w:hint="eastAsia" w:ascii="Yu Gothic Light" w:hAnsi="Yu Gothic Light" w:eastAsia="Bookman Old Style"/>
      <w:lang w:val="nb-NO" w:eastAsia="en-US" w:bidi="ar-SA"/>
    </w:rPr>
  </w:style>
  <w:style w:type="character" w:customStyle="1" w:styleId="3763">
    <w:name w:val="Unresolved Mention11"/>
    <w:semiHidden/>
    <w:qFormat/>
    <w:uiPriority w:val="99"/>
    <w:rPr>
      <w:color w:val="808080"/>
      <w:shd w:val="clear" w:color="auto" w:fill="E6E6E6"/>
    </w:rPr>
  </w:style>
  <w:style w:type="character" w:customStyle="1" w:styleId="3764">
    <w:name w:val="tlid-translation"/>
    <w:qFormat/>
    <w:uiPriority w:val="0"/>
  </w:style>
  <w:style w:type="character" w:customStyle="1" w:styleId="3765">
    <w:name w:val="未处理的提及3"/>
    <w:qFormat/>
    <w:uiPriority w:val="52"/>
    <w:rPr>
      <w:color w:val="808080"/>
      <w:shd w:val="clear" w:color="auto" w:fill="E6E6E6"/>
    </w:rPr>
  </w:style>
  <w:style w:type="character" w:customStyle="1" w:styleId="3766">
    <w:name w:val="Unresolved Mention5"/>
    <w:qFormat/>
    <w:uiPriority w:val="99"/>
    <w:rPr>
      <w:color w:val="808080"/>
      <w:shd w:val="clear" w:color="auto" w:fill="E6E6E6"/>
    </w:rPr>
  </w:style>
  <w:style w:type="character" w:customStyle="1" w:styleId="3767">
    <w:name w:val="Colorful Grid - Accent 1 Char1"/>
    <w:qFormat/>
    <w:uiPriority w:val="29"/>
    <w:rPr>
      <w:rFonts w:hint="default" w:ascii="Arial" w:hAnsi="Arial" w:eastAsia="PMingLiU" w:cs="Arial"/>
      <w:i/>
      <w:iCs/>
      <w:color w:val="000000"/>
      <w:lang w:val="en-GB" w:eastAsia="en-GB"/>
    </w:rPr>
  </w:style>
  <w:style w:type="character" w:customStyle="1" w:styleId="3768">
    <w:name w:val="标题 1 字符1"/>
    <w:qFormat/>
    <w:uiPriority w:val="0"/>
    <w:rPr>
      <w:rFonts w:hint="default" w:ascii="Times New Roman" w:hAnsi="Times New Roman" w:eastAsia="Times New Roman" w:cs="Times New Roman"/>
      <w:b/>
      <w:bCs/>
      <w:kern w:val="44"/>
      <w:sz w:val="44"/>
      <w:szCs w:val="44"/>
      <w:lang w:val="en-GB" w:eastAsia="en-GB"/>
    </w:rPr>
  </w:style>
  <w:style w:type="character" w:customStyle="1" w:styleId="3769">
    <w:name w:val="标题 2 字符1"/>
    <w:qFormat/>
    <w:uiPriority w:val="0"/>
    <w:rPr>
      <w:rFonts w:hint="default" w:ascii="Cambria" w:hAnsi="Cambria" w:eastAsia="宋体" w:cs="Times New Roman"/>
      <w:b/>
      <w:bCs/>
      <w:sz w:val="32"/>
      <w:szCs w:val="32"/>
      <w:lang w:val="en-GB" w:eastAsia="en-GB"/>
    </w:rPr>
  </w:style>
  <w:style w:type="character" w:customStyle="1" w:styleId="3770">
    <w:name w:val="标题 4 字符1"/>
    <w:qFormat/>
    <w:uiPriority w:val="0"/>
    <w:rPr>
      <w:rFonts w:hint="default" w:ascii="Cambria" w:hAnsi="Cambria" w:eastAsia="宋体" w:cs="Times New Roman"/>
      <w:b/>
      <w:bCs/>
      <w:sz w:val="28"/>
      <w:szCs w:val="28"/>
      <w:lang w:val="en-GB" w:eastAsia="en-GB"/>
    </w:rPr>
  </w:style>
  <w:style w:type="character" w:customStyle="1" w:styleId="3771">
    <w:name w:val="标题 5 字符1"/>
    <w:qFormat/>
    <w:uiPriority w:val="0"/>
    <w:rPr>
      <w:rFonts w:hint="default" w:ascii="Times New Roman" w:hAnsi="Times New Roman" w:eastAsia="Times New Roman" w:cs="Times New Roman"/>
      <w:b/>
      <w:bCs/>
      <w:sz w:val="28"/>
      <w:szCs w:val="28"/>
      <w:lang w:val="en-GB" w:eastAsia="en-GB"/>
    </w:rPr>
  </w:style>
  <w:style w:type="character" w:customStyle="1" w:styleId="3772">
    <w:name w:val="脚注文本 字符1"/>
    <w:qFormat/>
    <w:uiPriority w:val="0"/>
    <w:rPr>
      <w:rFonts w:hint="default" w:ascii="Times New Roman" w:hAnsi="Times New Roman" w:eastAsia="Times New Roman" w:cs="Times New Roman"/>
      <w:sz w:val="18"/>
      <w:szCs w:val="18"/>
      <w:lang w:val="en-GB" w:eastAsia="en-GB"/>
    </w:rPr>
  </w:style>
  <w:style w:type="character" w:customStyle="1" w:styleId="3773">
    <w:name w:val="页脚 字符1"/>
    <w:qFormat/>
    <w:uiPriority w:val="0"/>
    <w:rPr>
      <w:rFonts w:hint="default" w:ascii="Times New Roman" w:hAnsi="Times New Roman" w:eastAsia="Times New Roman" w:cs="Times New Roman"/>
      <w:sz w:val="18"/>
      <w:szCs w:val="18"/>
      <w:lang w:val="en-GB" w:eastAsia="en-GB"/>
    </w:rPr>
  </w:style>
  <w:style w:type="character" w:customStyle="1" w:styleId="3774">
    <w:name w:val="标题 字符1"/>
    <w:qFormat/>
    <w:uiPriority w:val="0"/>
    <w:rPr>
      <w:rFonts w:hint="default" w:ascii="Cambria" w:hAnsi="Cambria" w:eastAsia="宋体" w:cs="Times New Roman"/>
      <w:b/>
      <w:bCs/>
      <w:sz w:val="32"/>
      <w:szCs w:val="32"/>
      <w:lang w:val="en-GB" w:eastAsia="en-US"/>
    </w:rPr>
  </w:style>
  <w:style w:type="character" w:customStyle="1" w:styleId="3775">
    <w:name w:val="正文文本 字符1"/>
    <w:qFormat/>
    <w:uiPriority w:val="0"/>
    <w:rPr>
      <w:rFonts w:hint="default" w:ascii="Times New Roman" w:hAnsi="Times New Roman" w:cs="Times New Roman"/>
      <w:lang w:val="en-GB" w:eastAsia="en-US"/>
    </w:rPr>
  </w:style>
  <w:style w:type="character" w:customStyle="1" w:styleId="3776">
    <w:name w:val="Colorful Grid - Accent 1 Char2"/>
    <w:qFormat/>
    <w:uiPriority w:val="29"/>
    <w:rPr>
      <w:rFonts w:hint="default" w:ascii="Arial" w:hAnsi="Arial" w:eastAsia="PMingLiU" w:cs="Arial"/>
      <w:i/>
      <w:iCs/>
      <w:color w:val="000000"/>
      <w:lang w:val="en-GB" w:eastAsia="en-GB"/>
    </w:rPr>
  </w:style>
  <w:style w:type="character" w:customStyle="1" w:styleId="3777">
    <w:name w:val="未处理的提及5"/>
    <w:qFormat/>
    <w:uiPriority w:val="52"/>
    <w:rPr>
      <w:color w:val="808080"/>
      <w:shd w:val="clear" w:color="auto" w:fill="E6E6E6"/>
    </w:rPr>
  </w:style>
  <w:style w:type="character" w:customStyle="1" w:styleId="3778">
    <w:name w:val="未处理的提及4"/>
    <w:qFormat/>
    <w:uiPriority w:val="52"/>
    <w:rPr>
      <w:color w:val="808080"/>
      <w:shd w:val="clear" w:color="auto" w:fill="E6E6E6"/>
    </w:rPr>
  </w:style>
  <w:style w:type="character" w:customStyle="1" w:styleId="3779">
    <w:name w:val="Footer Char4"/>
    <w:qFormat/>
    <w:locked/>
    <w:uiPriority w:val="0"/>
    <w:rPr>
      <w:rFonts w:hint="default" w:ascii="Arial" w:hAnsi="Arial" w:cs="Arial"/>
      <w:b/>
      <w:i/>
      <w:sz w:val="18"/>
      <w:lang w:eastAsia="en-US"/>
    </w:rPr>
  </w:style>
  <w:style w:type="character" w:customStyle="1" w:styleId="3780">
    <w:name w:val="Heading 8 Char5"/>
    <w:qFormat/>
    <w:locked/>
    <w:uiPriority w:val="0"/>
    <w:rPr>
      <w:rFonts w:hint="default" w:ascii="Arial" w:hAnsi="Arial" w:eastAsia="宋体" w:cs="Arial"/>
      <w:sz w:val="36"/>
      <w:lang w:eastAsia="en-US"/>
    </w:rPr>
  </w:style>
  <w:style w:type="character" w:customStyle="1" w:styleId="3781">
    <w:name w:val="Plain Text Char5"/>
    <w:qFormat/>
    <w:locked/>
    <w:uiPriority w:val="0"/>
    <w:rPr>
      <w:rFonts w:hint="default" w:ascii="Courier New" w:hAnsi="Courier New" w:eastAsia="Malgun Gothic" w:cs="Courier New"/>
      <w:lang w:val="nb-NO"/>
    </w:rPr>
  </w:style>
  <w:style w:type="character" w:customStyle="1" w:styleId="3782">
    <w:name w:val="Body Text 2 Char5"/>
    <w:qFormat/>
    <w:locked/>
    <w:uiPriority w:val="99"/>
    <w:rPr>
      <w:rFonts w:hint="eastAsia" w:ascii="Malgun Gothic" w:hAnsi="Malgun Gothic" w:eastAsia="Malgun Gothic"/>
      <w:lang w:eastAsia="ja-JP"/>
    </w:rPr>
  </w:style>
  <w:style w:type="character" w:customStyle="1" w:styleId="3783">
    <w:name w:val="Body Text 3 Char5"/>
    <w:qFormat/>
    <w:locked/>
    <w:uiPriority w:val="99"/>
    <w:rPr>
      <w:rFonts w:hint="eastAsia" w:ascii="Malgun Gothic" w:hAnsi="Malgun Gothic" w:eastAsia="Malgun Gothic"/>
      <w:lang w:eastAsia="ja-JP"/>
    </w:rPr>
  </w:style>
  <w:style w:type="character" w:customStyle="1" w:styleId="3784">
    <w:name w:val="Note Heading Char3"/>
    <w:qFormat/>
    <w:locked/>
    <w:uiPriority w:val="0"/>
    <w:rPr>
      <w:lang w:val="zh-CN" w:eastAsia="zh-CN"/>
    </w:rPr>
  </w:style>
  <w:style w:type="character" w:customStyle="1" w:styleId="3785">
    <w:name w:val="Body Text Indent 2 Char5"/>
    <w:qFormat/>
    <w:locked/>
    <w:uiPriority w:val="99"/>
    <w:rPr>
      <w:rFonts w:hint="default" w:ascii="CG Times (WN)" w:hAnsi="CG Times (WN)"/>
    </w:rPr>
  </w:style>
  <w:style w:type="character" w:customStyle="1" w:styleId="3786">
    <w:name w:val="HTML Preformatted Char3"/>
    <w:qFormat/>
    <w:locked/>
    <w:uiPriority w:val="0"/>
    <w:rPr>
      <w:rFonts w:hint="default" w:ascii="Courier New" w:hAnsi="Courier New" w:cs="Courier New"/>
      <w:lang w:eastAsia="zh-CN"/>
    </w:rPr>
  </w:style>
  <w:style w:type="character" w:customStyle="1" w:styleId="3787">
    <w:name w:val="Editor's Note Char2"/>
    <w:qFormat/>
    <w:uiPriority w:val="0"/>
    <w:rPr>
      <w:rFonts w:hint="default" w:ascii="Times New Roman" w:hAnsi="Times New Roman" w:eastAsia="Times New Roman" w:cs="Times New Roman"/>
      <w:color w:val="FF0000"/>
      <w:lang w:eastAsia="en-US"/>
    </w:rPr>
  </w:style>
  <w:style w:type="character" w:customStyle="1" w:styleId="3788">
    <w:name w:val="批注主题 Char5"/>
    <w:qFormat/>
    <w:uiPriority w:val="0"/>
    <w:rPr>
      <w:b/>
      <w:bCs/>
      <w:lang w:val="en-GB"/>
    </w:rPr>
  </w:style>
  <w:style w:type="character" w:customStyle="1" w:styleId="3789">
    <w:name w:val="Footnote Text Char2"/>
    <w:qFormat/>
    <w:uiPriority w:val="0"/>
    <w:rPr>
      <w:rFonts w:hint="default" w:ascii="Times New Roman" w:hAnsi="Times New Roman" w:eastAsia="Times New Roman" w:cs="Times New Roman"/>
      <w:sz w:val="16"/>
      <w:lang w:val="en-GB"/>
    </w:rPr>
  </w:style>
  <w:style w:type="character" w:customStyle="1" w:styleId="3790">
    <w:name w:val="日期 Char3"/>
    <w:qFormat/>
    <w:uiPriority w:val="0"/>
    <w:rPr>
      <w:lang w:val="en-GB" w:eastAsia="zh-CN"/>
    </w:rPr>
  </w:style>
  <w:style w:type="character" w:customStyle="1" w:styleId="3791">
    <w:name w:val="脚注文本 Char1"/>
    <w:qFormat/>
    <w:uiPriority w:val="99"/>
    <w:rPr>
      <w:rFonts w:hint="default" w:ascii="Times New Roman" w:hAnsi="Times New Roman" w:eastAsia="Times New Roman" w:cs="Times New Roman"/>
      <w:kern w:val="0"/>
      <w:sz w:val="18"/>
      <w:szCs w:val="18"/>
      <w:lang w:val="en-GB" w:eastAsia="en-US"/>
    </w:rPr>
  </w:style>
  <w:style w:type="character" w:customStyle="1" w:styleId="3792">
    <w:name w:val="Comment Subject Char5"/>
    <w:qFormat/>
    <w:uiPriority w:val="0"/>
    <w:rPr>
      <w:rFonts w:hint="default" w:ascii="Times New Roman" w:hAnsi="Times New Roman" w:cs="Times New Roman"/>
      <w:b/>
      <w:bCs/>
      <w:lang w:val="en-GB" w:eastAsia="en-US"/>
    </w:rPr>
  </w:style>
  <w:style w:type="character" w:customStyle="1" w:styleId="3793">
    <w:name w:val="文档结构图 字符"/>
    <w:qFormat/>
    <w:uiPriority w:val="99"/>
    <w:rPr>
      <w:rFonts w:hint="eastAsia" w:ascii="宋体" w:hAnsi="宋体" w:eastAsia="宋体"/>
      <w:sz w:val="18"/>
      <w:szCs w:val="18"/>
      <w:lang w:val="en-GB" w:eastAsia="en-US"/>
    </w:rPr>
  </w:style>
  <w:style w:type="character" w:customStyle="1" w:styleId="3794">
    <w:name w:val="页脚 字符"/>
    <w:qFormat/>
    <w:uiPriority w:val="99"/>
    <w:rPr>
      <w:rFonts w:hint="default" w:ascii="Arial" w:hAnsi="Arial" w:eastAsia="Times New Roman" w:cs="Arial"/>
      <w:b/>
      <w:i/>
      <w:sz w:val="18"/>
    </w:rPr>
  </w:style>
  <w:style w:type="character" w:customStyle="1" w:styleId="3795">
    <w:name w:val="批注框文本 字符"/>
    <w:qFormat/>
    <w:uiPriority w:val="99"/>
    <w:rPr>
      <w:sz w:val="18"/>
      <w:szCs w:val="18"/>
      <w:lang w:val="en-GB" w:eastAsia="en-US"/>
    </w:rPr>
  </w:style>
  <w:style w:type="character" w:customStyle="1" w:styleId="3796">
    <w:name w:val="批注文字 字符"/>
    <w:qFormat/>
    <w:uiPriority w:val="99"/>
    <w:rPr>
      <w:rFonts w:hint="eastAsia" w:ascii="MS Mincho" w:hAnsi="MS Mincho" w:eastAsia="MS Mincho"/>
      <w:lang w:val="zh-CN" w:eastAsia="en-US"/>
    </w:rPr>
  </w:style>
  <w:style w:type="character" w:customStyle="1" w:styleId="3797">
    <w:name w:val="批注主题 字符"/>
    <w:qFormat/>
    <w:uiPriority w:val="99"/>
    <w:rPr>
      <w:rFonts w:hint="eastAsia" w:ascii="MS Mincho" w:hAnsi="MS Mincho" w:eastAsia="MS Mincho"/>
      <w:b/>
      <w:bCs/>
      <w:lang w:val="zh-CN" w:eastAsia="en-US"/>
    </w:rPr>
  </w:style>
  <w:style w:type="character" w:customStyle="1" w:styleId="3798">
    <w:name w:val="标题 1 字符"/>
    <w:qFormat/>
    <w:uiPriority w:val="99"/>
    <w:rPr>
      <w:rFonts w:hint="default" w:ascii="Arial" w:hAnsi="Arial" w:eastAsia="Times New Roman" w:cs="Arial"/>
      <w:sz w:val="36"/>
    </w:rPr>
  </w:style>
  <w:style w:type="character" w:customStyle="1" w:styleId="3799">
    <w:name w:val="脚注文本 字符"/>
    <w:qFormat/>
    <w:uiPriority w:val="0"/>
    <w:rPr>
      <w:rFonts w:hint="default" w:ascii="Times New Roman" w:hAnsi="Times New Roman" w:eastAsia="Times New Roman" w:cs="Times New Roman"/>
      <w:sz w:val="16"/>
    </w:rPr>
  </w:style>
  <w:style w:type="character" w:customStyle="1" w:styleId="3800">
    <w:name w:val="标题 5 字符"/>
    <w:qFormat/>
    <w:uiPriority w:val="0"/>
    <w:rPr>
      <w:rFonts w:hint="default" w:ascii="Arial" w:hAnsi="Arial" w:eastAsia="Times New Roman" w:cs="Arial"/>
      <w:sz w:val="22"/>
    </w:rPr>
  </w:style>
  <w:style w:type="character" w:customStyle="1" w:styleId="3801">
    <w:name w:val="标题 2 字符"/>
    <w:qFormat/>
    <w:uiPriority w:val="0"/>
    <w:rPr>
      <w:rFonts w:hint="default" w:ascii="Arial" w:hAnsi="Arial" w:eastAsia="Times New Roman" w:cs="Arial"/>
      <w:sz w:val="32"/>
    </w:rPr>
  </w:style>
  <w:style w:type="character" w:customStyle="1" w:styleId="3802">
    <w:name w:val="标题 6 字符"/>
    <w:qFormat/>
    <w:uiPriority w:val="9"/>
    <w:rPr>
      <w:rFonts w:hint="default" w:ascii="Arial" w:hAnsi="Arial" w:eastAsia="Times New Roman" w:cs="Arial"/>
    </w:rPr>
  </w:style>
  <w:style w:type="character" w:customStyle="1" w:styleId="3803">
    <w:name w:val="页眉 字符1"/>
    <w:qFormat/>
    <w:locked/>
    <w:uiPriority w:val="0"/>
    <w:rPr>
      <w:rFonts w:hint="default" w:ascii="Arial" w:hAnsi="Arial" w:eastAsia="Times New Roman" w:cs="Arial"/>
      <w:b/>
      <w:sz w:val="18"/>
    </w:rPr>
  </w:style>
  <w:style w:type="character" w:customStyle="1" w:styleId="3804">
    <w:name w:val="题注 字符"/>
    <w:qFormat/>
    <w:uiPriority w:val="99"/>
    <w:rPr>
      <w:rFonts w:hint="eastAsia" w:ascii="MS Mincho" w:hAnsi="MS Mincho" w:eastAsia="MS Mincho"/>
      <w:b/>
      <w:lang w:val="en-GB" w:eastAsia="en-US"/>
    </w:rPr>
  </w:style>
  <w:style w:type="character" w:customStyle="1" w:styleId="3805">
    <w:name w:val="标题 7 字符"/>
    <w:qFormat/>
    <w:uiPriority w:val="9"/>
    <w:rPr>
      <w:rFonts w:hint="default" w:ascii="Arial" w:hAnsi="Arial" w:eastAsia="Times New Roman" w:cs="Arial"/>
    </w:rPr>
  </w:style>
  <w:style w:type="character" w:customStyle="1" w:styleId="3806">
    <w:name w:val="标题 8 字符"/>
    <w:qFormat/>
    <w:uiPriority w:val="9"/>
    <w:rPr>
      <w:rFonts w:hint="default" w:ascii="Arial" w:hAnsi="Arial" w:eastAsia="Times New Roman" w:cs="Arial"/>
      <w:sz w:val="36"/>
    </w:rPr>
  </w:style>
  <w:style w:type="character" w:customStyle="1" w:styleId="3807">
    <w:name w:val="标题 9 字符"/>
    <w:qFormat/>
    <w:uiPriority w:val="9"/>
    <w:rPr>
      <w:rFonts w:hint="default" w:ascii="Arial" w:hAnsi="Arial" w:eastAsia="Times New Roman" w:cs="Arial"/>
      <w:sz w:val="36"/>
    </w:rPr>
  </w:style>
  <w:style w:type="character" w:customStyle="1" w:styleId="3808">
    <w:name w:val="Caption Char6"/>
    <w:qFormat/>
    <w:uiPriority w:val="0"/>
    <w:rPr>
      <w:rFonts w:hint="default" w:ascii="Times New Roman" w:hAnsi="Times New Roman" w:eastAsia="Times New Roman" w:cs="Times New Roman"/>
      <w:b/>
      <w:lang w:val="en-GB" w:eastAsia="zh-CN"/>
    </w:rPr>
  </w:style>
  <w:style w:type="character" w:customStyle="1" w:styleId="3809">
    <w:name w:val="Nicht aufgelöste Erwähnung1"/>
    <w:semiHidden/>
    <w:qFormat/>
    <w:uiPriority w:val="99"/>
    <w:rPr>
      <w:color w:val="808080"/>
      <w:shd w:val="clear" w:color="auto" w:fill="E6E6E6"/>
    </w:rPr>
  </w:style>
  <w:style w:type="table" w:customStyle="1" w:styleId="3810">
    <w:name w:val="Table Style11"/>
    <w:basedOn w:val="67"/>
    <w:qFormat/>
    <w:uiPriority w:val="0"/>
    <w:rPr>
      <w:lang w:val="fr-FR" w:eastAsia="fr-FR"/>
    </w:rPr>
  </w:style>
  <w:style w:type="table" w:customStyle="1" w:styleId="3811">
    <w:name w:val="SGS Table Basic 2"/>
    <w:basedOn w:val="67"/>
    <w:qFormat/>
    <w:uiPriority w:val="99"/>
    <w:rPr>
      <w:rFonts w:eastAsia="PMingLiU"/>
      <w:lang w:val="fr-FR" w:eastAsia="fr-FR"/>
    </w:rPr>
    <w:tcPr>
      <w:shd w:val="clear" w:color="auto" w:fill="BCBCBC"/>
    </w:tcPr>
    <w:tblStylePr w:type="firstRow">
      <w:pPr>
        <w:jc w:val="left"/>
      </w:pPr>
      <w:tcPr>
        <w:shd w:val="clear" w:color="auto" w:fill="363636"/>
        <w:vAlign w:val="center"/>
      </w:tcPr>
    </w:tblStylePr>
  </w:style>
  <w:style w:type="table" w:customStyle="1" w:styleId="3812">
    <w:name w:val="Colorful Grid - Accent 11"/>
    <w:basedOn w:val="67"/>
    <w:qFormat/>
    <w:uiPriority w:val="29"/>
    <w:rPr>
      <w:rFonts w:ascii="Arial" w:hAnsi="Arial" w:eastAsia="PMingLiU" w:cs="Arial"/>
      <w:i/>
      <w:iCs/>
      <w:color w:val="000000"/>
      <w:lang w:val="fr-FR" w:eastAsia="fr-FR"/>
    </w:rPr>
    <w:tblPr>
      <w:tblBorders>
        <w:insideH w:val="single" w:color="FFFFFF" w:sz="4" w:space="0"/>
      </w:tblBorders>
    </w:tblPr>
    <w:tcPr>
      <w:shd w:val="clear" w:color="auto" w:fill="DBE5F1"/>
    </w:tcPr>
    <w:tblStylePr w:type="firstRow">
      <w:tcPr>
        <w:shd w:val="clear" w:color="auto" w:fill="B8CCE4"/>
      </w:tcPr>
    </w:tblStylePr>
    <w:tblStylePr w:type="lastRow">
      <w:tcPr>
        <w:shd w:val="clear" w:color="auto" w:fill="B8CCE4"/>
      </w:tcPr>
    </w:tblStylePr>
    <w:tblStylePr w:type="firstCol">
      <w:tcPr>
        <w:shd w:val="clear" w:color="auto" w:fill="365F91"/>
      </w:tcPr>
    </w:tblStylePr>
    <w:tblStylePr w:type="lastCol">
      <w:tcPr>
        <w:shd w:val="clear" w:color="auto" w:fill="365F91"/>
      </w:tcPr>
    </w:tblStylePr>
    <w:tblStylePr w:type="band1Vert">
      <w:tcPr>
        <w:shd w:val="clear" w:color="auto" w:fill="A7BFDE"/>
      </w:tcPr>
    </w:tblStylePr>
    <w:tblStylePr w:type="band1Horz">
      <w:tcPr>
        <w:shd w:val="clear" w:color="auto" w:fill="A7BFDE"/>
      </w:tcPr>
    </w:tblStylePr>
  </w:style>
  <w:style w:type="table" w:customStyle="1" w:styleId="3813">
    <w:name w:val="Table Classic 31"/>
    <w:basedOn w:val="67"/>
    <w:qFormat/>
    <w:uiPriority w:val="0"/>
    <w:rPr>
      <w:rFonts w:eastAsia="PMingLiU"/>
      <w:lang w:val="fr-FR" w:eastAsia="fr-FR"/>
    </w:rPr>
    <w:tblPr>
      <w:tblBorders>
        <w:top w:val="single" w:color="000000" w:sz="12" w:space="0"/>
        <w:left w:val="single" w:color="000000" w:sz="12" w:space="0"/>
        <w:bottom w:val="single" w:color="000000" w:sz="12" w:space="0"/>
        <w:right w:val="single" w:color="000000" w:sz="12" w:space="0"/>
      </w:tblBorders>
    </w:tblPr>
    <w:tcPr>
      <w:shd w:val="clear" w:color="auto" w:fill="BCBCBC"/>
    </w:tcPr>
    <w:tblStylePr w:type="firstRow">
      <w:rPr>
        <w:b/>
        <w:bCs/>
        <w:i/>
        <w:iCs/>
        <w:color w:val="FFFFFF"/>
      </w:rPr>
      <w:tcPr>
        <w:shd w:val="clear" w:color="auto" w:fill="363636"/>
      </w:tcPr>
    </w:tblStylePr>
    <w:tblStylePr w:type="lastRow">
      <w:rPr>
        <w:color w:val="FF6600"/>
      </w:rPr>
      <w:tcPr>
        <w:tcBorders>
          <w:top w:val="single" w:color="000000" w:sz="12" w:space="0"/>
          <w:tl2br w:val="nil"/>
          <w:tr2bl w:val="nil"/>
        </w:tcBorders>
        <w:shd w:val="solid" w:color="FFFFFF" w:fill="FFFFFF"/>
      </w:tcPr>
    </w:tblStylePr>
    <w:tblStylePr w:type="firstCol">
      <w:rPr>
        <w:b/>
        <w:bCs/>
        <w:color w:val="000000"/>
      </w:rPr>
      <w:tcPr>
        <w:tcBorders>
          <w:tl2br w:val="nil"/>
          <w:tr2bl w:val="nil"/>
        </w:tcBorders>
      </w:tcPr>
    </w:tblStylePr>
  </w:style>
  <w:style w:type="table" w:customStyle="1" w:styleId="3814">
    <w:name w:val="Table List 81"/>
    <w:basedOn w:val="67"/>
    <w:qFormat/>
    <w:uiPriority w:val="0"/>
    <w:rPr>
      <w:rFonts w:eastAsia="PMingLiU"/>
      <w:lang w:val="fr-FR" w:eastAsia="fr-FR"/>
    </w:rPr>
    <w:tblPr>
      <w:tblBorders>
        <w:top w:val="single" w:color="000000" w:sz="6" w:space="0"/>
        <w:left w:val="single" w:color="000000" w:sz="6" w:space="0"/>
        <w:bottom w:val="single" w:color="000000" w:sz="6" w:space="0"/>
        <w:right w:val="single" w:color="000000" w:sz="6" w:space="0"/>
        <w:insideV w:val="single" w:color="000000" w:sz="6" w:space="0"/>
      </w:tblBorders>
    </w:tblPr>
    <w:tcPr>
      <w:shd w:val="clear" w:color="auto" w:fill="BCBCBC"/>
    </w:tcPr>
    <w:tblStylePr w:type="firstRow">
      <w:rPr>
        <w:b/>
        <w:bCs/>
        <w:i/>
        <w:iCs/>
      </w:rPr>
      <w:tcPr>
        <w:shd w:val="clear" w:color="auto" w:fill="FF6600"/>
      </w:tcPr>
    </w:tblStylePr>
    <w:tblStylePr w:type="lastRow">
      <w:rPr>
        <w:b/>
        <w:bCs/>
      </w:rPr>
      <w:tcPr>
        <w:shd w:val="clear" w:color="auto" w:fill="FF6600"/>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Horz">
      <w:rPr>
        <w:color w:val="auto"/>
      </w:rPr>
      <w:tcPr>
        <w:shd w:val="clear" w:color="auto" w:fill="BCBCBC"/>
      </w:tcPr>
    </w:tblStylePr>
    <w:tblStylePr w:type="band2Horz">
      <w:tcPr>
        <w:shd w:val="clear" w:color="auto" w:fill="363636"/>
      </w:tcPr>
    </w:tblStylePr>
  </w:style>
  <w:style w:type="table" w:customStyle="1" w:styleId="3815">
    <w:name w:val="SGS Table Basic 11"/>
    <w:basedOn w:val="67"/>
    <w:qFormat/>
    <w:uiPriority w:val="0"/>
    <w:pPr>
      <w:overflowPunct w:val="0"/>
      <w:autoSpaceDE w:val="0"/>
      <w:autoSpaceDN w:val="0"/>
      <w:adjustRightInd w:val="0"/>
      <w:spacing w:after="180"/>
    </w:pPr>
    <w:rPr>
      <w:lang w:val="fr-FR"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16">
    <w:name w:val="Table Style12"/>
    <w:basedOn w:val="67"/>
    <w:qFormat/>
    <w:uiPriority w:val="0"/>
    <w:rPr>
      <w:rFonts w:eastAsia="PMingLiU"/>
      <w:lang w:val="fr-FR" w:eastAsia="fr-FR"/>
    </w:rPr>
  </w:style>
  <w:style w:type="table" w:customStyle="1" w:styleId="3817">
    <w:name w:val="SGS Table Basic 21"/>
    <w:basedOn w:val="67"/>
    <w:qFormat/>
    <w:uiPriority w:val="99"/>
    <w:rPr>
      <w:rFonts w:eastAsia="PMingLiU"/>
      <w:lang w:val="fr-FR" w:eastAsia="fr-FR"/>
    </w:rPr>
    <w:tcPr>
      <w:shd w:val="clear" w:color="auto" w:fill="BCBCBC"/>
    </w:tcPr>
    <w:tblStylePr w:type="firstRow">
      <w:pPr>
        <w:jc w:val="left"/>
      </w:pPr>
      <w:tcPr>
        <w:shd w:val="clear" w:color="auto" w:fill="363636"/>
        <w:vAlign w:val="center"/>
      </w:tcPr>
    </w:tblStylePr>
  </w:style>
  <w:style w:type="table" w:customStyle="1" w:styleId="3818">
    <w:name w:val="Table Classic 211"/>
    <w:basedOn w:val="67"/>
    <w:qFormat/>
    <w:uiPriority w:val="0"/>
    <w:pPr>
      <w:spacing w:after="180"/>
    </w:pPr>
    <w:rPr>
      <w:rFonts w:eastAsia="宋体"/>
      <w:lang w:val="fr-FR" w:eastAsia="ja-JP"/>
    </w:rPr>
    <w:tblPr>
      <w:tblBorders>
        <w:top w:val="single" w:color="000000" w:sz="12" w:space="0"/>
        <w:bottom w:val="single" w:color="000000" w:sz="12" w:space="0"/>
      </w:tblBorders>
    </w:tbl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3819">
    <w:name w:val="Table Style111"/>
    <w:basedOn w:val="67"/>
    <w:qFormat/>
    <w:uiPriority w:val="0"/>
    <w:rPr>
      <w:rFonts w:eastAsia="宋体"/>
      <w:lang w:val="sv-SE" w:eastAsia="sv-SE"/>
    </w:rPr>
  </w:style>
  <w:style w:type="table" w:customStyle="1" w:styleId="3820">
    <w:name w:val="Table Colorful 11"/>
    <w:basedOn w:val="67"/>
    <w:qFormat/>
    <w:uiPriority w:val="0"/>
    <w:rPr>
      <w:rFonts w:eastAsia="PMingLiU"/>
      <w:color w:val="FFFFFF"/>
      <w:lang w:val="sv-SE" w:eastAsia="sv-SE"/>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clear" w:color="auto" w:fill="BCBCBC"/>
    </w:tcPr>
    <w:tblStylePr w:type="firstRow">
      <w:rPr>
        <w:b/>
        <w:bCs/>
        <w:i/>
        <w:iCs/>
      </w:rPr>
      <w:tcPr>
        <w:shd w:val="clear" w:color="auto" w:fill="363636"/>
      </w:tcPr>
    </w:tblStylePr>
    <w:tblStylePr w:type="firstCol">
      <w:rPr>
        <w:b/>
        <w:bCs/>
        <w:i/>
        <w:iCs/>
      </w:rPr>
      <w:tcPr>
        <w:shd w:val="clear" w:color="auto" w:fill="FF6600"/>
      </w:tcPr>
    </w:tblStylePr>
    <w:tblStylePr w:type="nwCell">
      <w:tcPr>
        <w:shd w:val="clear" w:color="auto" w:fill="363636"/>
      </w:tcPr>
    </w:tblStylePr>
    <w:tblStylePr w:type="swCell">
      <w:rPr>
        <w:b/>
        <w:bCs/>
        <w:i w:val="0"/>
        <w:iCs w:val="0"/>
      </w:rPr>
    </w:tblStylePr>
  </w:style>
  <w:style w:type="table" w:customStyle="1" w:styleId="3821">
    <w:name w:val="SGS Table Basic 12"/>
    <w:basedOn w:val="67"/>
    <w:qFormat/>
    <w:uiPriority w:val="0"/>
    <w:rPr>
      <w:rFonts w:eastAsia="宋体"/>
      <w:lang w:val="fr-FR"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22">
    <w:name w:val="Table Style13"/>
    <w:basedOn w:val="67"/>
    <w:qFormat/>
    <w:uiPriority w:val="0"/>
    <w:rPr>
      <w:rFonts w:eastAsia="PMingLiU"/>
      <w:lang w:val="sv-SE" w:eastAsia="sv-SE"/>
    </w:rPr>
  </w:style>
  <w:style w:type="table" w:customStyle="1" w:styleId="3823">
    <w:name w:val="Table Style112"/>
    <w:basedOn w:val="67"/>
    <w:qFormat/>
    <w:uiPriority w:val="0"/>
    <w:rPr>
      <w:rFonts w:eastAsia="宋体"/>
      <w:lang w:val="sv-SE" w:eastAsia="sv-SE"/>
    </w:rPr>
  </w:style>
  <w:style w:type="table" w:customStyle="1" w:styleId="3824">
    <w:name w:val="SGS Table Basic 22"/>
    <w:basedOn w:val="67"/>
    <w:qFormat/>
    <w:uiPriority w:val="99"/>
    <w:rPr>
      <w:rFonts w:eastAsia="PMingLiU"/>
      <w:lang w:val="sv-SE" w:eastAsia="sv-SE"/>
    </w:rPr>
    <w:tcPr>
      <w:shd w:val="clear" w:color="auto" w:fill="BCBCBC"/>
    </w:tcPr>
    <w:tblStylePr w:type="firstRow">
      <w:pPr>
        <w:jc w:val="left"/>
      </w:pPr>
      <w:tcPr>
        <w:shd w:val="clear" w:color="auto" w:fill="363636"/>
        <w:vAlign w:val="center"/>
      </w:tcPr>
    </w:tblStylePr>
  </w:style>
  <w:style w:type="table" w:customStyle="1" w:styleId="3825">
    <w:name w:val="Table Colorful 12"/>
    <w:basedOn w:val="67"/>
    <w:qFormat/>
    <w:uiPriority w:val="0"/>
    <w:rPr>
      <w:rFonts w:eastAsia="PMingLiU"/>
      <w:color w:val="FFFFFF"/>
      <w:lang w:val="sv-SE" w:eastAsia="sv-SE"/>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clear" w:color="auto" w:fill="BCBCBC"/>
    </w:tcPr>
    <w:tblStylePr w:type="firstRow">
      <w:rPr>
        <w:b/>
        <w:bCs/>
        <w:i/>
        <w:iCs/>
      </w:rPr>
      <w:tcPr>
        <w:shd w:val="clear" w:color="auto" w:fill="363636"/>
      </w:tcPr>
    </w:tblStylePr>
    <w:tblStylePr w:type="firstCol">
      <w:rPr>
        <w:b/>
        <w:bCs/>
        <w:i/>
        <w:iCs/>
      </w:rPr>
      <w:tcPr>
        <w:shd w:val="clear" w:color="auto" w:fill="FF6600"/>
      </w:tcPr>
    </w:tblStylePr>
    <w:tblStylePr w:type="nwCell">
      <w:tcPr>
        <w:shd w:val="clear" w:color="auto" w:fill="363636"/>
      </w:tcPr>
    </w:tblStylePr>
    <w:tblStylePr w:type="swCell">
      <w:rPr>
        <w:b/>
        <w:bCs/>
        <w:i w:val="0"/>
        <w:iCs w:val="0"/>
      </w:rPr>
    </w:tblStylePr>
  </w:style>
  <w:style w:type="table" w:customStyle="1" w:styleId="3826">
    <w:name w:val="Table List 82"/>
    <w:basedOn w:val="67"/>
    <w:qFormat/>
    <w:uiPriority w:val="0"/>
    <w:rPr>
      <w:rFonts w:eastAsia="PMingLiU"/>
      <w:lang w:val="sv-SE" w:eastAsia="sv-SE"/>
    </w:rPr>
    <w:tblPr>
      <w:tblBorders>
        <w:top w:val="single" w:color="000000" w:sz="6" w:space="0"/>
        <w:left w:val="single" w:color="000000" w:sz="6" w:space="0"/>
        <w:bottom w:val="single" w:color="000000" w:sz="6" w:space="0"/>
        <w:right w:val="single" w:color="000000" w:sz="6" w:space="0"/>
        <w:insideV w:val="single" w:color="000000" w:sz="6" w:space="0"/>
      </w:tblBorders>
    </w:tblPr>
    <w:tcPr>
      <w:shd w:val="clear" w:color="auto" w:fill="BCBCBC"/>
    </w:tcPr>
    <w:tblStylePr w:type="firstRow">
      <w:rPr>
        <w:b/>
        <w:bCs/>
        <w:i/>
        <w:iCs/>
      </w:rPr>
      <w:tcPr>
        <w:shd w:val="clear" w:color="auto" w:fill="FF6600"/>
      </w:tcPr>
    </w:tblStylePr>
    <w:tblStylePr w:type="lastRow">
      <w:rPr>
        <w:b/>
        <w:bCs/>
      </w:rPr>
      <w:tcPr>
        <w:shd w:val="clear" w:color="auto" w:fill="FF6600"/>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Horz">
      <w:rPr>
        <w:color w:val="auto"/>
      </w:rPr>
      <w:tcPr>
        <w:shd w:val="clear" w:color="auto" w:fill="BCBCBC"/>
      </w:tcPr>
    </w:tblStylePr>
    <w:tblStylePr w:type="band2Horz">
      <w:tcPr>
        <w:shd w:val="clear" w:color="auto" w:fill="363636"/>
      </w:tcPr>
    </w:tblStylePr>
  </w:style>
  <w:style w:type="table" w:customStyle="1" w:styleId="3827">
    <w:name w:val="Table Classic 32"/>
    <w:basedOn w:val="67"/>
    <w:qFormat/>
    <w:uiPriority w:val="0"/>
    <w:rPr>
      <w:rFonts w:eastAsia="PMingLiU"/>
      <w:lang w:val="sv-SE" w:eastAsia="sv-SE"/>
    </w:rPr>
    <w:tblPr>
      <w:tblBorders>
        <w:top w:val="single" w:color="000000" w:sz="12" w:space="0"/>
        <w:left w:val="single" w:color="000000" w:sz="12" w:space="0"/>
        <w:bottom w:val="single" w:color="000000" w:sz="12" w:space="0"/>
        <w:right w:val="single" w:color="000000" w:sz="12" w:space="0"/>
      </w:tblBorders>
    </w:tblPr>
    <w:tcPr>
      <w:shd w:val="clear" w:color="auto" w:fill="BCBCBC"/>
    </w:tcPr>
    <w:tblStylePr w:type="firstRow">
      <w:rPr>
        <w:b/>
        <w:bCs/>
        <w:i/>
        <w:iCs/>
        <w:color w:val="FFFFFF"/>
      </w:rPr>
      <w:tcPr>
        <w:shd w:val="clear" w:color="auto" w:fill="363636"/>
      </w:tcPr>
    </w:tblStylePr>
    <w:tblStylePr w:type="lastRow">
      <w:rPr>
        <w:color w:val="FF6600"/>
      </w:rPr>
      <w:tcPr>
        <w:tcBorders>
          <w:top w:val="single" w:color="000000" w:sz="12" w:space="0"/>
          <w:tl2br w:val="nil"/>
          <w:tr2bl w:val="nil"/>
        </w:tcBorders>
        <w:shd w:val="solid" w:color="FFFFFF" w:fill="FFFFFF"/>
      </w:tcPr>
    </w:tblStylePr>
    <w:tblStylePr w:type="firstCol">
      <w:rPr>
        <w:b/>
        <w:bCs/>
        <w:color w:val="000000"/>
      </w:rPr>
      <w:tcPr>
        <w:tcBorders>
          <w:tl2br w:val="nil"/>
          <w:tr2bl w:val="nil"/>
        </w:tcBorders>
      </w:tcPr>
    </w:tblStylePr>
  </w:style>
  <w:style w:type="table" w:customStyle="1" w:styleId="3828">
    <w:name w:val="Colorful Grid - Accent 12"/>
    <w:basedOn w:val="67"/>
    <w:qFormat/>
    <w:uiPriority w:val="29"/>
    <w:rPr>
      <w:rFonts w:ascii="Arial" w:hAnsi="Arial" w:eastAsia="PMingLiU"/>
      <w:i/>
      <w:iCs/>
      <w:color w:val="000000"/>
      <w:lang w:val="fr-FR" w:eastAsia="en-US"/>
    </w:rPr>
    <w:tblPr>
      <w:tblBorders>
        <w:insideH w:val="single" w:color="FFFFFF" w:sz="4" w:space="0"/>
      </w:tblBorders>
    </w:tblPr>
    <w:tcPr>
      <w:shd w:val="clear" w:color="auto" w:fill="DBE5F1"/>
    </w:tcPr>
    <w:tblStylePr w:type="firstRow">
      <w:tcPr>
        <w:shd w:val="clear" w:color="auto" w:fill="B8CCE4"/>
      </w:tcPr>
    </w:tblStylePr>
    <w:tblStylePr w:type="lastRow">
      <w:tcPr>
        <w:shd w:val="clear" w:color="auto" w:fill="B8CCE4"/>
      </w:tcPr>
    </w:tblStylePr>
    <w:tblStylePr w:type="firstCol">
      <w:tcPr>
        <w:shd w:val="clear" w:color="auto" w:fill="365F91"/>
      </w:tcPr>
    </w:tblStylePr>
    <w:tblStylePr w:type="lastCol">
      <w:tcPr>
        <w:shd w:val="clear" w:color="auto" w:fill="365F91"/>
      </w:tcPr>
    </w:tblStylePr>
    <w:tblStylePr w:type="band1Vert">
      <w:tcPr>
        <w:shd w:val="clear" w:color="auto" w:fill="A7BFDE"/>
      </w:tcPr>
    </w:tblStylePr>
    <w:tblStylePr w:type="band1Horz">
      <w:tcPr>
        <w:shd w:val="clear" w:color="auto" w:fill="A7BFDE"/>
      </w:tcPr>
    </w:tblStylePr>
  </w:style>
  <w:style w:type="table" w:customStyle="1" w:styleId="3829">
    <w:name w:val="SGS Table Basic 111"/>
    <w:basedOn w:val="67"/>
    <w:qFormat/>
    <w:uiPriority w:val="0"/>
    <w:rPr>
      <w:rFonts w:eastAsia="宋体"/>
      <w:lang w:val="fr-FR"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30">
    <w:name w:val="Table Normal1"/>
    <w:basedOn w:val="67"/>
    <w:semiHidden/>
    <w:qFormat/>
    <w:uiPriority w:val="0"/>
    <w:rPr>
      <w:rFonts w:eastAsia="等线"/>
      <w:lang w:val="fr-FR" w:eastAsia="fr-FR"/>
    </w:rPr>
  </w:style>
  <w:style w:type="table" w:customStyle="1" w:styleId="3831">
    <w:name w:val="SGS Table Basic 13"/>
    <w:basedOn w:val="67"/>
    <w:qFormat/>
    <w:uiPriority w:val="0"/>
    <w:rPr>
      <w:rFonts w:eastAsia="MS Mincho"/>
      <w:lang w:val="fr-FR"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32">
    <w:name w:val="Table Style113"/>
    <w:basedOn w:val="67"/>
    <w:qFormat/>
    <w:uiPriority w:val="0"/>
    <w:rPr>
      <w:rFonts w:eastAsia="MS Mincho"/>
      <w:lang w:val="sv-SE" w:eastAsia="sv-SE"/>
    </w:rPr>
  </w:style>
  <w:style w:type="table" w:customStyle="1" w:styleId="3833">
    <w:name w:val="表 (クラシック) 21"/>
    <w:basedOn w:val="67"/>
    <w:qFormat/>
    <w:uiPriority w:val="0"/>
    <w:rPr>
      <w:rFonts w:eastAsia="PMingLiU"/>
      <w:lang w:val="sv-SE" w:eastAsia="sv-SE"/>
    </w:rPr>
    <w:tblPr>
      <w:tblBorders>
        <w:top w:val="single" w:color="000000" w:sz="12" w:space="0"/>
        <w:bottom w:val="single" w:color="000000" w:sz="12" w:space="0"/>
      </w:tblBorders>
    </w:tblPr>
    <w:tblStylePr w:type="firstRow">
      <w:rPr>
        <w:color w:val="FFFFFF"/>
      </w:rPr>
      <w:tcPr>
        <w:shd w:val="clear" w:color="auto" w:fill="FF6600"/>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shd w:val="clear" w:color="auto" w:fill="363636"/>
      </w:tcPr>
    </w:tblStylePr>
    <w:tblStylePr w:type="swCell">
      <w:rPr>
        <w:color w:val="auto"/>
      </w:rPr>
      <w:tcPr>
        <w:tcBorders>
          <w:tl2br w:val="nil"/>
          <w:tr2bl w:val="nil"/>
        </w:tcBorders>
      </w:tcPr>
    </w:tblStylePr>
  </w:style>
  <w:style w:type="table" w:customStyle="1" w:styleId="3834">
    <w:name w:val="表 (赤)  11"/>
    <w:basedOn w:val="67"/>
    <w:qFormat/>
    <w:uiPriority w:val="30"/>
    <w:rPr>
      <w:rFonts w:ascii="Arial" w:hAnsi="Arial" w:eastAsia="PMingLiU"/>
      <w:b/>
      <w:bCs/>
      <w:i/>
      <w:iCs/>
      <w:color w:val="4F81BD"/>
      <w:lang w:val="fr-FR" w:eastAsia="fr-FR" w:bidi="zh-CN"/>
    </w:rPr>
    <w:tblPr>
      <w:tblBorders>
        <w:top w:val="single" w:color="C0504D" w:sz="8" w:space="0"/>
        <w:bottom w:val="single" w:color="C0504D" w:sz="8" w:space="0"/>
      </w:tblBorders>
    </w:tblPr>
    <w:tblStylePr w:type="firstRow">
      <w:pPr>
        <w:spacing w:before="100" w:beforeLines="0" w:beforeAutospacing="1" w:after="100" w:afterLines="0" w:afterAutospacing="1" w:line="240" w:lineRule="auto"/>
      </w:pPr>
      <w:tcPr>
        <w:tcBorders>
          <w:top w:val="single" w:color="C0504D" w:sz="8" w:space="0"/>
          <w:left w:val="nil"/>
          <w:bottom w:val="single" w:color="C0504D" w:sz="8" w:space="0"/>
          <w:right w:val="nil"/>
          <w:insideH w:val="nil"/>
          <w:insideV w:val="nil"/>
        </w:tcBorders>
      </w:tcPr>
    </w:tblStylePr>
    <w:tblStylePr w:type="lastRow">
      <w:pPr>
        <w:spacing w:before="100" w:beforeLines="0" w:beforeAutospacing="1" w:after="100" w:afterLines="0" w:afterAutospacing="1" w:line="240" w:lineRule="auto"/>
      </w:pPr>
      <w:tcPr>
        <w:tcBorders>
          <w:top w:val="single" w:color="C0504D" w:sz="8" w:space="0"/>
          <w:left w:val="nil"/>
          <w:bottom w:val="single" w:color="C0504D" w:sz="8" w:space="0"/>
          <w:right w:val="nil"/>
          <w:insideH w:val="nil"/>
          <w:insideV w:val="nil"/>
        </w:tcBorders>
      </w:tcPr>
    </w:tblStylePr>
    <w:tblStylePr w:type="band1Vert">
      <w:tcPr>
        <w:tcBorders>
          <w:left w:val="nil"/>
          <w:right w:val="nil"/>
          <w:insideH w:val="nil"/>
          <w:insideV w:val="nil"/>
        </w:tcBorders>
        <w:shd w:val="clear" w:color="auto" w:fill="EFD3D2"/>
      </w:tcPr>
    </w:tblStylePr>
    <w:tblStylePr w:type="band1Horz">
      <w:tcPr>
        <w:tcBorders>
          <w:left w:val="nil"/>
          <w:right w:val="nil"/>
          <w:insideH w:val="nil"/>
          <w:insideV w:val="nil"/>
        </w:tcBorders>
        <w:shd w:val="clear" w:color="auto" w:fill="EFD3D2"/>
      </w:tcPr>
    </w:tblStylePr>
  </w:style>
  <w:style w:type="table" w:customStyle="1" w:styleId="3835">
    <w:name w:val="Table Classic 212"/>
    <w:basedOn w:val="67"/>
    <w:qFormat/>
    <w:uiPriority w:val="0"/>
    <w:rPr>
      <w:rFonts w:eastAsia="PMingLiU"/>
      <w:lang w:val="sv-SE" w:eastAsia="sv-SE"/>
    </w:rPr>
    <w:tblPr>
      <w:tblBorders>
        <w:top w:val="single" w:color="000000" w:sz="12" w:space="0"/>
        <w:bottom w:val="single" w:color="000000" w:sz="12" w:space="0"/>
      </w:tblBorders>
    </w:tblPr>
    <w:tblStylePr w:type="firstRow">
      <w:rPr>
        <w:color w:val="FFFFFF"/>
      </w:rPr>
      <w:tcPr>
        <w:shd w:val="clear" w:color="auto" w:fill="FF6600"/>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shd w:val="clear" w:color="auto" w:fill="363636"/>
      </w:tcPr>
    </w:tblStylePr>
    <w:tblStylePr w:type="swCell">
      <w:rPr>
        <w:color w:val="auto"/>
      </w:rPr>
      <w:tcPr>
        <w:tcBorders>
          <w:tl2br w:val="nil"/>
          <w:tr2bl w:val="nil"/>
        </w:tcBorders>
      </w:tcPr>
    </w:tblStylePr>
  </w:style>
  <w:style w:type="table" w:customStyle="1" w:styleId="3836">
    <w:name w:val="Table List 811"/>
    <w:basedOn w:val="67"/>
    <w:qFormat/>
    <w:uiPriority w:val="0"/>
    <w:rPr>
      <w:rFonts w:eastAsia="PMingLiU"/>
      <w:lang w:val="sv-SE" w:eastAsia="sv-SE"/>
    </w:rPr>
    <w:tblPr>
      <w:tblBorders>
        <w:top w:val="single" w:color="000000" w:sz="6" w:space="0"/>
        <w:left w:val="single" w:color="000000" w:sz="6" w:space="0"/>
        <w:bottom w:val="single" w:color="000000" w:sz="6" w:space="0"/>
        <w:right w:val="single" w:color="000000" w:sz="6" w:space="0"/>
        <w:insideV w:val="single" w:color="000000" w:sz="6" w:space="0"/>
      </w:tblBorders>
    </w:tblPr>
    <w:tcPr>
      <w:shd w:val="clear" w:color="auto" w:fill="BCBCBC"/>
    </w:tcPr>
    <w:tblStylePr w:type="firstRow">
      <w:rPr>
        <w:b/>
        <w:bCs/>
        <w:i/>
        <w:iCs/>
      </w:rPr>
      <w:tcPr>
        <w:shd w:val="clear" w:color="auto" w:fill="FF6600"/>
      </w:tcPr>
    </w:tblStylePr>
    <w:tblStylePr w:type="lastRow">
      <w:rPr>
        <w:b/>
        <w:bCs/>
      </w:rPr>
      <w:tcPr>
        <w:shd w:val="clear" w:color="auto" w:fill="FF6600"/>
      </w:tcPr>
    </w:tblStylePr>
    <w:tblStylePr w:type="firstCol">
      <w:rPr>
        <w:b/>
        <w:bCs/>
      </w:rPr>
      <w:tcPr>
        <w:tcBorders>
          <w:tl2br w:val="nil"/>
          <w:tr2bl w:val="nil"/>
        </w:tcBorders>
      </w:tcPr>
    </w:tblStylePr>
    <w:tblStylePr w:type="lastCol">
      <w:rPr>
        <w:b/>
        <w:bCs/>
      </w:rPr>
      <w:tcPr>
        <w:tcBorders>
          <w:tl2br w:val="nil"/>
          <w:tr2bl w:val="nil"/>
        </w:tcBorders>
      </w:tcPr>
    </w:tblStylePr>
    <w:tblStylePr w:type="band1Horz">
      <w:rPr>
        <w:color w:val="auto"/>
      </w:rPr>
      <w:tcPr>
        <w:shd w:val="clear" w:color="auto" w:fill="BCBCBC"/>
      </w:tcPr>
    </w:tblStylePr>
    <w:tblStylePr w:type="band2Horz">
      <w:tcPr>
        <w:shd w:val="clear" w:color="auto" w:fill="363636"/>
      </w:tcPr>
    </w:tblStylePr>
  </w:style>
  <w:style w:type="table" w:customStyle="1" w:styleId="3837">
    <w:name w:val="Table Classic 311"/>
    <w:basedOn w:val="67"/>
    <w:qFormat/>
    <w:uiPriority w:val="0"/>
    <w:rPr>
      <w:rFonts w:eastAsia="PMingLiU"/>
      <w:lang w:val="sv-SE" w:eastAsia="sv-SE"/>
    </w:rPr>
    <w:tblPr>
      <w:tblBorders>
        <w:top w:val="single" w:color="000000" w:sz="12" w:space="0"/>
        <w:left w:val="single" w:color="000000" w:sz="12" w:space="0"/>
        <w:bottom w:val="single" w:color="000000" w:sz="12" w:space="0"/>
        <w:right w:val="single" w:color="000000" w:sz="12" w:space="0"/>
      </w:tblBorders>
    </w:tblPr>
    <w:tcPr>
      <w:shd w:val="clear" w:color="auto" w:fill="BCBCBC"/>
    </w:tcPr>
    <w:tblStylePr w:type="firstRow">
      <w:rPr>
        <w:b/>
        <w:bCs/>
        <w:i/>
        <w:iCs/>
        <w:color w:val="FFFFFF"/>
      </w:rPr>
      <w:tcPr>
        <w:shd w:val="clear" w:color="auto" w:fill="363636"/>
      </w:tcPr>
    </w:tblStylePr>
    <w:tblStylePr w:type="lastRow">
      <w:rPr>
        <w:color w:val="FF6600"/>
      </w:rPr>
      <w:tcPr>
        <w:tcBorders>
          <w:top w:val="single" w:color="000000" w:sz="12" w:space="0"/>
          <w:tl2br w:val="nil"/>
          <w:tr2bl w:val="nil"/>
        </w:tcBorders>
        <w:shd w:val="solid" w:color="FFFFFF" w:fill="FFFFFF"/>
      </w:tcPr>
    </w:tblStylePr>
    <w:tblStylePr w:type="firstCol">
      <w:rPr>
        <w:b/>
        <w:bCs/>
        <w:color w:val="000000"/>
      </w:rPr>
      <w:tcPr>
        <w:tcBorders>
          <w:tl2br w:val="nil"/>
          <w:tr2bl w:val="nil"/>
        </w:tcBorders>
      </w:tcPr>
    </w:tblStylePr>
  </w:style>
  <w:style w:type="table" w:customStyle="1" w:styleId="3838">
    <w:name w:val="Colorful Grid - Accent 111"/>
    <w:basedOn w:val="67"/>
    <w:qFormat/>
    <w:uiPriority w:val="29"/>
    <w:rPr>
      <w:rFonts w:ascii="Arial" w:hAnsi="Arial" w:eastAsia="PMingLiU"/>
      <w:i/>
      <w:iCs/>
      <w:color w:val="000000"/>
      <w:lang w:val="fr-FR" w:eastAsia="en-US"/>
    </w:rPr>
    <w:tblPr>
      <w:tblBorders>
        <w:insideH w:val="single" w:color="FFFFFF" w:sz="4" w:space="0"/>
      </w:tblBorders>
    </w:tblPr>
    <w:tcPr>
      <w:shd w:val="clear" w:color="auto" w:fill="DBE5F1"/>
    </w:tcPr>
    <w:tblStylePr w:type="firstRow">
      <w:tcPr>
        <w:shd w:val="clear" w:color="auto" w:fill="B8CCE4"/>
      </w:tcPr>
    </w:tblStylePr>
    <w:tblStylePr w:type="lastRow">
      <w:tcPr>
        <w:shd w:val="clear" w:color="auto" w:fill="B8CCE4"/>
      </w:tcPr>
    </w:tblStylePr>
    <w:tblStylePr w:type="firstCol">
      <w:tcPr>
        <w:shd w:val="clear" w:color="auto" w:fill="365F91"/>
      </w:tcPr>
    </w:tblStylePr>
    <w:tblStylePr w:type="lastCol">
      <w:tcPr>
        <w:shd w:val="clear" w:color="auto" w:fill="365F91"/>
      </w:tcPr>
    </w:tblStylePr>
    <w:tblStylePr w:type="band1Vert">
      <w:tcPr>
        <w:shd w:val="clear" w:color="auto" w:fill="A7BFDE"/>
      </w:tcPr>
    </w:tblStylePr>
    <w:tblStylePr w:type="band1Horz">
      <w:tcPr>
        <w:shd w:val="clear" w:color="auto" w:fill="A7BFDE"/>
      </w:tcPr>
    </w:tblStylePr>
  </w:style>
  <w:style w:type="table" w:customStyle="1" w:styleId="3839">
    <w:name w:val="Table Classic 221"/>
    <w:basedOn w:val="67"/>
    <w:qFormat/>
    <w:uiPriority w:val="0"/>
    <w:rPr>
      <w:rFonts w:eastAsia="PMingLiU"/>
      <w:lang w:val="sv-SE" w:eastAsia="sv-SE"/>
    </w:rPr>
    <w:tblPr>
      <w:tblBorders>
        <w:top w:val="single" w:color="000000" w:sz="12" w:space="0"/>
        <w:bottom w:val="single" w:color="000000" w:sz="12" w:space="0"/>
      </w:tblBorders>
    </w:tblPr>
    <w:tblStylePr w:type="firstRow">
      <w:rPr>
        <w:color w:val="FFFFFF"/>
      </w:rPr>
      <w:tcPr>
        <w:shd w:val="clear" w:color="auto" w:fill="FF6600"/>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shd w:val="clear" w:color="auto" w:fill="363636"/>
      </w:tcPr>
    </w:tblStylePr>
    <w:tblStylePr w:type="swCell">
      <w:rPr>
        <w:color w:val="auto"/>
      </w:rPr>
      <w:tcPr>
        <w:tcBorders>
          <w:tl2br w:val="nil"/>
          <w:tr2bl w:val="nil"/>
        </w:tcBorders>
      </w:tcPr>
    </w:tblStylePr>
  </w:style>
  <w:style w:type="table" w:customStyle="1" w:styleId="3840">
    <w:name w:val="Table Normal3"/>
    <w:semiHidden/>
    <w:qFormat/>
    <w:uiPriority w:val="0"/>
    <w:rPr>
      <w:lang w:val="en-US" w:eastAsia="en-US"/>
    </w:rPr>
    <w:tblPr>
      <w:tblCellMar>
        <w:top w:w="0" w:type="dxa"/>
        <w:left w:w="108" w:type="dxa"/>
        <w:bottom w:w="0" w:type="dxa"/>
        <w:right w:w="108" w:type="dxa"/>
      </w:tblCellMar>
    </w:tblPr>
  </w:style>
  <w:style w:type="table" w:customStyle="1" w:styleId="3841">
    <w:name w:val="Table Classic 2111"/>
    <w:basedOn w:val="67"/>
    <w:qFormat/>
    <w:uiPriority w:val="0"/>
    <w:pPr>
      <w:spacing w:after="180"/>
    </w:pPr>
    <w:rPr>
      <w:rFonts w:eastAsia="宋体"/>
      <w:lang w:val="en-US" w:eastAsia="ja-JP"/>
    </w:rPr>
    <w:tblPr>
      <w:tblBorders>
        <w:top w:val="single" w:color="000000" w:sz="12" w:space="0"/>
        <w:bottom w:val="single" w:color="000000" w:sz="12" w:space="0"/>
      </w:tblBorders>
    </w:tblPr>
    <w:tblStylePr w:type="firstRow">
      <w:rPr>
        <w:color w:val="FFFFFF"/>
      </w:rPr>
      <w:tcPr>
        <w:tcBorders>
          <w:bottom w:val="single" w:color="000000" w:sz="6" w:space="0"/>
          <w:tl2br w:val="nil"/>
          <w:tr2bl w:val="nil"/>
        </w:tcBorders>
        <w:shd w:val="solid" w:color="800080" w:fill="FFFFFF"/>
      </w:tcPr>
    </w:tblStylePr>
    <w:tblStylePr w:type="lastRow">
      <w:tcPr>
        <w:tcBorders>
          <w:top w:val="single" w:color="000000" w:sz="6" w:space="0"/>
          <w:tl2br w:val="nil"/>
          <w:tr2bl w:val="nil"/>
        </w:tcBorders>
      </w:tcPr>
    </w:tblStylePr>
    <w:tblStylePr w:type="firstCol">
      <w:rPr>
        <w:b/>
        <w:bCs/>
      </w:rPr>
      <w:tcPr>
        <w:tcBorders>
          <w:tl2br w:val="nil"/>
          <w:tr2bl w:val="nil"/>
        </w:tcBorders>
        <w:shd w:val="solid" w:color="C0C0C0" w:fill="FFFFFF"/>
      </w:tcPr>
    </w:tblStylePr>
    <w:tblStylePr w:type="neCell">
      <w:rPr>
        <w:b/>
        <w:bCs/>
      </w:rPr>
      <w:tcPr>
        <w:tcBorders>
          <w:tl2br w:val="nil"/>
          <w:tr2bl w:val="nil"/>
        </w:tcBorders>
      </w:tcPr>
    </w:tblStylePr>
    <w:tblStylePr w:type="nwCell">
      <w:tcPr>
        <w:tcBorders>
          <w:tl2br w:val="nil"/>
          <w:tr2bl w:val="nil"/>
        </w:tcBorders>
        <w:shd w:val="solid" w:color="800080" w:fill="FFFFFF"/>
      </w:tcPr>
    </w:tblStylePr>
    <w:tblStylePr w:type="swCell">
      <w:rPr>
        <w:color w:val="000080"/>
      </w:rPr>
      <w:tcPr>
        <w:tcBorders>
          <w:tl2br w:val="nil"/>
          <w:tr2bl w:val="nil"/>
        </w:tcBorders>
      </w:tcPr>
    </w:tblStylePr>
  </w:style>
  <w:style w:type="table" w:customStyle="1" w:styleId="3842">
    <w:name w:val="Table Style121"/>
    <w:basedOn w:val="67"/>
    <w:qFormat/>
    <w:uiPriority w:val="0"/>
    <w:rPr>
      <w:rFonts w:eastAsia="PMingLiU"/>
      <w:lang w:val="fr-FR" w:eastAsia="fr-FR"/>
    </w:rPr>
  </w:style>
  <w:style w:type="table" w:customStyle="1" w:styleId="3843">
    <w:name w:val="SGS Table Basic 211"/>
    <w:basedOn w:val="67"/>
    <w:qFormat/>
    <w:uiPriority w:val="99"/>
    <w:rPr>
      <w:rFonts w:eastAsia="PMingLiU"/>
      <w:lang w:val="fr-FR" w:eastAsia="fr-FR"/>
    </w:rPr>
    <w:tcPr>
      <w:shd w:val="clear" w:color="auto" w:fill="BCBCBC"/>
    </w:tcPr>
    <w:tblStylePr w:type="firstRow">
      <w:pPr>
        <w:jc w:val="left"/>
      </w:pPr>
      <w:tcPr>
        <w:shd w:val="clear" w:color="auto" w:fill="363636"/>
        <w:vAlign w:val="center"/>
      </w:tcPr>
    </w:tblStylePr>
  </w:style>
  <w:style w:type="table" w:customStyle="1" w:styleId="3844">
    <w:name w:val="中等深浅底纹 1 - 强调文字颜色 111"/>
    <w:basedOn w:val="67"/>
    <w:qFormat/>
    <w:uiPriority w:val="1"/>
    <w:rPr>
      <w:rFonts w:ascii="Arial" w:hAnsi="Arial" w:eastAsia="PMingLiU"/>
      <w:lang w:val="fr-FR" w:eastAsia="fr-FR"/>
    </w:rPr>
    <w:tblPr>
      <w:tblBorders>
        <w:top w:val="single" w:color="7295D2" w:sz="8" w:space="0"/>
        <w:left w:val="single" w:color="7295D2" w:sz="8" w:space="0"/>
        <w:bottom w:val="single" w:color="7295D2" w:sz="8" w:space="0"/>
        <w:right w:val="single" w:color="7295D2" w:sz="8" w:space="0"/>
        <w:insideH w:val="single" w:color="7295D2" w:sz="8" w:space="0"/>
      </w:tblBorders>
    </w:tblPr>
  </w:style>
  <w:style w:type="table" w:customStyle="1" w:styleId="3845">
    <w:name w:val="中等深浅底纹 1 - 强调文字颜色 112"/>
    <w:basedOn w:val="67"/>
    <w:qFormat/>
    <w:uiPriority w:val="1"/>
    <w:rPr>
      <w:rFonts w:ascii="CG Times (WN)" w:hAnsi="CG Times (WN)" w:eastAsia="Malgun Gothic"/>
      <w:lang w:val="fr-FR" w:eastAsia="fr-FR"/>
    </w:rPr>
    <w:tblStylePr w:type="firstRow">
      <w:pPr>
        <w:spacing w:before="100" w:beforeLines="0" w:beforeAutospacing="1" w:after="100" w:afterLines="0" w:afterAutospacing="1" w:line="240" w:lineRule="auto"/>
      </w:pPr>
      <w:tcPr>
        <w:tcBorders>
          <w:top w:val="single" w:color="7295D2" w:sz="8" w:space="0"/>
          <w:left w:val="single" w:color="7295D2" w:sz="8" w:space="0"/>
          <w:bottom w:val="single" w:color="7295D2" w:sz="8" w:space="0"/>
          <w:right w:val="single" w:color="7295D2" w:sz="8" w:space="0"/>
          <w:insideH w:val="nil"/>
          <w:insideV w:val="nil"/>
        </w:tcBorders>
        <w:shd w:val="clear" w:color="auto" w:fill="4472C4"/>
      </w:tcPr>
    </w:tblStylePr>
  </w:style>
  <w:style w:type="table" w:customStyle="1" w:styleId="3846">
    <w:name w:val="中等深浅底纹 1 - 强调文字颜色 113"/>
    <w:basedOn w:val="67"/>
    <w:qFormat/>
    <w:uiPriority w:val="1"/>
    <w:rPr>
      <w:rFonts w:ascii="CG Times (WN)" w:hAnsi="CG Times (WN)" w:eastAsia="Malgun Gothic"/>
      <w:lang w:val="fr-FR" w:eastAsia="fr-FR"/>
    </w:rPr>
    <w:tblStylePr w:type="lastRow">
      <w:pPr>
        <w:spacing w:before="100" w:beforeLines="0" w:beforeAutospacing="1" w:after="100" w:afterLines="0" w:afterAutospacing="1" w:line="240" w:lineRule="auto"/>
      </w:pPr>
      <w:tcPr>
        <w:tcBorders>
          <w:top w:val="double" w:color="7295D2" w:sz="6" w:space="0"/>
          <w:left w:val="single" w:color="7295D2" w:sz="8" w:space="0"/>
          <w:bottom w:val="single" w:color="7295D2" w:sz="8" w:space="0"/>
          <w:right w:val="single" w:color="7295D2" w:sz="8" w:space="0"/>
          <w:insideH w:val="nil"/>
          <w:insideV w:val="nil"/>
        </w:tcBorders>
      </w:tcPr>
    </w:tblStylePr>
  </w:style>
  <w:style w:type="table" w:customStyle="1" w:styleId="3847">
    <w:name w:val="中等深浅底纹 1 - 强调文字颜色 114"/>
    <w:basedOn w:val="67"/>
    <w:qFormat/>
    <w:uiPriority w:val="1"/>
    <w:rPr>
      <w:rFonts w:ascii="CG Times (WN)" w:hAnsi="CG Times (WN)" w:eastAsia="Malgun Gothic"/>
      <w:lang w:val="fr-FR" w:eastAsia="fr-FR"/>
    </w:rPr>
    <w:tblStylePr w:type="band1Vert">
      <w:tcPr>
        <w:shd w:val="clear" w:color="auto" w:fill="D0DBF0"/>
      </w:tcPr>
    </w:tblStylePr>
  </w:style>
  <w:style w:type="table" w:customStyle="1" w:styleId="3848">
    <w:name w:val="中等深浅底纹 1 - 强调文字颜色 115"/>
    <w:basedOn w:val="67"/>
    <w:qFormat/>
    <w:uiPriority w:val="1"/>
    <w:rPr>
      <w:rFonts w:ascii="CG Times (WN)" w:hAnsi="CG Times (WN)" w:eastAsia="Malgun Gothic"/>
      <w:lang w:val="fr-FR" w:eastAsia="fr-FR"/>
    </w:rPr>
    <w:tblStylePr w:type="band1Horz">
      <w:tcPr>
        <w:tcBorders>
          <w:insideH w:val="nil"/>
          <w:insideV w:val="nil"/>
        </w:tcBorders>
        <w:shd w:val="clear" w:color="auto" w:fill="D0DBF0"/>
      </w:tcPr>
    </w:tblStylePr>
  </w:style>
  <w:style w:type="table" w:customStyle="1" w:styleId="3849">
    <w:name w:val="中等深浅底纹 1 - 强调文字颜色 116"/>
    <w:basedOn w:val="67"/>
    <w:qFormat/>
    <w:uiPriority w:val="1"/>
    <w:rPr>
      <w:rFonts w:ascii="Arial" w:hAnsi="Arial" w:eastAsia="PMingLiU" w:cs="Arial"/>
      <w:lang w:val="fr-FR" w:eastAsia="fr-FR"/>
    </w:rPr>
    <w:tblStylePr w:type="band2Horz">
      <w:tcPr>
        <w:tcBorders>
          <w:insideH w:val="nil"/>
          <w:insideV w:val="nil"/>
        </w:tcBorders>
      </w:tcPr>
    </w:tblStylePr>
  </w:style>
  <w:style w:type="table" w:customStyle="1" w:styleId="3850">
    <w:name w:val="中等深浅网格 211"/>
    <w:basedOn w:val="67"/>
    <w:qFormat/>
    <w:uiPriority w:val="1"/>
    <w:rPr>
      <w:rFonts w:ascii="Arial" w:hAnsi="Arial" w:eastAsia="PMingLiU"/>
      <w:lang w:val="fr-FR" w:eastAsia="fr-FR"/>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style>
  <w:style w:type="table" w:customStyle="1" w:styleId="3851">
    <w:name w:val="中等深浅网格 212"/>
    <w:basedOn w:val="67"/>
    <w:qFormat/>
    <w:uiPriority w:val="1"/>
    <w:rPr>
      <w:rFonts w:ascii="CG Times (WN)" w:hAnsi="CG Times (WN)" w:eastAsia="Malgun Gothic"/>
      <w:lang w:val="fr-FR" w:eastAsia="fr-FR"/>
    </w:rPr>
    <w:tblStylePr w:type="firstRow">
      <w:tcPr>
        <w:shd w:val="clear" w:color="auto" w:fill="E6E6E6"/>
      </w:tcPr>
    </w:tblStylePr>
  </w:style>
  <w:style w:type="table" w:customStyle="1" w:styleId="3852">
    <w:name w:val="中等深浅网格 213"/>
    <w:basedOn w:val="67"/>
    <w:qFormat/>
    <w:uiPriority w:val="1"/>
    <w:rPr>
      <w:rFonts w:ascii="CG Times (WN)" w:hAnsi="CG Times (WN)" w:eastAsia="Malgun Gothic"/>
      <w:lang w:val="fr-FR" w:eastAsia="fr-FR"/>
    </w:rPr>
    <w:tblStylePr w:type="lastRow">
      <w:tcPr>
        <w:tcBorders>
          <w:top w:val="single" w:color="000000" w:sz="12" w:space="0"/>
          <w:left w:val="nil"/>
          <w:bottom w:val="nil"/>
          <w:right w:val="nil"/>
          <w:insideH w:val="nil"/>
          <w:insideV w:val="nil"/>
        </w:tcBorders>
        <w:shd w:val="clear" w:color="auto" w:fill="FFFFFF"/>
      </w:tcPr>
    </w:tblStylePr>
  </w:style>
  <w:style w:type="table" w:customStyle="1" w:styleId="3853">
    <w:name w:val="中等深浅网格 214"/>
    <w:basedOn w:val="67"/>
    <w:qFormat/>
    <w:uiPriority w:val="1"/>
    <w:rPr>
      <w:rFonts w:ascii="CG Times (WN)" w:hAnsi="CG Times (WN)" w:eastAsia="Malgun Gothic"/>
      <w:lang w:val="fr-FR" w:eastAsia="fr-FR"/>
    </w:rPr>
    <w:tblStylePr w:type="firstCol">
      <w:tcPr>
        <w:tcBorders>
          <w:top w:val="nil"/>
          <w:left w:val="nil"/>
          <w:bottom w:val="nil"/>
          <w:right w:val="nil"/>
          <w:insideH w:val="nil"/>
          <w:insideV w:val="nil"/>
        </w:tcBorders>
        <w:shd w:val="clear" w:color="auto" w:fill="FFFFFF"/>
      </w:tcPr>
    </w:tblStylePr>
  </w:style>
  <w:style w:type="table" w:customStyle="1" w:styleId="3854">
    <w:name w:val="中等深浅网格 215"/>
    <w:basedOn w:val="67"/>
    <w:qFormat/>
    <w:uiPriority w:val="1"/>
    <w:rPr>
      <w:rFonts w:ascii="CG Times (WN)" w:hAnsi="CG Times (WN)" w:eastAsia="Malgun Gothic"/>
      <w:lang w:val="fr-FR" w:eastAsia="fr-FR"/>
    </w:rPr>
    <w:tblStylePr w:type="lastCol">
      <w:tcPr>
        <w:tcBorders>
          <w:top w:val="nil"/>
          <w:left w:val="nil"/>
          <w:bottom w:val="nil"/>
          <w:right w:val="nil"/>
          <w:insideH w:val="nil"/>
          <w:insideV w:val="nil"/>
        </w:tcBorders>
        <w:shd w:val="clear" w:color="auto" w:fill="CCCCCC"/>
      </w:tcPr>
    </w:tblStylePr>
  </w:style>
  <w:style w:type="table" w:customStyle="1" w:styleId="3855">
    <w:name w:val="中等深浅网格 216"/>
    <w:basedOn w:val="67"/>
    <w:qFormat/>
    <w:uiPriority w:val="1"/>
    <w:rPr>
      <w:rFonts w:ascii="CG Times (WN)" w:hAnsi="CG Times (WN)" w:eastAsia="Malgun Gothic"/>
      <w:lang w:val="fr-FR" w:eastAsia="fr-FR"/>
    </w:rPr>
    <w:tblStylePr w:type="band1Vert">
      <w:tcPr>
        <w:shd w:val="clear" w:color="auto" w:fill="808080"/>
      </w:tcPr>
    </w:tblStylePr>
  </w:style>
  <w:style w:type="table" w:customStyle="1" w:styleId="3856">
    <w:name w:val="中等深浅网格 217"/>
    <w:basedOn w:val="67"/>
    <w:qFormat/>
    <w:uiPriority w:val="1"/>
    <w:rPr>
      <w:rFonts w:ascii="CG Times (WN)" w:hAnsi="CG Times (WN)" w:eastAsia="Malgun Gothic"/>
      <w:lang w:val="fr-FR" w:eastAsia="fr-FR"/>
    </w:rPr>
    <w:tblStylePr w:type="band1Horz">
      <w:tcPr>
        <w:tcBorders>
          <w:insideH w:val="single" w:sz="6" w:space="0"/>
          <w:insideV w:val="single" w:sz="6" w:space="0"/>
        </w:tcBorders>
        <w:shd w:val="clear" w:color="auto" w:fill="808080"/>
      </w:tcPr>
    </w:tblStylePr>
  </w:style>
  <w:style w:type="table" w:customStyle="1" w:styleId="3857">
    <w:name w:val="中等深浅网格 218"/>
    <w:basedOn w:val="67"/>
    <w:qFormat/>
    <w:uiPriority w:val="1"/>
    <w:rPr>
      <w:rFonts w:ascii="Arial" w:hAnsi="Arial" w:eastAsia="PMingLiU" w:cs="Arial"/>
      <w:lang w:val="fr-FR" w:eastAsia="fr-FR"/>
    </w:rPr>
    <w:tblStylePr w:type="nwCell">
      <w:tcPr>
        <w:shd w:val="clear" w:color="auto" w:fill="FFFFFF"/>
      </w:tcPr>
    </w:tblStylePr>
  </w:style>
  <w:style w:type="character" w:customStyle="1" w:styleId="3858">
    <w:name w:val="Unresolved Mention"/>
    <w:basedOn w:val="100"/>
    <w:unhideWhenUsed/>
    <w:qFormat/>
    <w:uiPriority w:val="99"/>
    <w:rPr>
      <w:color w:val="605E5C"/>
      <w:shd w:val="clear" w:color="auto" w:fill="E1DFDD"/>
    </w:rPr>
  </w:style>
  <w:style w:type="table" w:customStyle="1" w:styleId="3859">
    <w:name w:val="TableGrid1"/>
    <w:basedOn w:val="67"/>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860">
    <w:name w:val="CR Cover Page Zchn"/>
    <w:qFormat/>
    <w:uiPriority w:val="0"/>
    <w:rPr>
      <w:rFonts w:ascii="Arial" w:hAnsi="Arial" w:eastAsia="宋体"/>
      <w:lang w:eastAsia="en-US" w:bidi="ar-SA"/>
    </w:rPr>
  </w:style>
  <w:style w:type="character" w:customStyle="1" w:styleId="3861">
    <w:name w:val="列表 字符"/>
    <w:qFormat/>
    <w:uiPriority w:val="0"/>
    <w:rPr>
      <w:rFonts w:eastAsia="MS Mincho"/>
      <w:lang w:val="en-GB" w:eastAsia="en-US"/>
    </w:rPr>
  </w:style>
  <w:style w:type="character" w:customStyle="1" w:styleId="3862">
    <w:name w:val="列表项目符号 字符"/>
    <w:qFormat/>
    <w:uiPriority w:val="0"/>
    <w:rPr>
      <w:rFonts w:eastAsia="MS Mincho"/>
      <w:lang w:val="en-GB" w:eastAsia="en-US"/>
    </w:rPr>
  </w:style>
  <w:style w:type="character" w:customStyle="1" w:styleId="3863">
    <w:name w:val="列表项目符号 2 字符"/>
    <w:qFormat/>
    <w:uiPriority w:val="0"/>
    <w:rPr>
      <w:rFonts w:eastAsia="MS Mincho"/>
      <w:lang w:val="en-GB" w:eastAsia="en-US"/>
    </w:rPr>
  </w:style>
  <w:style w:type="character" w:customStyle="1" w:styleId="3864">
    <w:name w:val="列表项目符号 3 字符"/>
    <w:qFormat/>
    <w:uiPriority w:val="0"/>
    <w:rPr>
      <w:rFonts w:eastAsia="MS Mincho"/>
      <w:lang w:val="en-GB" w:eastAsia="en-US"/>
    </w:rPr>
  </w:style>
  <w:style w:type="character" w:customStyle="1" w:styleId="3865">
    <w:name w:val="列表 2 字符"/>
    <w:qFormat/>
    <w:uiPriority w:val="0"/>
    <w:rPr>
      <w:rFonts w:eastAsia="MS Mincho"/>
      <w:lang w:val="en-GB" w:eastAsia="en-US"/>
    </w:rPr>
  </w:style>
  <w:style w:type="character" w:customStyle="1" w:styleId="3866">
    <w:name w:val="font11"/>
    <w:basedOn w:val="100"/>
    <w:qFormat/>
    <w:uiPriority w:val="0"/>
    <w:rPr>
      <w:rFonts w:hint="default" w:ascii="Arial" w:hAnsi="Arial" w:cs="Arial"/>
      <w:color w:val="000000"/>
      <w:sz w:val="18"/>
      <w:szCs w:val="18"/>
      <w:u w:val="none"/>
      <w:vertAlign w:val="superscript"/>
    </w:rPr>
  </w:style>
  <w:style w:type="character" w:customStyle="1" w:styleId="3867">
    <w:name w:val="font31"/>
    <w:basedOn w:val="100"/>
    <w:qFormat/>
    <w:uiPriority w:val="0"/>
    <w:rPr>
      <w:rFonts w:hint="default" w:ascii="Arial" w:hAnsi="Arial" w:cs="Arial"/>
      <w:color w:val="000000"/>
      <w:sz w:val="18"/>
      <w:szCs w:val="18"/>
      <w:u w:val="none"/>
    </w:rPr>
  </w:style>
  <w:style w:type="paragraph" w:customStyle="1" w:styleId="3868">
    <w:name w:val="(文字) (文字)4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69">
    <w:name w:val="Char Char Char Char Char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70">
    <w:name w:val="Char Char37"/>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71">
    <w:name w:val="Char4"/>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72">
    <w:name w:val="Char Char Char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73">
    <w:name w:val="(文字) (文字)1 Char (文字) (文字)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74">
    <w:name w:val="Char Char1 Char Char4"/>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75">
    <w:name w:val="(文字) (文字)1 Char (文字) (文字) Char (文字) (文字)1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76">
    <w:name w:val="(文字) (文字)1 Char (文字) (文字) Char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77">
    <w:name w:val="(文字) (文字)1 Char (文字) (文字) Char (文字) (文字)1 Char (文字) (文字) Char Char Char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78">
    <w:name w:val="Char Char Char Char1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79">
    <w:name w:val="Char Char2 Char Char4"/>
    <w:basedOn w:val="1"/>
    <w:qFormat/>
    <w:uiPriority w:val="0"/>
    <w:pPr>
      <w:tabs>
        <w:tab w:val="left" w:pos="540"/>
        <w:tab w:val="left" w:pos="1260"/>
        <w:tab w:val="left" w:pos="1800"/>
      </w:tabs>
      <w:spacing w:before="240" w:after="160" w:line="240" w:lineRule="exact"/>
      <w:textAlignment w:val="auto"/>
    </w:pPr>
    <w:rPr>
      <w:rFonts w:ascii="Verdana" w:hAnsi="Verdana" w:eastAsia="Batang"/>
      <w:sz w:val="24"/>
      <w:lang w:val="en-US" w:eastAsia="zh-CN"/>
    </w:rPr>
  </w:style>
  <w:style w:type="paragraph" w:customStyle="1" w:styleId="3880">
    <w:name w:val="Char Char Char Char Char Char4"/>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3881">
    <w:name w:val="(文字) (文字)15"/>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82">
    <w:name w:val="Car Car1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83">
    <w:name w:val="Zchn Zchn1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84">
    <w:name w:val="(文字) (文字)2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85">
    <w:name w:val="(文字) (文字)3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86">
    <w:name w:val="Zchn Zchn2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87">
    <w:name w:val="(文字) (文字)1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88">
    <w:name w:val="(文字) (文字)1 Char (文字) (文字) Char (文字) (文字)1 Char (文字) (文字)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89">
    <w:name w:val="Zchn Zchn7"/>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90">
    <w:name w:val="Car Car1 Char Char Car Car3"/>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3891">
    <w:name w:val="Char Char Char Char Char Char Char Char Char Char Char Char Char Char1 Char Char Char Char Char Char Char Char Char Char Char Char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92">
    <w:name w:val="Car Car53"/>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3893">
    <w:name w:val="(文字) (文字)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94">
    <w:name w:val="Char Char Char Char3"/>
    <w:basedOn w:val="1"/>
    <w:qFormat/>
    <w:uiPriority w:val="0"/>
    <w:pPr>
      <w:tabs>
        <w:tab w:val="left" w:pos="540"/>
        <w:tab w:val="left" w:pos="1260"/>
        <w:tab w:val="left" w:pos="1800"/>
      </w:tabs>
      <w:spacing w:before="240" w:after="160" w:line="240" w:lineRule="exact"/>
      <w:textAlignment w:val="auto"/>
    </w:pPr>
    <w:rPr>
      <w:rFonts w:ascii="Verdana" w:hAnsi="Verdana" w:eastAsia="Batang"/>
      <w:sz w:val="24"/>
      <w:lang w:val="en-US" w:eastAsia="zh-CN"/>
    </w:rPr>
  </w:style>
  <w:style w:type="paragraph" w:customStyle="1" w:styleId="3895">
    <w:name w:val="Char Char Char Char Char Char Char Char Char Char Char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896">
    <w:name w:val="TOC 921"/>
    <w:basedOn w:val="41"/>
    <w:qFormat/>
    <w:uiPriority w:val="0"/>
    <w:pPr>
      <w:ind w:left="1418" w:hanging="1418"/>
      <w:textAlignment w:val="auto"/>
    </w:pPr>
    <w:rPr>
      <w:rFonts w:eastAsia="MS Mincho"/>
      <w:bCs/>
      <w:szCs w:val="22"/>
      <w:lang w:val="en-US" w:eastAsia="ja-JP"/>
    </w:rPr>
  </w:style>
  <w:style w:type="paragraph" w:customStyle="1" w:styleId="3897">
    <w:name w:val="Caption21"/>
    <w:basedOn w:val="1"/>
    <w:next w:val="1"/>
    <w:qFormat/>
    <w:uiPriority w:val="0"/>
    <w:pPr>
      <w:spacing w:before="120" w:after="120"/>
      <w:textAlignment w:val="auto"/>
    </w:pPr>
    <w:rPr>
      <w:rFonts w:eastAsia="MS Mincho"/>
      <w:b/>
      <w:lang w:eastAsia="zh-CN"/>
    </w:rPr>
  </w:style>
  <w:style w:type="paragraph" w:customStyle="1" w:styleId="3898">
    <w:name w:val="Table of Figures21"/>
    <w:basedOn w:val="1"/>
    <w:next w:val="1"/>
    <w:qFormat/>
    <w:uiPriority w:val="0"/>
    <w:pPr>
      <w:ind w:left="400" w:hanging="400"/>
      <w:jc w:val="center"/>
      <w:textAlignment w:val="auto"/>
    </w:pPr>
    <w:rPr>
      <w:rFonts w:eastAsia="MS Mincho"/>
      <w:b/>
      <w:lang w:eastAsia="zh-CN"/>
    </w:rPr>
  </w:style>
  <w:style w:type="paragraph" w:customStyle="1" w:styleId="3899">
    <w:name w:val="Light Shading - Accent 511"/>
    <w:semiHidden/>
    <w:qFormat/>
    <w:uiPriority w:val="99"/>
    <w:pPr>
      <w:autoSpaceDN w:val="0"/>
    </w:pPr>
    <w:rPr>
      <w:rFonts w:ascii="Times New Roman" w:hAnsi="Times New Roman" w:eastAsia="宋体" w:cs="Times New Roman"/>
      <w:lang w:val="en-GB" w:eastAsia="en-US" w:bidi="ar-SA"/>
    </w:rPr>
  </w:style>
  <w:style w:type="paragraph" w:customStyle="1" w:styleId="3900">
    <w:name w:val="Light List - Accent 511"/>
    <w:basedOn w:val="1"/>
    <w:qFormat/>
    <w:uiPriority w:val="34"/>
    <w:pPr>
      <w:ind w:left="720"/>
      <w:textAlignment w:val="auto"/>
    </w:pPr>
    <w:rPr>
      <w:rFonts w:eastAsia="等线"/>
      <w:lang w:eastAsia="zh-CN"/>
    </w:rPr>
  </w:style>
  <w:style w:type="paragraph" w:customStyle="1" w:styleId="3901">
    <w:name w:val="Medium List 1 - Accent 411"/>
    <w:semiHidden/>
    <w:qFormat/>
    <w:uiPriority w:val="99"/>
    <w:pPr>
      <w:autoSpaceDN w:val="0"/>
    </w:pPr>
    <w:rPr>
      <w:rFonts w:ascii="Times New Roman" w:hAnsi="Times New Roman" w:eastAsia="宋体" w:cs="Times New Roman"/>
      <w:lang w:val="en-GB" w:eastAsia="en-US" w:bidi="ar-SA"/>
    </w:rPr>
  </w:style>
  <w:style w:type="paragraph" w:customStyle="1" w:styleId="3902">
    <w:name w:val="Light List - Accent 321"/>
    <w:semiHidden/>
    <w:qFormat/>
    <w:uiPriority w:val="99"/>
    <w:pPr>
      <w:autoSpaceDN w:val="0"/>
    </w:pPr>
    <w:rPr>
      <w:rFonts w:ascii="Times New Roman" w:hAnsi="Times New Roman" w:eastAsia="宋体" w:cs="Times New Roman"/>
      <w:lang w:val="en-GB" w:eastAsia="en-US" w:bidi="ar-SA"/>
    </w:rPr>
  </w:style>
  <w:style w:type="paragraph" w:customStyle="1" w:styleId="3903">
    <w:name w:val="Colorful Shading - Accent 111"/>
    <w:qFormat/>
    <w:uiPriority w:val="99"/>
    <w:pPr>
      <w:autoSpaceDN w:val="0"/>
    </w:pPr>
    <w:rPr>
      <w:rFonts w:ascii="Times New Roman" w:hAnsi="Times New Roman" w:eastAsia="宋体" w:cs="Times New Roman"/>
      <w:lang w:val="en-GB" w:eastAsia="en-US" w:bidi="ar-SA"/>
    </w:rPr>
  </w:style>
  <w:style w:type="paragraph" w:customStyle="1" w:styleId="3904">
    <w:name w:val="Car Car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05">
    <w:name w:val="Char3"/>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3906">
    <w:name w:val="Char Char Char Char Char Char3"/>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3907">
    <w:name w:val="Char Char Char Char1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08">
    <w:name w:val="Car Car1 Char Char Car Car2"/>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3909">
    <w:name w:val="Char Char Char Char Char Char Char Char Char Char Char Char Char Char1 Char Char Char Char Char Char Char Char Char Char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10">
    <w:name w:val="Zchn Zchn6"/>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3911">
    <w:name w:val="(文字) (文字)4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12">
    <w:name w:val="Char Char Char Char Char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13">
    <w:name w:val="Char Char1 Char Char3"/>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14">
    <w:name w:val="Char Char2 Char Char3"/>
    <w:basedOn w:val="1"/>
    <w:qFormat/>
    <w:uiPriority w:val="0"/>
    <w:pPr>
      <w:tabs>
        <w:tab w:val="left" w:pos="540"/>
        <w:tab w:val="left" w:pos="1260"/>
        <w:tab w:val="left" w:pos="1800"/>
      </w:tabs>
      <w:overflowPunct/>
      <w:autoSpaceDE/>
      <w:adjustRightInd/>
      <w:spacing w:before="240" w:after="160" w:line="240" w:lineRule="exact"/>
      <w:textAlignment w:val="auto"/>
    </w:pPr>
    <w:rPr>
      <w:rFonts w:ascii="Verdana" w:hAnsi="Verdana" w:eastAsia="Batang"/>
      <w:sz w:val="24"/>
      <w:lang w:val="en-US" w:eastAsia="en-US"/>
    </w:rPr>
  </w:style>
  <w:style w:type="paragraph" w:customStyle="1" w:styleId="3915">
    <w:name w:val="Car Car52"/>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3916">
    <w:name w:val="(文字) (文字)1 Char (文字) (文字)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17">
    <w:name w:val="(文字) (文字)1 Char (文字) (文字) Char (文字) (文字)1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18">
    <w:name w:val="(文字) (文字)1 Char (文字) (文字) Char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19">
    <w:name w:val="(文字) (文字)1 Char (文字) (文字) Char (文字) (文字)1 Char (文字) (文字) Char Char Char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20">
    <w:name w:val="(文字) (文字)10"/>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21">
    <w:name w:val="Zchn Zchn1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22">
    <w:name w:val="(文字) (文字)2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23">
    <w:name w:val="(文字) (文字)3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24">
    <w:name w:val="Zchn Zchn2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25">
    <w:name w:val="(文字) (文字)1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26">
    <w:name w:val="(文字) (文字)1 Char (文字) (文字) Char (文字) (文字)1 Char (文字) (文字)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3927">
    <w:name w:val="Table (文字)"/>
    <w:link w:val="3928"/>
    <w:qFormat/>
    <w:locked/>
    <w:uiPriority w:val="0"/>
    <w:rPr>
      <w:rFonts w:ascii="Arial" w:hAnsi="Arial" w:cs="Arial"/>
      <w:b/>
      <w:lang w:eastAsia="en-US"/>
    </w:rPr>
  </w:style>
  <w:style w:type="paragraph" w:customStyle="1" w:styleId="3928">
    <w:name w:val="Table"/>
    <w:basedOn w:val="1"/>
    <w:link w:val="3927"/>
    <w:qFormat/>
    <w:uiPriority w:val="0"/>
    <w:pPr>
      <w:overflowPunct/>
      <w:autoSpaceDE/>
      <w:adjustRightInd/>
      <w:jc w:val="center"/>
      <w:textAlignment w:val="auto"/>
    </w:pPr>
    <w:rPr>
      <w:rFonts w:ascii="Arial" w:hAnsi="Arial" w:cs="Arial"/>
      <w:b/>
      <w:lang w:eastAsia="en-US"/>
    </w:rPr>
  </w:style>
  <w:style w:type="paragraph" w:customStyle="1" w:styleId="3929">
    <w:name w:val="TOC 标题1"/>
    <w:basedOn w:val="2"/>
    <w:next w:val="1"/>
    <w:qFormat/>
    <w:uiPriority w:val="39"/>
    <w:pPr>
      <w:pBdr>
        <w:top w:val="none" w:color="auto" w:sz="0" w:space="0"/>
      </w:pBdr>
      <w:overflowPunct/>
      <w:autoSpaceDE/>
      <w:adjustRightInd/>
      <w:spacing w:after="0" w:line="256" w:lineRule="auto"/>
      <w:ind w:left="0" w:firstLine="0"/>
      <w:textAlignment w:val="auto"/>
      <w:outlineLvl w:val="9"/>
    </w:pPr>
    <w:rPr>
      <w:rFonts w:ascii="Calibri Light" w:hAnsi="Calibri Light" w:eastAsia="宋体"/>
      <w:color w:val="2F5496"/>
      <w:sz w:val="32"/>
      <w:szCs w:val="32"/>
      <w:lang w:val="en-US" w:eastAsia="en-US"/>
    </w:rPr>
  </w:style>
  <w:style w:type="paragraph" w:customStyle="1" w:styleId="3930">
    <w:name w:val="FT"/>
    <w:basedOn w:val="1"/>
    <w:qFormat/>
    <w:uiPriority w:val="0"/>
    <w:pPr>
      <w:textAlignment w:val="auto"/>
    </w:pPr>
    <w:rPr>
      <w:rFonts w:ascii="Arial" w:hAnsi="Arial" w:eastAsia="宋体" w:cs="Arial"/>
      <w:b/>
      <w:lang w:eastAsia="zh-CN"/>
    </w:rPr>
  </w:style>
  <w:style w:type="paragraph" w:customStyle="1" w:styleId="3931">
    <w:name w:val="目录 911"/>
    <w:basedOn w:val="41"/>
    <w:qFormat/>
    <w:uiPriority w:val="0"/>
    <w:pPr>
      <w:keepNext w:val="0"/>
      <w:ind w:left="1418" w:hanging="1418"/>
      <w:textAlignment w:val="auto"/>
    </w:pPr>
    <w:rPr>
      <w:rFonts w:eastAsia="MS Mincho"/>
      <w:lang w:val="en-US" w:eastAsia="ja-JP"/>
    </w:rPr>
  </w:style>
  <w:style w:type="paragraph" w:customStyle="1" w:styleId="3932">
    <w:name w:val="题注11"/>
    <w:basedOn w:val="1"/>
    <w:next w:val="1"/>
    <w:qFormat/>
    <w:uiPriority w:val="0"/>
    <w:pPr>
      <w:spacing w:before="120" w:after="120"/>
      <w:textAlignment w:val="auto"/>
    </w:pPr>
    <w:rPr>
      <w:rFonts w:eastAsia="MS Mincho"/>
      <w:b/>
      <w:lang w:eastAsia="zh-CN"/>
    </w:rPr>
  </w:style>
  <w:style w:type="paragraph" w:customStyle="1" w:styleId="3933">
    <w:name w:val="图表目录11"/>
    <w:basedOn w:val="1"/>
    <w:next w:val="1"/>
    <w:qFormat/>
    <w:uiPriority w:val="0"/>
    <w:pPr>
      <w:ind w:left="400" w:hanging="400"/>
      <w:jc w:val="center"/>
      <w:textAlignment w:val="auto"/>
    </w:pPr>
    <w:rPr>
      <w:rFonts w:eastAsia="MS Mincho"/>
      <w:b/>
      <w:lang w:eastAsia="zh-CN"/>
    </w:rPr>
  </w:style>
  <w:style w:type="paragraph" w:customStyle="1" w:styleId="3934">
    <w:name w:val="HT 6"/>
    <w:basedOn w:val="7"/>
    <w:qFormat/>
    <w:uiPriority w:val="0"/>
    <w:pPr>
      <w:textAlignment w:val="auto"/>
    </w:pPr>
    <w:rPr>
      <w:rFonts w:eastAsia="宋体"/>
      <w:lang w:eastAsia="zh-CN"/>
    </w:rPr>
  </w:style>
  <w:style w:type="paragraph" w:customStyle="1" w:styleId="3935">
    <w:name w:val="Figure_title"/>
    <w:basedOn w:val="1"/>
    <w:next w:val="1"/>
    <w:qFormat/>
    <w:uiPriority w:val="0"/>
    <w:pPr>
      <w:keepNext/>
      <w:keepLines/>
      <w:tabs>
        <w:tab w:val="left" w:pos="1134"/>
        <w:tab w:val="left" w:pos="1871"/>
        <w:tab w:val="left" w:pos="2268"/>
      </w:tabs>
      <w:spacing w:after="480"/>
      <w:jc w:val="center"/>
      <w:textAlignment w:val="auto"/>
    </w:pPr>
    <w:rPr>
      <w:rFonts w:ascii="Times New Roman Bold" w:hAnsi="Times New Roman Bold" w:eastAsia="Malgun Gothic"/>
      <w:b/>
      <w:lang w:eastAsia="en-US"/>
    </w:rPr>
  </w:style>
  <w:style w:type="paragraph" w:customStyle="1" w:styleId="3936">
    <w:name w:val="Figure_No"/>
    <w:basedOn w:val="1"/>
    <w:next w:val="1"/>
    <w:qFormat/>
    <w:uiPriority w:val="0"/>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3937">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宋体"/>
      <w:sz w:val="22"/>
      <w:lang w:eastAsia="en-US"/>
    </w:rPr>
  </w:style>
  <w:style w:type="paragraph" w:customStyle="1" w:styleId="3938">
    <w:name w:val="Table_legend"/>
    <w:basedOn w:val="1"/>
    <w:qFormat/>
    <w:uiPriority w:val="0"/>
    <w:pPr>
      <w:tabs>
        <w:tab w:val="left" w:pos="1134"/>
        <w:tab w:val="left" w:pos="1871"/>
        <w:tab w:val="left" w:pos="2268"/>
      </w:tabs>
      <w:spacing w:before="120" w:after="0"/>
      <w:textAlignment w:val="auto"/>
    </w:pPr>
    <w:rPr>
      <w:rFonts w:eastAsia="Malgun Gothic"/>
      <w:lang w:eastAsia="en-US"/>
    </w:rPr>
  </w:style>
  <w:style w:type="paragraph" w:customStyle="1" w:styleId="3939">
    <w:name w:val="Table_No"/>
    <w:basedOn w:val="1"/>
    <w:next w:val="1"/>
    <w:qFormat/>
    <w:uiPriority w:val="0"/>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3940">
    <w:name w:val="Table_title"/>
    <w:basedOn w:val="1"/>
    <w:next w:val="3937"/>
    <w:qFormat/>
    <w:uiPriority w:val="0"/>
    <w:pPr>
      <w:keepNext/>
      <w:keepLines/>
      <w:tabs>
        <w:tab w:val="left" w:pos="1134"/>
        <w:tab w:val="left" w:pos="1871"/>
        <w:tab w:val="left" w:pos="2268"/>
      </w:tabs>
      <w:spacing w:after="120"/>
      <w:jc w:val="center"/>
      <w:textAlignment w:val="auto"/>
    </w:pPr>
    <w:rPr>
      <w:rFonts w:ascii="Times New Roman Bold" w:hAnsi="Times New Roman Bold" w:eastAsia="Malgun Gothic"/>
      <w:b/>
      <w:lang w:eastAsia="en-US"/>
    </w:rPr>
  </w:style>
  <w:style w:type="paragraph" w:customStyle="1" w:styleId="3941">
    <w:name w:val="Rientra1"/>
    <w:basedOn w:val="1"/>
    <w:qFormat/>
    <w:uiPriority w:val="99"/>
    <w:pPr>
      <w:tabs>
        <w:tab w:val="left" w:pos="0"/>
      </w:tabs>
      <w:suppressAutoHyphens/>
      <w:overflowPunct/>
      <w:autoSpaceDE/>
      <w:adjustRightInd/>
      <w:spacing w:before="60" w:after="60"/>
      <w:ind w:left="360" w:hanging="360"/>
      <w:jc w:val="both"/>
      <w:textAlignment w:val="auto"/>
    </w:pPr>
    <w:rPr>
      <w:rFonts w:eastAsia="宋体"/>
      <w:lang w:eastAsia="en-US"/>
    </w:rPr>
  </w:style>
  <w:style w:type="paragraph" w:customStyle="1" w:styleId="3942">
    <w:name w:val="Table_fin"/>
    <w:basedOn w:val="1"/>
    <w:next w:val="1"/>
    <w:qFormat/>
    <w:uiPriority w:val="0"/>
    <w:pPr>
      <w:suppressAutoHyphens/>
      <w:overflowPunct/>
      <w:autoSpaceDE/>
      <w:adjustRightInd/>
      <w:spacing w:after="0"/>
      <w:jc w:val="both"/>
      <w:textAlignment w:val="auto"/>
    </w:pPr>
    <w:rPr>
      <w:rFonts w:eastAsia="Batang"/>
      <w:lang w:eastAsia="en-US"/>
    </w:rPr>
  </w:style>
  <w:style w:type="paragraph" w:customStyle="1" w:styleId="3943">
    <w:name w:val="enumlev3"/>
    <w:basedOn w:val="184"/>
    <w:qFormat/>
    <w:uiPriority w:val="0"/>
    <w:pPr>
      <w:tabs>
        <w:tab w:val="left" w:pos="1134"/>
        <w:tab w:val="left" w:pos="1871"/>
        <w:tab w:val="left" w:pos="2608"/>
        <w:tab w:val="left" w:pos="3345"/>
        <w:tab w:val="clear" w:pos="794"/>
        <w:tab w:val="clear" w:pos="1191"/>
        <w:tab w:val="clear" w:pos="1588"/>
        <w:tab w:val="clear" w:pos="1985"/>
      </w:tabs>
      <w:spacing w:before="80" w:after="0"/>
      <w:ind w:left="2268"/>
      <w:jc w:val="left"/>
      <w:textAlignment w:val="auto"/>
    </w:pPr>
    <w:rPr>
      <w:rFonts w:eastAsia="Malgun Gothic"/>
      <w:sz w:val="24"/>
      <w:lang w:val="en-GB"/>
    </w:rPr>
  </w:style>
  <w:style w:type="paragraph" w:customStyle="1" w:styleId="3944">
    <w:name w:val="_Style 88"/>
    <w:semiHidden/>
    <w:qFormat/>
    <w:uiPriority w:val="99"/>
    <w:pPr>
      <w:autoSpaceDN w:val="0"/>
      <w:spacing w:after="160" w:line="256" w:lineRule="auto"/>
    </w:pPr>
    <w:rPr>
      <w:rFonts w:ascii="Times New Roman" w:hAnsi="Times New Roman" w:eastAsia="MS Mincho" w:cs="Times New Roman"/>
      <w:lang w:val="en-GB" w:eastAsia="en-US" w:bidi="ar-SA"/>
    </w:rPr>
  </w:style>
  <w:style w:type="paragraph" w:customStyle="1" w:styleId="3945">
    <w:name w:val="_Style 90"/>
    <w:semiHidden/>
    <w:qFormat/>
    <w:uiPriority w:val="99"/>
    <w:pPr>
      <w:autoSpaceDN w:val="0"/>
      <w:spacing w:after="160" w:line="256" w:lineRule="auto"/>
    </w:pPr>
    <w:rPr>
      <w:rFonts w:ascii="Times New Roman" w:hAnsi="Times New Roman" w:eastAsia="MS Mincho" w:cs="Times New Roman"/>
      <w:lang w:val="en-GB" w:eastAsia="en-US" w:bidi="ar-SA"/>
    </w:rPr>
  </w:style>
  <w:style w:type="paragraph" w:customStyle="1" w:styleId="3946">
    <w:name w:val="TOC 912"/>
    <w:basedOn w:val="41"/>
    <w:qFormat/>
    <w:uiPriority w:val="0"/>
    <w:pPr>
      <w:keepNext w:val="0"/>
      <w:ind w:left="1418" w:hanging="1418"/>
      <w:textAlignment w:val="auto"/>
    </w:pPr>
    <w:rPr>
      <w:rFonts w:eastAsia="MS Mincho"/>
      <w:lang w:val="en-US" w:eastAsia="ja-JP"/>
    </w:rPr>
  </w:style>
  <w:style w:type="paragraph" w:customStyle="1" w:styleId="3947">
    <w:name w:val="Char12"/>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3948">
    <w:name w:val="Car Car22"/>
    <w:semiHidden/>
    <w:qFormat/>
    <w:uiPriority w:val="0"/>
    <w:pPr>
      <w:keepNext/>
      <w:tabs>
        <w:tab w:val="left" w:pos="928"/>
      </w:tabs>
      <w:autoSpaceDE w:val="0"/>
      <w:autoSpaceDN w:val="0"/>
      <w:adjustRightInd w:val="0"/>
      <w:spacing w:before="60" w:after="60"/>
      <w:ind w:left="928" w:hanging="360"/>
      <w:jc w:val="both"/>
    </w:pPr>
    <w:rPr>
      <w:rFonts w:ascii="Arial" w:hAnsi="Arial" w:eastAsia="宋体" w:cs="Arial"/>
      <w:color w:val="0000FF"/>
      <w:kern w:val="2"/>
      <w:lang w:val="en-US" w:eastAsia="zh-CN" w:bidi="ar-SA"/>
    </w:rPr>
  </w:style>
  <w:style w:type="paragraph" w:customStyle="1" w:styleId="3949">
    <w:name w:val="Caption12"/>
    <w:basedOn w:val="1"/>
    <w:next w:val="1"/>
    <w:qFormat/>
    <w:uiPriority w:val="0"/>
    <w:pPr>
      <w:suppressAutoHyphens/>
      <w:spacing w:before="120" w:after="120"/>
      <w:textAlignment w:val="auto"/>
    </w:pPr>
    <w:rPr>
      <w:rFonts w:eastAsia="MS Mincho"/>
      <w:b/>
      <w:lang w:eastAsia="ar-SA"/>
    </w:rPr>
  </w:style>
  <w:style w:type="paragraph" w:customStyle="1" w:styleId="3950">
    <w:name w:val="Char Char Char Char Char Char Char Char Char Char Char Char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3951">
    <w:name w:val="无间隔21"/>
    <w:qFormat/>
    <w:uiPriority w:val="0"/>
    <w:pPr>
      <w:autoSpaceDN w:val="0"/>
    </w:pPr>
    <w:rPr>
      <w:rFonts w:ascii="Times New Roman" w:hAnsi="Times New Roman" w:eastAsia="宋体" w:cs="Times New Roman"/>
      <w:lang w:val="en-GB" w:eastAsia="en-US" w:bidi="ar-SA"/>
    </w:rPr>
  </w:style>
  <w:style w:type="paragraph" w:customStyle="1" w:styleId="3952">
    <w:name w:val="Table of Figures12"/>
    <w:basedOn w:val="1"/>
    <w:next w:val="1"/>
    <w:qFormat/>
    <w:uiPriority w:val="0"/>
    <w:pPr>
      <w:ind w:left="400" w:hanging="400"/>
      <w:jc w:val="center"/>
      <w:textAlignment w:val="auto"/>
    </w:pPr>
    <w:rPr>
      <w:rFonts w:eastAsia="MS Mincho"/>
      <w:b/>
      <w:lang w:eastAsia="zh-CN"/>
    </w:rPr>
  </w:style>
  <w:style w:type="paragraph" w:customStyle="1" w:styleId="3953">
    <w:name w:val="修订71"/>
    <w:semiHidden/>
    <w:qFormat/>
    <w:uiPriority w:val="0"/>
    <w:pPr>
      <w:autoSpaceDN w:val="0"/>
    </w:pPr>
    <w:rPr>
      <w:rFonts w:ascii="Times New Roman" w:hAnsi="Times New Roman" w:eastAsia="Batang" w:cs="Times New Roman"/>
      <w:lang w:val="en-GB" w:eastAsia="en-US" w:bidi="ar-SA"/>
    </w:rPr>
  </w:style>
  <w:style w:type="paragraph" w:customStyle="1" w:styleId="3954">
    <w:name w:val="15"/>
    <w:basedOn w:val="1"/>
    <w:qFormat/>
    <w:uiPriority w:val="0"/>
    <w:pPr>
      <w:overflowPunct/>
      <w:autoSpaceDE/>
      <w:adjustRightInd/>
      <w:spacing w:after="0"/>
      <w:textAlignment w:val="auto"/>
    </w:pPr>
    <w:rPr>
      <w:rFonts w:ascii="宋体" w:hAnsi="宋体" w:eastAsia="宋体"/>
      <w:sz w:val="24"/>
      <w:szCs w:val="24"/>
      <w:lang w:val="en-US" w:eastAsia="zh-CN"/>
    </w:rPr>
  </w:style>
  <w:style w:type="paragraph" w:customStyle="1" w:styleId="3955">
    <w:name w:val="目录 71"/>
    <w:basedOn w:val="1"/>
    <w:next w:val="1"/>
    <w:qFormat/>
    <w:uiPriority w:val="39"/>
    <w:pPr>
      <w:keepLines/>
      <w:widowControl w:val="0"/>
      <w:tabs>
        <w:tab w:val="right" w:leader="dot" w:pos="9639"/>
      </w:tabs>
      <w:overflowPunct/>
      <w:autoSpaceDE/>
      <w:adjustRightInd/>
      <w:spacing w:after="0"/>
      <w:ind w:left="2268" w:right="425" w:hanging="2268"/>
      <w:textAlignment w:val="auto"/>
    </w:pPr>
    <w:rPr>
      <w:rFonts w:eastAsia="Malgun Gothic"/>
      <w:lang w:eastAsia="en-US"/>
    </w:rPr>
  </w:style>
  <w:style w:type="paragraph" w:customStyle="1" w:styleId="3956">
    <w:name w:val="_Style 95"/>
    <w:semiHidden/>
    <w:qFormat/>
    <w:uiPriority w:val="99"/>
    <w:pPr>
      <w:autoSpaceDN w:val="0"/>
      <w:spacing w:after="160" w:line="252" w:lineRule="auto"/>
    </w:pPr>
    <w:rPr>
      <w:rFonts w:ascii="CG Times (WN)" w:hAnsi="CG Times (WN)" w:eastAsia="Times New Roman" w:cs="Times New Roman"/>
      <w:lang w:val="en-GB" w:eastAsia="en-US" w:bidi="ar-SA"/>
    </w:rPr>
  </w:style>
  <w:style w:type="paragraph" w:customStyle="1" w:styleId="3957">
    <w:name w:val="_Style 91"/>
    <w:semiHidden/>
    <w:qFormat/>
    <w:uiPriority w:val="99"/>
    <w:pPr>
      <w:autoSpaceDN w:val="0"/>
      <w:spacing w:after="160" w:line="254" w:lineRule="auto"/>
    </w:pPr>
    <w:rPr>
      <w:rFonts w:ascii="CG Times (WN)" w:hAnsi="CG Times (WN)" w:eastAsia="Times New Roman" w:cs="Times New Roman"/>
      <w:lang w:val="en-GB" w:eastAsia="en-US" w:bidi="ar-SA"/>
    </w:rPr>
  </w:style>
  <w:style w:type="paragraph" w:customStyle="1" w:styleId="3958">
    <w:name w:val="_Style 79"/>
    <w:semiHidden/>
    <w:qFormat/>
    <w:uiPriority w:val="99"/>
    <w:pPr>
      <w:autoSpaceDN w:val="0"/>
      <w:spacing w:after="160" w:line="256" w:lineRule="auto"/>
    </w:pPr>
    <w:rPr>
      <w:rFonts w:ascii="Times New Roman" w:hAnsi="Times New Roman" w:eastAsia="MS Mincho" w:cs="Times New Roman"/>
      <w:lang w:val="en-GB" w:eastAsia="en-US" w:bidi="ar-SA"/>
    </w:rPr>
  </w:style>
  <w:style w:type="paragraph" w:customStyle="1" w:styleId="3959">
    <w:name w:val="Char Char39"/>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3960">
    <w:name w:val="未处理的提及6"/>
    <w:qFormat/>
    <w:uiPriority w:val="52"/>
    <w:rPr>
      <w:color w:val="808080"/>
      <w:shd w:val="clear" w:color="auto" w:fill="E6E6E6"/>
    </w:rPr>
  </w:style>
  <w:style w:type="character" w:customStyle="1" w:styleId="3961">
    <w:name w:val="Char Char44"/>
    <w:qFormat/>
    <w:uiPriority w:val="0"/>
    <w:rPr>
      <w:rFonts w:hint="default" w:ascii="Arial" w:hAnsi="Arial" w:cs="Arial"/>
      <w:sz w:val="24"/>
      <w:lang w:val="en-GB" w:eastAsia="en-US" w:bidi="ar-SA"/>
    </w:rPr>
  </w:style>
  <w:style w:type="character" w:customStyle="1" w:styleId="3962">
    <w:name w:val="Char Char114"/>
    <w:qFormat/>
    <w:uiPriority w:val="0"/>
    <w:rPr>
      <w:lang w:val="en-GB" w:eastAsia="ja-JP" w:bidi="ar-SA"/>
    </w:rPr>
  </w:style>
  <w:style w:type="character" w:customStyle="1" w:styleId="3963">
    <w:name w:val="Char Char74"/>
    <w:qFormat/>
    <w:uiPriority w:val="0"/>
    <w:rPr>
      <w:rFonts w:hint="default" w:ascii="Tahoma" w:hAnsi="Tahoma" w:cs="Tahoma"/>
      <w:shd w:val="clear" w:color="auto" w:fill="000080"/>
      <w:lang w:val="en-GB" w:eastAsia="en-US"/>
    </w:rPr>
  </w:style>
  <w:style w:type="character" w:customStyle="1" w:styleId="3964">
    <w:name w:val="Zchn Zchn54"/>
    <w:qFormat/>
    <w:uiPriority w:val="0"/>
    <w:rPr>
      <w:rFonts w:hint="default" w:ascii="Courier New" w:hAnsi="Courier New" w:eastAsia="Batang" w:cs="Courier New"/>
      <w:lang w:val="nb-NO" w:eastAsia="en-US" w:bidi="ar-SA"/>
    </w:rPr>
  </w:style>
  <w:style w:type="character" w:customStyle="1" w:styleId="3965">
    <w:name w:val="Char Char104"/>
    <w:semiHidden/>
    <w:qFormat/>
    <w:uiPriority w:val="0"/>
    <w:rPr>
      <w:rFonts w:hint="default" w:ascii="Times New Roman" w:hAnsi="Times New Roman" w:cs="Times New Roman"/>
      <w:lang w:val="en-GB" w:eastAsia="en-US"/>
    </w:rPr>
  </w:style>
  <w:style w:type="character" w:customStyle="1" w:styleId="3966">
    <w:name w:val="Char Char94"/>
    <w:qFormat/>
    <w:uiPriority w:val="0"/>
    <w:rPr>
      <w:rFonts w:hint="default" w:ascii="Tahoma" w:hAnsi="Tahoma" w:cs="Tahoma"/>
      <w:sz w:val="16"/>
      <w:szCs w:val="16"/>
      <w:lang w:val="en-GB" w:eastAsia="en-US"/>
    </w:rPr>
  </w:style>
  <w:style w:type="character" w:customStyle="1" w:styleId="3967">
    <w:name w:val="Char Char84"/>
    <w:semiHidden/>
    <w:qFormat/>
    <w:uiPriority w:val="0"/>
    <w:rPr>
      <w:rFonts w:hint="default" w:ascii="Times New Roman" w:hAnsi="Times New Roman" w:cs="Times New Roman"/>
      <w:b/>
      <w:bCs/>
      <w:lang w:val="en-GB" w:eastAsia="en-US"/>
    </w:rPr>
  </w:style>
  <w:style w:type="character" w:customStyle="1" w:styleId="3968">
    <w:name w:val="Char Char294"/>
    <w:qFormat/>
    <w:uiPriority w:val="0"/>
    <w:rPr>
      <w:rFonts w:hint="default" w:ascii="Arial" w:hAnsi="Arial" w:cs="Arial"/>
      <w:sz w:val="36"/>
      <w:lang w:val="en-GB" w:eastAsia="en-US" w:bidi="ar-SA"/>
    </w:rPr>
  </w:style>
  <w:style w:type="character" w:customStyle="1" w:styleId="3969">
    <w:name w:val="Char Char284"/>
    <w:qFormat/>
    <w:uiPriority w:val="0"/>
    <w:rPr>
      <w:rFonts w:hint="default" w:ascii="Arial" w:hAnsi="Arial" w:cs="Arial"/>
      <w:sz w:val="32"/>
      <w:lang w:val="en-GB"/>
    </w:rPr>
  </w:style>
  <w:style w:type="character" w:customStyle="1" w:styleId="3970">
    <w:name w:val="Char Char243"/>
    <w:qFormat/>
    <w:uiPriority w:val="0"/>
    <w:rPr>
      <w:rFonts w:hint="default" w:ascii="Arial" w:hAnsi="Arial" w:cs="Arial"/>
      <w:sz w:val="36"/>
      <w:lang w:val="en-GB" w:eastAsia="en-US"/>
    </w:rPr>
  </w:style>
  <w:style w:type="character" w:customStyle="1" w:styleId="3971">
    <w:name w:val="Char Char36"/>
    <w:qFormat/>
    <w:uiPriority w:val="0"/>
    <w:rPr>
      <w:rFonts w:hint="default" w:ascii="Arial" w:hAnsi="Arial" w:cs="Arial"/>
      <w:sz w:val="22"/>
      <w:lang w:val="en-GB" w:eastAsia="en-US" w:bidi="ar-SA"/>
    </w:rPr>
  </w:style>
  <w:style w:type="character" w:customStyle="1" w:styleId="3972">
    <w:name w:val="Char Char215"/>
    <w:qFormat/>
    <w:uiPriority w:val="0"/>
    <w:rPr>
      <w:rFonts w:hint="default" w:ascii="Times New Roman" w:hAnsi="Times New Roman" w:cs="Times New Roman"/>
      <w:lang w:val="en-GB" w:eastAsia="en-US"/>
    </w:rPr>
  </w:style>
  <w:style w:type="character" w:customStyle="1" w:styleId="3973">
    <w:name w:val="Char Char63"/>
    <w:qFormat/>
    <w:uiPriority w:val="0"/>
    <w:rPr>
      <w:rFonts w:hint="default" w:ascii="Arial" w:hAnsi="Arial" w:eastAsia="宋体" w:cs="Arial"/>
      <w:sz w:val="32"/>
      <w:lang w:val="en-GB" w:eastAsia="en-US" w:bidi="ar-SA"/>
    </w:rPr>
  </w:style>
  <w:style w:type="character" w:customStyle="1" w:styleId="3974">
    <w:name w:val="Char Char53"/>
    <w:qFormat/>
    <w:uiPriority w:val="0"/>
    <w:rPr>
      <w:rFonts w:hint="default" w:ascii="Arial" w:hAnsi="Arial" w:eastAsia="宋体" w:cs="Arial"/>
      <w:sz w:val="28"/>
      <w:lang w:val="en-GB" w:eastAsia="en-US" w:bidi="ar-SA"/>
    </w:rPr>
  </w:style>
  <w:style w:type="character" w:customStyle="1" w:styleId="3975">
    <w:name w:val="Char Char163"/>
    <w:qFormat/>
    <w:uiPriority w:val="0"/>
    <w:rPr>
      <w:rFonts w:hint="default" w:ascii="Arial" w:hAnsi="Arial" w:eastAsia="宋体" w:cs="Arial"/>
      <w:lang w:val="en-GB" w:eastAsia="en-US" w:bidi="ar-SA"/>
    </w:rPr>
  </w:style>
  <w:style w:type="character" w:customStyle="1" w:styleId="3976">
    <w:name w:val="Char Char143"/>
    <w:qFormat/>
    <w:uiPriority w:val="0"/>
    <w:rPr>
      <w:rFonts w:hint="default" w:ascii="Arial" w:hAnsi="Arial" w:eastAsia="宋体" w:cs="Arial"/>
      <w:sz w:val="36"/>
      <w:lang w:val="en-GB" w:eastAsia="en-US" w:bidi="ar-SA"/>
    </w:rPr>
  </w:style>
  <w:style w:type="character" w:customStyle="1" w:styleId="3977">
    <w:name w:val="Char Char253"/>
    <w:qFormat/>
    <w:uiPriority w:val="0"/>
    <w:rPr>
      <w:rFonts w:hint="default" w:ascii="Arial" w:hAnsi="Arial" w:cs="Arial"/>
      <w:lang w:val="en-GB" w:eastAsia="en-US"/>
    </w:rPr>
  </w:style>
  <w:style w:type="character" w:customStyle="1" w:styleId="3978">
    <w:name w:val="Char Char173"/>
    <w:qFormat/>
    <w:uiPriority w:val="0"/>
    <w:rPr>
      <w:rFonts w:hint="default" w:ascii="Tahoma" w:hAnsi="Tahoma" w:cs="Tahoma"/>
      <w:shd w:val="clear" w:color="auto" w:fill="000080"/>
      <w:lang w:val="en-GB" w:eastAsia="en-US"/>
    </w:rPr>
  </w:style>
  <w:style w:type="character" w:customStyle="1" w:styleId="3979">
    <w:name w:val="Char Char193"/>
    <w:qFormat/>
    <w:uiPriority w:val="0"/>
    <w:rPr>
      <w:rFonts w:hint="default" w:ascii="Times New Roman" w:hAnsi="Times New Roman" w:cs="Times New Roman"/>
      <w:lang w:val="en-GB"/>
    </w:rPr>
  </w:style>
  <w:style w:type="character" w:customStyle="1" w:styleId="3980">
    <w:name w:val="Char Char203"/>
    <w:qFormat/>
    <w:uiPriority w:val="0"/>
    <w:rPr>
      <w:rFonts w:hint="default" w:ascii="Tahoma" w:hAnsi="Tahoma" w:cs="Tahoma"/>
      <w:sz w:val="16"/>
      <w:szCs w:val="16"/>
      <w:lang w:val="en-GB" w:eastAsia="en-US"/>
    </w:rPr>
  </w:style>
  <w:style w:type="character" w:customStyle="1" w:styleId="3981">
    <w:name w:val="Char Char303"/>
    <w:qFormat/>
    <w:uiPriority w:val="0"/>
    <w:rPr>
      <w:rFonts w:hint="default" w:ascii="Arial" w:hAnsi="Arial" w:cs="Arial"/>
      <w:lang w:val="en-GB" w:eastAsia="en-US"/>
    </w:rPr>
  </w:style>
  <w:style w:type="character" w:customStyle="1" w:styleId="3982">
    <w:name w:val="Char Char263"/>
    <w:qFormat/>
    <w:uiPriority w:val="0"/>
    <w:rPr>
      <w:rFonts w:hint="default" w:ascii="Times New Roman" w:hAnsi="Times New Roman" w:cs="Times New Roman"/>
      <w:lang w:val="en-GB" w:eastAsia="en-US"/>
    </w:rPr>
  </w:style>
  <w:style w:type="character" w:customStyle="1" w:styleId="3983">
    <w:name w:val="Char Char273"/>
    <w:qFormat/>
    <w:uiPriority w:val="0"/>
    <w:rPr>
      <w:rFonts w:hint="default" w:ascii="Arial" w:hAnsi="Arial" w:cs="Arial"/>
      <w:b/>
      <w:i/>
      <w:sz w:val="18"/>
      <w:lang w:val="en-GB" w:eastAsia="en-US"/>
    </w:rPr>
  </w:style>
  <w:style w:type="character" w:customStyle="1" w:styleId="3984">
    <w:name w:val="Char Char214"/>
    <w:qFormat/>
    <w:uiPriority w:val="0"/>
    <w:rPr>
      <w:rFonts w:hint="default" w:ascii="Arial" w:hAnsi="Arial" w:cs="Arial"/>
      <w:lang w:val="en-GB" w:eastAsia="en-US" w:bidi="ar-SA"/>
    </w:rPr>
  </w:style>
  <w:style w:type="character" w:customStyle="1" w:styleId="3985">
    <w:name w:val="Char Char113"/>
    <w:qFormat/>
    <w:uiPriority w:val="0"/>
    <w:rPr>
      <w:rFonts w:hint="default" w:ascii="Tahoma" w:hAnsi="Tahoma" w:eastAsia="宋体" w:cs="Tahoma"/>
      <w:lang w:val="en-GB" w:eastAsia="en-US" w:bidi="ar-SA"/>
    </w:rPr>
  </w:style>
  <w:style w:type="character" w:customStyle="1" w:styleId="3986">
    <w:name w:val="Char Char133"/>
    <w:semiHidden/>
    <w:qFormat/>
    <w:uiPriority w:val="0"/>
    <w:rPr>
      <w:rFonts w:hint="eastAsia" w:ascii="宋体" w:hAnsi="宋体" w:eastAsia="宋体"/>
      <w:lang w:val="en-GB" w:eastAsia="en-US" w:bidi="ar-SA"/>
    </w:rPr>
  </w:style>
  <w:style w:type="character" w:customStyle="1" w:styleId="3987">
    <w:name w:val="Char Char153"/>
    <w:qFormat/>
    <w:uiPriority w:val="0"/>
    <w:rPr>
      <w:rFonts w:hint="default" w:ascii="Arial" w:hAnsi="Arial" w:cs="Arial"/>
      <w:sz w:val="36"/>
      <w:lang w:val="en-GB"/>
    </w:rPr>
  </w:style>
  <w:style w:type="character" w:customStyle="1" w:styleId="3988">
    <w:name w:val="h410"/>
    <w:qFormat/>
    <w:uiPriority w:val="0"/>
    <w:rPr>
      <w:rFonts w:hint="default" w:ascii="Arial" w:hAnsi="Arial" w:cs="Arial"/>
      <w:sz w:val="24"/>
      <w:lang w:val="en-GB"/>
    </w:rPr>
  </w:style>
  <w:style w:type="character" w:customStyle="1" w:styleId="3989">
    <w:name w:val="h53"/>
    <w:qFormat/>
    <w:uiPriority w:val="0"/>
    <w:rPr>
      <w:rFonts w:hint="default" w:ascii="Arial" w:hAnsi="Arial" w:eastAsia="宋体" w:cs="Arial"/>
      <w:sz w:val="22"/>
      <w:lang w:val="en-GB" w:eastAsia="en-US" w:bidi="ar-SA"/>
    </w:rPr>
  </w:style>
  <w:style w:type="character" w:customStyle="1" w:styleId="3990">
    <w:name w:val="Char Char110"/>
    <w:qFormat/>
    <w:uiPriority w:val="0"/>
    <w:rPr>
      <w:rFonts w:hint="default" w:ascii="Arial" w:hAnsi="Arial" w:cs="Arial"/>
      <w:sz w:val="32"/>
      <w:lang w:val="en-GB" w:eastAsia="en-US" w:bidi="ar-SA"/>
    </w:rPr>
  </w:style>
  <w:style w:type="character" w:customStyle="1" w:styleId="3991">
    <w:name w:val="Char Char213"/>
    <w:qFormat/>
    <w:uiPriority w:val="0"/>
    <w:rPr>
      <w:rFonts w:hint="default" w:ascii="Times New Roman" w:hAnsi="Times New Roman" w:cs="Times New Roman"/>
      <w:lang w:val="en-GB" w:eastAsia="en-US"/>
    </w:rPr>
  </w:style>
  <w:style w:type="character" w:customStyle="1" w:styleId="3992">
    <w:name w:val="Char Char83"/>
    <w:semiHidden/>
    <w:qFormat/>
    <w:uiPriority w:val="0"/>
    <w:rPr>
      <w:rFonts w:hint="default" w:ascii="Times New Roman" w:hAnsi="Times New Roman" w:cs="Times New Roman"/>
      <w:b/>
      <w:bCs/>
      <w:lang w:val="en-GB" w:eastAsia="en-US"/>
    </w:rPr>
  </w:style>
  <w:style w:type="character" w:customStyle="1" w:styleId="3993">
    <w:name w:val="Char Char132"/>
    <w:semiHidden/>
    <w:qFormat/>
    <w:uiPriority w:val="0"/>
    <w:rPr>
      <w:rFonts w:hint="eastAsia" w:ascii="宋体" w:hAnsi="宋体" w:eastAsia="宋体"/>
      <w:lang w:val="en-GB" w:eastAsia="en-US" w:bidi="ar-SA"/>
    </w:rPr>
  </w:style>
  <w:style w:type="character" w:customStyle="1" w:styleId="3994">
    <w:name w:val="Char Char73"/>
    <w:qFormat/>
    <w:uiPriority w:val="0"/>
    <w:rPr>
      <w:rFonts w:hint="default" w:ascii="Arial" w:hAnsi="Arial" w:eastAsia="宋体" w:cs="Arial"/>
      <w:sz w:val="36"/>
      <w:lang w:val="en-GB" w:eastAsia="en-US" w:bidi="ar-SA"/>
    </w:rPr>
  </w:style>
  <w:style w:type="character" w:customStyle="1" w:styleId="3995">
    <w:name w:val="Char Char62"/>
    <w:qFormat/>
    <w:uiPriority w:val="0"/>
    <w:rPr>
      <w:rFonts w:hint="default" w:ascii="Arial" w:hAnsi="Arial" w:eastAsia="宋体" w:cs="Arial"/>
      <w:sz w:val="32"/>
      <w:lang w:val="en-GB" w:eastAsia="en-US" w:bidi="ar-SA"/>
    </w:rPr>
  </w:style>
  <w:style w:type="character" w:customStyle="1" w:styleId="3996">
    <w:name w:val="Char Char52"/>
    <w:qFormat/>
    <w:uiPriority w:val="0"/>
    <w:rPr>
      <w:rFonts w:hint="default" w:ascii="Arial" w:hAnsi="Arial" w:eastAsia="宋体" w:cs="Arial"/>
      <w:sz w:val="28"/>
      <w:lang w:val="en-GB" w:eastAsia="en-US" w:bidi="ar-SA"/>
    </w:rPr>
  </w:style>
  <w:style w:type="character" w:customStyle="1" w:styleId="3997">
    <w:name w:val="Char Char162"/>
    <w:qFormat/>
    <w:uiPriority w:val="0"/>
    <w:rPr>
      <w:rFonts w:hint="default" w:ascii="Arial" w:hAnsi="Arial" w:eastAsia="宋体" w:cs="Arial"/>
      <w:lang w:val="en-GB" w:eastAsia="en-US" w:bidi="ar-SA"/>
    </w:rPr>
  </w:style>
  <w:style w:type="character" w:customStyle="1" w:styleId="3998">
    <w:name w:val="Char Char142"/>
    <w:qFormat/>
    <w:uiPriority w:val="0"/>
    <w:rPr>
      <w:rFonts w:hint="default" w:ascii="Arial" w:hAnsi="Arial" w:eastAsia="宋体" w:cs="Arial"/>
      <w:sz w:val="36"/>
      <w:lang w:val="en-GB" w:eastAsia="en-US" w:bidi="ar-SA"/>
    </w:rPr>
  </w:style>
  <w:style w:type="character" w:customStyle="1" w:styleId="3999">
    <w:name w:val="Char Char112"/>
    <w:qFormat/>
    <w:uiPriority w:val="0"/>
    <w:rPr>
      <w:rFonts w:hint="default" w:ascii="Tahoma" w:hAnsi="Tahoma" w:eastAsia="宋体" w:cs="Tahoma"/>
      <w:lang w:val="en-GB" w:eastAsia="en-US" w:bidi="ar-SA"/>
    </w:rPr>
  </w:style>
  <w:style w:type="character" w:customStyle="1" w:styleId="4000">
    <w:name w:val="Char Char252"/>
    <w:qFormat/>
    <w:uiPriority w:val="0"/>
    <w:rPr>
      <w:rFonts w:hint="default" w:ascii="Arial" w:hAnsi="Arial" w:cs="Arial"/>
      <w:lang w:val="en-GB" w:eastAsia="en-US"/>
    </w:rPr>
  </w:style>
  <w:style w:type="character" w:customStyle="1" w:styleId="4001">
    <w:name w:val="Char Char242"/>
    <w:qFormat/>
    <w:uiPriority w:val="0"/>
    <w:rPr>
      <w:rFonts w:hint="default" w:ascii="Arial" w:hAnsi="Arial" w:cs="Arial"/>
      <w:sz w:val="36"/>
      <w:lang w:val="en-GB" w:eastAsia="en-US"/>
    </w:rPr>
  </w:style>
  <w:style w:type="character" w:customStyle="1" w:styleId="4002">
    <w:name w:val="Char Char172"/>
    <w:qFormat/>
    <w:uiPriority w:val="0"/>
    <w:rPr>
      <w:rFonts w:hint="default" w:ascii="Tahoma" w:hAnsi="Tahoma" w:cs="Tahoma"/>
      <w:shd w:val="clear" w:color="auto" w:fill="000080"/>
      <w:lang w:val="en-GB" w:eastAsia="en-US"/>
    </w:rPr>
  </w:style>
  <w:style w:type="character" w:customStyle="1" w:styleId="4003">
    <w:name w:val="Char Char192"/>
    <w:qFormat/>
    <w:uiPriority w:val="0"/>
    <w:rPr>
      <w:rFonts w:hint="default" w:ascii="Times New Roman" w:hAnsi="Times New Roman" w:cs="Times New Roman"/>
      <w:lang w:val="en-GB"/>
    </w:rPr>
  </w:style>
  <w:style w:type="character" w:customStyle="1" w:styleId="4004">
    <w:name w:val="Char Char202"/>
    <w:qFormat/>
    <w:uiPriority w:val="0"/>
    <w:rPr>
      <w:rFonts w:hint="default" w:ascii="Tahoma" w:hAnsi="Tahoma" w:cs="Tahoma"/>
      <w:sz w:val="16"/>
      <w:szCs w:val="16"/>
      <w:lang w:val="en-GB" w:eastAsia="en-US"/>
    </w:rPr>
  </w:style>
  <w:style w:type="character" w:customStyle="1" w:styleId="4005">
    <w:name w:val="Char Char302"/>
    <w:qFormat/>
    <w:uiPriority w:val="0"/>
    <w:rPr>
      <w:rFonts w:hint="default" w:ascii="Arial" w:hAnsi="Arial" w:cs="Arial"/>
      <w:lang w:val="en-GB" w:eastAsia="en-US"/>
    </w:rPr>
  </w:style>
  <w:style w:type="character" w:customStyle="1" w:styleId="4006">
    <w:name w:val="Char Char293"/>
    <w:qFormat/>
    <w:uiPriority w:val="0"/>
    <w:rPr>
      <w:rFonts w:hint="default" w:ascii="Arial" w:hAnsi="Arial" w:cs="Arial"/>
      <w:sz w:val="36"/>
      <w:lang w:val="en-GB" w:eastAsia="en-US"/>
    </w:rPr>
  </w:style>
  <w:style w:type="character" w:customStyle="1" w:styleId="4007">
    <w:name w:val="Char Char262"/>
    <w:qFormat/>
    <w:uiPriority w:val="0"/>
    <w:rPr>
      <w:rFonts w:hint="default" w:ascii="Times New Roman" w:hAnsi="Times New Roman" w:cs="Times New Roman"/>
      <w:lang w:val="en-GB" w:eastAsia="en-US"/>
    </w:rPr>
  </w:style>
  <w:style w:type="character" w:customStyle="1" w:styleId="4008">
    <w:name w:val="Char Char283"/>
    <w:qFormat/>
    <w:uiPriority w:val="0"/>
    <w:rPr>
      <w:rFonts w:hint="default" w:ascii="Arial" w:hAnsi="Arial" w:cs="Arial"/>
      <w:sz w:val="36"/>
      <w:lang w:val="en-GB" w:eastAsia="en-US"/>
    </w:rPr>
  </w:style>
  <w:style w:type="character" w:customStyle="1" w:styleId="4009">
    <w:name w:val="Char Char272"/>
    <w:qFormat/>
    <w:uiPriority w:val="0"/>
    <w:rPr>
      <w:rFonts w:hint="default" w:ascii="Arial" w:hAnsi="Arial" w:cs="Arial"/>
      <w:b/>
      <w:i/>
      <w:sz w:val="18"/>
      <w:lang w:val="en-GB" w:eastAsia="en-US"/>
    </w:rPr>
  </w:style>
  <w:style w:type="character" w:customStyle="1" w:styleId="4010">
    <w:name w:val="Char Char93"/>
    <w:qFormat/>
    <w:uiPriority w:val="0"/>
    <w:rPr>
      <w:rFonts w:hint="default" w:ascii="Arial" w:hAnsi="Arial" w:eastAsia="MS Mincho" w:cs="CG Times (WN)"/>
      <w:kern w:val="0"/>
      <w:sz w:val="22"/>
      <w:szCs w:val="20"/>
      <w:lang w:val="en-GB" w:eastAsia="ar-SA"/>
    </w:rPr>
  </w:style>
  <w:style w:type="character" w:customStyle="1" w:styleId="4011">
    <w:name w:val="Char Char43"/>
    <w:qFormat/>
    <w:uiPriority w:val="0"/>
    <w:rPr>
      <w:rFonts w:hint="default" w:ascii="Courier New" w:hAnsi="Courier New" w:cs="Courier New"/>
      <w:lang w:val="nb-NO" w:eastAsia="ja-JP" w:bidi="ar-SA"/>
    </w:rPr>
  </w:style>
  <w:style w:type="character" w:customStyle="1" w:styleId="4012">
    <w:name w:val="Char Char103"/>
    <w:semiHidden/>
    <w:qFormat/>
    <w:uiPriority w:val="0"/>
    <w:rPr>
      <w:rFonts w:hint="default" w:ascii="Times New Roman" w:hAnsi="Times New Roman" w:cs="Times New Roman"/>
      <w:lang w:val="en-GB" w:eastAsia="en-US"/>
    </w:rPr>
  </w:style>
  <w:style w:type="character" w:customStyle="1" w:styleId="4013">
    <w:name w:val="Char Char152"/>
    <w:qFormat/>
    <w:uiPriority w:val="0"/>
    <w:rPr>
      <w:rFonts w:hint="default" w:ascii="Arial" w:hAnsi="Arial" w:cs="Arial"/>
      <w:sz w:val="36"/>
      <w:lang w:val="en-GB"/>
    </w:rPr>
  </w:style>
  <w:style w:type="character" w:customStyle="1" w:styleId="4014">
    <w:name w:val="Char Char212"/>
    <w:qFormat/>
    <w:uiPriority w:val="0"/>
    <w:rPr>
      <w:rFonts w:hint="default" w:ascii="Arial" w:hAnsi="Arial" w:cs="Arial"/>
      <w:lang w:val="en-GB" w:eastAsia="en-US" w:bidi="ar-SA"/>
    </w:rPr>
  </w:style>
  <w:style w:type="character" w:customStyle="1" w:styleId="4015">
    <w:name w:val="Zchn Zchn53"/>
    <w:qFormat/>
    <w:uiPriority w:val="0"/>
    <w:rPr>
      <w:rFonts w:hint="default" w:ascii="Courier New" w:hAnsi="Courier New" w:eastAsia="Batang" w:cs="Courier New"/>
      <w:lang w:val="nb-NO" w:eastAsia="en-US" w:bidi="ar-SA"/>
    </w:rPr>
  </w:style>
  <w:style w:type="character" w:customStyle="1" w:styleId="4016">
    <w:name w:val="font4"/>
    <w:qFormat/>
    <w:uiPriority w:val="0"/>
  </w:style>
  <w:style w:type="character" w:customStyle="1" w:styleId="4017">
    <w:name w:val="不明显参考1"/>
    <w:qFormat/>
    <w:uiPriority w:val="31"/>
    <w:rPr>
      <w:smallCaps/>
      <w:color w:val="5A5A5A"/>
    </w:rPr>
  </w:style>
  <w:style w:type="character" w:customStyle="1" w:styleId="4018">
    <w:name w:val="批注主题 Char6"/>
    <w:qFormat/>
    <w:uiPriority w:val="0"/>
    <w:rPr>
      <w:rFonts w:hint="eastAsia" w:ascii="MS Mincho" w:hAnsi="MS Mincho" w:eastAsia="MS Mincho"/>
      <w:b/>
      <w:bCs/>
      <w:lang w:val="zh-CN" w:eastAsia="en-US"/>
    </w:rPr>
  </w:style>
  <w:style w:type="character" w:customStyle="1" w:styleId="4019">
    <w:name w:val="href"/>
    <w:basedOn w:val="100"/>
    <w:qFormat/>
    <w:uiPriority w:val="0"/>
  </w:style>
  <w:style w:type="character" w:customStyle="1" w:styleId="4020">
    <w:name w:val="st"/>
    <w:basedOn w:val="100"/>
    <w:qFormat/>
    <w:uiPriority w:val="0"/>
  </w:style>
  <w:style w:type="character" w:customStyle="1" w:styleId="4021">
    <w:name w:val="_Style 105"/>
    <w:qFormat/>
    <w:uiPriority w:val="31"/>
    <w:rPr>
      <w:smallCaps/>
      <w:color w:val="5A5A5A"/>
    </w:rPr>
  </w:style>
  <w:style w:type="character" w:customStyle="1" w:styleId="4022">
    <w:name w:val="_Style 113"/>
    <w:qFormat/>
    <w:uiPriority w:val="31"/>
    <w:rPr>
      <w:smallCaps/>
      <w:color w:val="5A5A5A"/>
    </w:rPr>
  </w:style>
  <w:style w:type="character" w:customStyle="1" w:styleId="4023">
    <w:name w:val="批注主题 Char7"/>
    <w:qFormat/>
    <w:uiPriority w:val="0"/>
    <w:rPr>
      <w:rFonts w:hint="eastAsia" w:ascii="MS Mincho" w:hAnsi="MS Mincho" w:eastAsia="MS Mincho"/>
      <w:b/>
      <w:bCs/>
      <w:lang w:val="zh-CN" w:eastAsia="zh-CN"/>
    </w:rPr>
  </w:style>
  <w:style w:type="character" w:customStyle="1" w:styleId="4024">
    <w:name w:val="日期 Char4"/>
    <w:qFormat/>
    <w:uiPriority w:val="0"/>
    <w:rPr>
      <w:lang w:eastAsia="zh-CN"/>
    </w:rPr>
  </w:style>
  <w:style w:type="character" w:customStyle="1" w:styleId="4025">
    <w:name w:val="文档结构图 字符1"/>
    <w:qFormat/>
    <w:uiPriority w:val="0"/>
    <w:rPr>
      <w:rFonts w:hint="eastAsia" w:ascii="宋体" w:hAnsi="宋体" w:eastAsia="宋体"/>
      <w:sz w:val="18"/>
      <w:szCs w:val="18"/>
      <w:lang w:val="en-GB" w:eastAsia="en-US"/>
    </w:rPr>
  </w:style>
  <w:style w:type="character" w:customStyle="1" w:styleId="4026">
    <w:name w:val="页脚 字符2"/>
    <w:qFormat/>
    <w:uiPriority w:val="0"/>
    <w:rPr>
      <w:rFonts w:hint="default" w:ascii="Arial" w:hAnsi="Arial" w:eastAsia="Times New Roman" w:cs="Arial"/>
      <w:b/>
      <w:i/>
      <w:sz w:val="18"/>
    </w:rPr>
  </w:style>
  <w:style w:type="character" w:customStyle="1" w:styleId="4027">
    <w:name w:val="批注框文本 字符1"/>
    <w:qFormat/>
    <w:uiPriority w:val="99"/>
    <w:rPr>
      <w:sz w:val="18"/>
      <w:szCs w:val="18"/>
      <w:lang w:val="en-GB" w:eastAsia="en-US"/>
    </w:rPr>
  </w:style>
  <w:style w:type="character" w:customStyle="1" w:styleId="4028">
    <w:name w:val="批注文字 字符1"/>
    <w:qFormat/>
    <w:uiPriority w:val="0"/>
    <w:rPr>
      <w:rFonts w:hint="eastAsia" w:ascii="MS Mincho" w:hAnsi="MS Mincho" w:eastAsia="MS Mincho"/>
      <w:lang w:val="zh-CN" w:eastAsia="en-US"/>
    </w:rPr>
  </w:style>
  <w:style w:type="character" w:customStyle="1" w:styleId="4029">
    <w:name w:val="批注主题 字符1"/>
    <w:qFormat/>
    <w:uiPriority w:val="0"/>
    <w:rPr>
      <w:rFonts w:hint="eastAsia" w:ascii="MS Mincho" w:hAnsi="MS Mincho" w:eastAsia="MS Mincho"/>
      <w:b/>
      <w:bCs/>
      <w:lang w:val="zh-CN" w:eastAsia="en-US"/>
    </w:rPr>
  </w:style>
  <w:style w:type="character" w:customStyle="1" w:styleId="4030">
    <w:name w:val="标题 1 字符2"/>
    <w:qFormat/>
    <w:uiPriority w:val="0"/>
    <w:rPr>
      <w:rFonts w:hint="default" w:ascii="Arial" w:hAnsi="Arial" w:eastAsia="Times New Roman" w:cs="Arial"/>
      <w:sz w:val="36"/>
    </w:rPr>
  </w:style>
  <w:style w:type="character" w:customStyle="1" w:styleId="4031">
    <w:name w:val="脚注文本 字符2"/>
    <w:qFormat/>
    <w:uiPriority w:val="0"/>
    <w:rPr>
      <w:rFonts w:hint="default" w:ascii="Times New Roman" w:hAnsi="Times New Roman" w:eastAsia="Times New Roman" w:cs="Times New Roman"/>
      <w:sz w:val="16"/>
    </w:rPr>
  </w:style>
  <w:style w:type="character" w:customStyle="1" w:styleId="4032">
    <w:name w:val="正文文本缩进 字符1"/>
    <w:qFormat/>
    <w:uiPriority w:val="99"/>
    <w:rPr>
      <w:rFonts w:hint="eastAsia" w:ascii="MS Mincho" w:hAnsi="MS Mincho" w:eastAsia="MS Mincho"/>
      <w:lang w:val="en-GB" w:eastAsia="en-US"/>
    </w:rPr>
  </w:style>
  <w:style w:type="character" w:customStyle="1" w:styleId="4033">
    <w:name w:val="标题 3 字符2"/>
    <w:qFormat/>
    <w:uiPriority w:val="0"/>
    <w:rPr>
      <w:rFonts w:hint="default" w:ascii="Arial" w:hAnsi="Arial" w:eastAsia="Times New Roman" w:cs="Arial"/>
      <w:sz w:val="28"/>
    </w:rPr>
  </w:style>
  <w:style w:type="character" w:customStyle="1" w:styleId="4034">
    <w:name w:val="标题 4 字符2"/>
    <w:qFormat/>
    <w:uiPriority w:val="0"/>
    <w:rPr>
      <w:rFonts w:hint="default" w:ascii="Arial" w:hAnsi="Arial" w:eastAsia="Times New Roman" w:cs="Arial"/>
      <w:sz w:val="24"/>
    </w:rPr>
  </w:style>
  <w:style w:type="character" w:customStyle="1" w:styleId="4035">
    <w:name w:val="标题 5 字符2"/>
    <w:qFormat/>
    <w:uiPriority w:val="0"/>
    <w:rPr>
      <w:rFonts w:hint="default" w:ascii="Arial" w:hAnsi="Arial" w:eastAsia="Times New Roman" w:cs="Arial"/>
      <w:sz w:val="22"/>
    </w:rPr>
  </w:style>
  <w:style w:type="character" w:customStyle="1" w:styleId="4036">
    <w:name w:val="标题 2 字符2"/>
    <w:qFormat/>
    <w:uiPriority w:val="0"/>
    <w:rPr>
      <w:rFonts w:hint="default" w:ascii="Arial" w:hAnsi="Arial" w:eastAsia="Times New Roman" w:cs="Arial"/>
      <w:sz w:val="32"/>
    </w:rPr>
  </w:style>
  <w:style w:type="character" w:customStyle="1" w:styleId="4037">
    <w:name w:val="标题 6 字符1"/>
    <w:qFormat/>
    <w:uiPriority w:val="0"/>
    <w:rPr>
      <w:rFonts w:hint="default" w:ascii="Arial" w:hAnsi="Arial" w:eastAsia="Times New Roman" w:cs="Arial"/>
    </w:rPr>
  </w:style>
  <w:style w:type="character" w:customStyle="1" w:styleId="4038">
    <w:name w:val="页眉 字符2"/>
    <w:qFormat/>
    <w:locked/>
    <w:uiPriority w:val="0"/>
    <w:rPr>
      <w:rFonts w:hint="default" w:ascii="Arial" w:hAnsi="Arial" w:eastAsia="Times New Roman" w:cs="Arial"/>
      <w:b/>
      <w:sz w:val="18"/>
    </w:rPr>
  </w:style>
  <w:style w:type="character" w:customStyle="1" w:styleId="4039">
    <w:name w:val="纯文本 字符1"/>
    <w:qFormat/>
    <w:uiPriority w:val="99"/>
    <w:rPr>
      <w:rFonts w:hint="default" w:ascii="Courier New" w:hAnsi="Courier New" w:eastAsia="宋体" w:cs="Courier New"/>
      <w:lang w:val="nb-NO" w:eastAsia="ja-JP"/>
    </w:rPr>
  </w:style>
  <w:style w:type="character" w:customStyle="1" w:styleId="4040">
    <w:name w:val="正文文本 字符2"/>
    <w:qFormat/>
    <w:uiPriority w:val="0"/>
    <w:rPr>
      <w:rFonts w:hint="eastAsia" w:ascii="宋体" w:hAnsi="宋体" w:eastAsia="宋体"/>
      <w:lang w:val="en-GB" w:eastAsia="ja-JP"/>
    </w:rPr>
  </w:style>
  <w:style w:type="character" w:customStyle="1" w:styleId="4041">
    <w:name w:val="正文文本 2 字符1"/>
    <w:qFormat/>
    <w:uiPriority w:val="99"/>
    <w:rPr>
      <w:rFonts w:hint="eastAsia" w:ascii="宋体" w:hAnsi="宋体" w:eastAsia="宋体"/>
      <w:i/>
      <w:lang w:val="en-GB" w:eastAsia="zh-CN"/>
    </w:rPr>
  </w:style>
  <w:style w:type="character" w:customStyle="1" w:styleId="4042">
    <w:name w:val="正文文本 3 字符1"/>
    <w:qFormat/>
    <w:uiPriority w:val="99"/>
    <w:rPr>
      <w:rFonts w:hint="eastAsia" w:ascii="Osaka" w:eastAsia="Osaka"/>
      <w:color w:val="000000"/>
      <w:lang w:val="en-GB" w:eastAsia="zh-CN"/>
    </w:rPr>
  </w:style>
  <w:style w:type="character" w:customStyle="1" w:styleId="4043">
    <w:name w:val="正文文本缩进 2 字符1"/>
    <w:qFormat/>
    <w:uiPriority w:val="99"/>
    <w:rPr>
      <w:rFonts w:hint="eastAsia" w:ascii="MS Mincho" w:hAnsi="MS Mincho" w:eastAsia="MS Mincho"/>
      <w:lang w:val="en-GB" w:eastAsia="en-GB"/>
    </w:rPr>
  </w:style>
  <w:style w:type="character" w:customStyle="1" w:styleId="4044">
    <w:name w:val="尾注文本 字符1"/>
    <w:qFormat/>
    <w:uiPriority w:val="0"/>
    <w:rPr>
      <w:rFonts w:hint="eastAsia" w:ascii="宋体" w:hAnsi="宋体" w:eastAsia="宋体"/>
      <w:lang w:val="en-GB" w:eastAsia="zh-CN"/>
    </w:rPr>
  </w:style>
  <w:style w:type="character" w:customStyle="1" w:styleId="4045">
    <w:name w:val="题注 字符1"/>
    <w:qFormat/>
    <w:uiPriority w:val="99"/>
    <w:rPr>
      <w:rFonts w:hint="eastAsia" w:ascii="MS Mincho" w:hAnsi="MS Mincho" w:eastAsia="MS Mincho"/>
      <w:b/>
      <w:lang w:val="en-GB" w:eastAsia="en-US"/>
    </w:rPr>
  </w:style>
  <w:style w:type="character" w:customStyle="1" w:styleId="4046">
    <w:name w:val="标题 7 字符1"/>
    <w:qFormat/>
    <w:uiPriority w:val="0"/>
    <w:rPr>
      <w:rFonts w:hint="default" w:ascii="Arial" w:hAnsi="Arial" w:eastAsia="Times New Roman" w:cs="Arial"/>
    </w:rPr>
  </w:style>
  <w:style w:type="character" w:customStyle="1" w:styleId="4047">
    <w:name w:val="标题 8 字符1"/>
    <w:qFormat/>
    <w:uiPriority w:val="0"/>
    <w:rPr>
      <w:rFonts w:hint="default" w:ascii="Arial" w:hAnsi="Arial" w:eastAsia="Times New Roman" w:cs="Arial"/>
      <w:sz w:val="36"/>
    </w:rPr>
  </w:style>
  <w:style w:type="character" w:customStyle="1" w:styleId="4048">
    <w:name w:val="注释标题 字符1"/>
    <w:qFormat/>
    <w:uiPriority w:val="0"/>
    <w:rPr>
      <w:rFonts w:hint="eastAsia" w:ascii="MS Mincho" w:hAnsi="MS Mincho" w:eastAsia="MS Mincho"/>
      <w:lang w:eastAsia="en-US"/>
    </w:rPr>
  </w:style>
  <w:style w:type="character" w:customStyle="1" w:styleId="4049">
    <w:name w:val="HTML 预设格式 字符1"/>
    <w:qFormat/>
    <w:uiPriority w:val="0"/>
    <w:rPr>
      <w:rFonts w:hint="default" w:ascii="Courier New" w:hAnsi="Courier New" w:eastAsia="MS Mincho" w:cs="Courier New"/>
      <w:lang w:val="en-GB" w:eastAsia="ja-JP"/>
    </w:rPr>
  </w:style>
  <w:style w:type="character" w:customStyle="1" w:styleId="4050">
    <w:name w:val="jlqj4b"/>
    <w:basedOn w:val="100"/>
    <w:qFormat/>
    <w:uiPriority w:val="0"/>
  </w:style>
  <w:style w:type="character" w:customStyle="1" w:styleId="4051">
    <w:name w:val="yieifb"/>
    <w:basedOn w:val="100"/>
    <w:qFormat/>
    <w:uiPriority w:val="0"/>
  </w:style>
  <w:style w:type="character" w:customStyle="1" w:styleId="4052">
    <w:name w:val="kihvae"/>
    <w:basedOn w:val="100"/>
    <w:qFormat/>
    <w:uiPriority w:val="0"/>
  </w:style>
  <w:style w:type="character" w:customStyle="1" w:styleId="4053">
    <w:name w:val="viiyi"/>
    <w:basedOn w:val="100"/>
    <w:qFormat/>
    <w:uiPriority w:val="0"/>
  </w:style>
  <w:style w:type="character" w:customStyle="1" w:styleId="4054">
    <w:name w:val="批注主题 Char8"/>
    <w:qFormat/>
    <w:uiPriority w:val="0"/>
    <w:rPr>
      <w:rFonts w:hint="eastAsia" w:ascii="MS Mincho" w:hAnsi="MS Mincho" w:eastAsia="MS Mincho"/>
      <w:b/>
      <w:bCs/>
      <w:lang w:val="zh-CN" w:eastAsia="zh-CN"/>
    </w:rPr>
  </w:style>
  <w:style w:type="character" w:customStyle="1" w:styleId="4055">
    <w:name w:val="日期 Char5"/>
    <w:qFormat/>
    <w:uiPriority w:val="0"/>
    <w:rPr>
      <w:lang w:eastAsia="zh-CN"/>
    </w:rPr>
  </w:style>
  <w:style w:type="character" w:customStyle="1" w:styleId="4056">
    <w:name w:val="List Char6"/>
    <w:qFormat/>
    <w:uiPriority w:val="0"/>
    <w:rPr>
      <w:rFonts w:hint="default" w:ascii="Times New Roman" w:hAnsi="Times New Roman" w:cs="Times New Roman"/>
      <w:lang w:val="en-GB" w:eastAsia="en-US"/>
    </w:rPr>
  </w:style>
  <w:style w:type="character" w:customStyle="1" w:styleId="4057">
    <w:name w:val="Plain Text Char6"/>
    <w:basedOn w:val="100"/>
    <w:qFormat/>
    <w:uiPriority w:val="0"/>
    <w:rPr>
      <w:rFonts w:hint="default" w:ascii="Courier New" w:hAnsi="Courier New" w:eastAsia="宋体" w:cs="Courier New"/>
      <w:lang w:val="nb-NO" w:eastAsia="ja-JP"/>
    </w:rPr>
  </w:style>
  <w:style w:type="character" w:customStyle="1" w:styleId="4058">
    <w:name w:val="Body Text 2 Char6"/>
    <w:basedOn w:val="100"/>
    <w:qFormat/>
    <w:uiPriority w:val="0"/>
    <w:rPr>
      <w:rFonts w:hint="default" w:ascii="Times New Roman" w:hAnsi="Times New Roman" w:eastAsia="宋体" w:cs="Times New Roman"/>
      <w:i/>
      <w:lang w:val="en-GB" w:eastAsia="zh-CN"/>
    </w:rPr>
  </w:style>
  <w:style w:type="character" w:customStyle="1" w:styleId="4059">
    <w:name w:val="Body Text 3 Char6"/>
    <w:basedOn w:val="100"/>
    <w:qFormat/>
    <w:uiPriority w:val="0"/>
    <w:rPr>
      <w:rFonts w:hint="default" w:ascii="Times New Roman" w:hAnsi="Times New Roman" w:eastAsia="Osaka" w:cs="Times New Roman"/>
      <w:color w:val="000000"/>
      <w:lang w:val="en-GB" w:eastAsia="zh-CN"/>
    </w:rPr>
  </w:style>
  <w:style w:type="character" w:customStyle="1" w:styleId="4060">
    <w:name w:val="Body Text Indent 2 Char6"/>
    <w:basedOn w:val="100"/>
    <w:qFormat/>
    <w:uiPriority w:val="0"/>
    <w:rPr>
      <w:rFonts w:hint="default" w:ascii="Times New Roman" w:hAnsi="Times New Roman" w:eastAsia="宋体" w:cs="Times New Roman"/>
      <w:lang w:val="en-GB" w:eastAsia="zh-CN"/>
    </w:rPr>
  </w:style>
  <w:style w:type="character" w:customStyle="1" w:styleId="4061">
    <w:name w:val="Note Heading Char4"/>
    <w:basedOn w:val="100"/>
    <w:qFormat/>
    <w:uiPriority w:val="0"/>
    <w:rPr>
      <w:rFonts w:hint="default" w:ascii="Times New Roman" w:hAnsi="Times New Roman" w:eastAsia="宋体" w:cs="Times New Roman"/>
      <w:lang w:val="en-GB" w:eastAsia="zh-CN"/>
    </w:rPr>
  </w:style>
  <w:style w:type="character" w:customStyle="1" w:styleId="4062">
    <w:name w:val="HTML Preformatted Char4"/>
    <w:basedOn w:val="100"/>
    <w:qFormat/>
    <w:uiPriority w:val="0"/>
    <w:rPr>
      <w:rFonts w:hint="default" w:ascii="Courier New" w:hAnsi="Courier New" w:eastAsia="MS Mincho" w:cs="Courier New"/>
      <w:lang w:val="en-GB" w:eastAsia="ja-JP"/>
    </w:rPr>
  </w:style>
  <w:style w:type="character" w:customStyle="1" w:styleId="4063">
    <w:name w:val="列表 Char2"/>
    <w:qFormat/>
    <w:locked/>
    <w:uiPriority w:val="0"/>
    <w:rPr>
      <w:rFonts w:hint="default" w:ascii="Times New Roman" w:hAnsi="Times New Roman" w:eastAsia="Times New Roman" w:cs="Times New Roman"/>
    </w:rPr>
  </w:style>
  <w:style w:type="character" w:customStyle="1" w:styleId="4064">
    <w:name w:val="批注文字 Char5"/>
    <w:qFormat/>
    <w:locked/>
    <w:uiPriority w:val="99"/>
    <w:rPr>
      <w:rFonts w:hint="default" w:ascii="Times New Roman" w:hAnsi="Times New Roman" w:eastAsia="Times New Roman" w:cs="Times New Roman"/>
      <w:lang w:val="zh-CN" w:eastAsia="en-GB"/>
    </w:rPr>
  </w:style>
  <w:style w:type="character" w:customStyle="1" w:styleId="4065">
    <w:name w:val="批注框文本 Char4"/>
    <w:qFormat/>
    <w:locked/>
    <w:uiPriority w:val="99"/>
    <w:rPr>
      <w:rFonts w:hint="default" w:ascii="Segoe UI" w:hAnsi="Segoe UI" w:eastAsia="Times New Roman" w:cs="Segoe UI"/>
      <w:sz w:val="18"/>
      <w:szCs w:val="18"/>
      <w:lang w:val="zh-CN" w:eastAsia="en-GB"/>
    </w:rPr>
  </w:style>
  <w:style w:type="character" w:customStyle="1" w:styleId="4066">
    <w:name w:val="文档结构图 Char4"/>
    <w:qFormat/>
    <w:locked/>
    <w:uiPriority w:val="99"/>
    <w:rPr>
      <w:rFonts w:hint="default" w:ascii="Tahoma" w:hAnsi="Tahoma" w:eastAsia="PMingLiU" w:cs="Tahoma"/>
      <w:shd w:val="clear" w:color="auto" w:fill="000080"/>
      <w:lang w:val="en-GB" w:eastAsia="en-GB"/>
    </w:rPr>
  </w:style>
  <w:style w:type="character" w:customStyle="1" w:styleId="4067">
    <w:name w:val="纯文本 Char4"/>
    <w:qFormat/>
    <w:locked/>
    <w:uiPriority w:val="99"/>
    <w:rPr>
      <w:rFonts w:hint="default" w:ascii="Courier New" w:hAnsi="Courier New" w:eastAsia="PMingLiU" w:cs="Courier New"/>
      <w:kern w:val="2"/>
      <w:sz w:val="24"/>
      <w:szCs w:val="22"/>
      <w:lang w:val="nb-NO" w:eastAsia="zh-TW"/>
    </w:rPr>
  </w:style>
  <w:style w:type="character" w:customStyle="1" w:styleId="4068">
    <w:name w:val="标题 7 Char1"/>
    <w:qFormat/>
    <w:locked/>
    <w:uiPriority w:val="0"/>
    <w:rPr>
      <w:rFonts w:hint="default" w:ascii="Times New Roman" w:hAnsi="Times New Roman" w:eastAsia="Times New Roman" w:cs="Times New Roman"/>
      <w:b/>
      <w:bCs/>
      <w:sz w:val="24"/>
      <w:szCs w:val="24"/>
      <w:lang w:val="en-GB" w:eastAsia="en-GB"/>
    </w:rPr>
  </w:style>
  <w:style w:type="character" w:customStyle="1" w:styleId="4069">
    <w:name w:val="标题 6 Char1"/>
    <w:qFormat/>
    <w:locked/>
    <w:uiPriority w:val="0"/>
    <w:rPr>
      <w:rFonts w:hint="default" w:asciiTheme="majorHAnsi" w:hAnsiTheme="majorHAnsi" w:eastAsiaTheme="majorEastAsia" w:cstheme="majorBidi"/>
      <w:b/>
      <w:bCs/>
      <w:sz w:val="24"/>
      <w:szCs w:val="24"/>
      <w:lang w:val="en-GB" w:eastAsia="en-GB"/>
    </w:rPr>
  </w:style>
  <w:style w:type="character" w:customStyle="1" w:styleId="4070">
    <w:name w:val="标题 8 Char4"/>
    <w:qFormat/>
    <w:locked/>
    <w:uiPriority w:val="0"/>
    <w:rPr>
      <w:rFonts w:hint="default" w:ascii="Arial" w:hAnsi="Arial" w:eastAsia="Times New Roman" w:cs="Arial"/>
      <w:sz w:val="36"/>
      <w:lang w:val="en-GB" w:eastAsia="en-GB"/>
    </w:rPr>
  </w:style>
  <w:style w:type="character" w:customStyle="1" w:styleId="4071">
    <w:name w:val="Editor's Note Char3"/>
    <w:qFormat/>
    <w:locked/>
    <w:uiPriority w:val="0"/>
    <w:rPr>
      <w:rFonts w:hint="default" w:ascii="Times New Roman" w:hAnsi="Times New Roman" w:eastAsia="Times New Roman" w:cs="Times New Roman"/>
      <w:color w:val="FF0000"/>
      <w:sz w:val="20"/>
      <w:szCs w:val="20"/>
    </w:rPr>
  </w:style>
  <w:style w:type="character" w:customStyle="1" w:styleId="4072">
    <w:name w:val="Heading 9 Char4"/>
    <w:qFormat/>
    <w:uiPriority w:val="0"/>
    <w:rPr>
      <w:rFonts w:hint="default" w:ascii="Arial" w:hAnsi="Arial" w:cs="Arial"/>
      <w:sz w:val="36"/>
      <w:lang w:val="en-GB" w:eastAsia="en-US"/>
    </w:rPr>
  </w:style>
  <w:style w:type="character" w:customStyle="1" w:styleId="4073">
    <w:name w:val="Titre 34"/>
    <w:qFormat/>
    <w:uiPriority w:val="0"/>
    <w:rPr>
      <w:rFonts w:hint="default" w:ascii="Arial" w:hAnsi="Arial" w:cs="Arial"/>
      <w:sz w:val="28"/>
      <w:szCs w:val="28"/>
      <w:lang w:val="en-GB" w:eastAsia="en-GB"/>
    </w:rPr>
  </w:style>
  <w:style w:type="character" w:customStyle="1" w:styleId="4074">
    <w:name w:val="Char Char182"/>
    <w:qFormat/>
    <w:uiPriority w:val="0"/>
    <w:rPr>
      <w:rFonts w:hint="default" w:ascii="Arial" w:hAnsi="Arial" w:cs="Arial"/>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6" Type="http://schemas.microsoft.com/office/2011/relationships/people" Target="people.xml"/><Relationship Id="rId35" Type="http://schemas.openxmlformats.org/officeDocument/2006/relationships/fontTable" Target="fontTable.xml"/><Relationship Id="rId34" Type="http://schemas.microsoft.com/office/2006/relationships/keyMapCustomizations" Target="customizations.xml"/><Relationship Id="rId33" Type="http://schemas.openxmlformats.org/officeDocument/2006/relationships/customXml" Target="../customXml/item1.xml"/><Relationship Id="rId32" Type="http://schemas.openxmlformats.org/officeDocument/2006/relationships/numbering" Target="numbering.xml"/><Relationship Id="rId31" Type="http://schemas.openxmlformats.org/officeDocument/2006/relationships/image" Target="media/image12.png"/><Relationship Id="rId30" Type="http://schemas.openxmlformats.org/officeDocument/2006/relationships/image" Target="media/image11.png"/><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oleObject" Target="embeddings/oleObject7.bin"/><Relationship Id="rId27" Type="http://schemas.openxmlformats.org/officeDocument/2006/relationships/oleObject" Target="embeddings/oleObject6.bin"/><Relationship Id="rId26" Type="http://schemas.openxmlformats.org/officeDocument/2006/relationships/oleObject" Target="embeddings/oleObject5.bin"/><Relationship Id="rId25" Type="http://schemas.openxmlformats.org/officeDocument/2006/relationships/image" Target="media/image10.png"/><Relationship Id="rId24" Type="http://schemas.openxmlformats.org/officeDocument/2006/relationships/image" Target="media/image9.wmf"/><Relationship Id="rId23" Type="http://schemas.openxmlformats.org/officeDocument/2006/relationships/oleObject" Target="embeddings/oleObject4.bin"/><Relationship Id="rId22" Type="http://schemas.openxmlformats.org/officeDocument/2006/relationships/image" Target="media/image8.wmf"/><Relationship Id="rId21" Type="http://schemas.openxmlformats.org/officeDocument/2006/relationships/oleObject" Target="embeddings/oleObject3.bin"/><Relationship Id="rId20" Type="http://schemas.openxmlformats.org/officeDocument/2006/relationships/image" Target="media/image7.wmf"/><Relationship Id="rId2" Type="http://schemas.openxmlformats.org/officeDocument/2006/relationships/settings" Target="settings.xml"/><Relationship Id="rId19" Type="http://schemas.openxmlformats.org/officeDocument/2006/relationships/oleObject" Target="embeddings/oleObject2.bin"/><Relationship Id="rId18" Type="http://schemas.openxmlformats.org/officeDocument/2006/relationships/image" Target="media/image6.wmf"/><Relationship Id="rId17" Type="http://schemas.openxmlformats.org/officeDocument/2006/relationships/oleObject" Target="embeddings/oleObject1.bin"/><Relationship Id="rId16" Type="http://schemas.openxmlformats.org/officeDocument/2006/relationships/image" Target="media/image5.wmf"/><Relationship Id="rId15" Type="http://schemas.openxmlformats.org/officeDocument/2006/relationships/image" Target="media/image4.wmf"/><Relationship Id="rId14" Type="http://schemas.openxmlformats.org/officeDocument/2006/relationships/image" Target="media/image3.wmf"/><Relationship Id="rId13" Type="http://schemas.openxmlformats.org/officeDocument/2006/relationships/image" Target="media/image2.wmf"/><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247</Pages>
  <Words>137638</Words>
  <Characters>784541</Characters>
  <Lines>6537</Lines>
  <Paragraphs>1840</Paragraphs>
  <TotalTime>1</TotalTime>
  <ScaleCrop>false</ScaleCrop>
  <LinksUpToDate>false</LinksUpToDate>
  <CharactersWithSpaces>920339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2021-12-06T21:19:00Z</dcterms:created>
  <dc:creator>MCC Support</dc:creator>
  <cp:keywords>&lt;keyword[, keyword, ]&gt;</cp:keywords>
  <cp:lastModifiedBy>Xu Jiali, ZTE</cp:lastModifiedBy>
  <dcterms:modified xsi:type="dcterms:W3CDTF">2024-11-07T06:57:18Z</dcterms:modified>
  <dc:subject>&lt;Title 1; Title 2&gt; (Release 14 | 13 |12)</dc:subject>
  <dc:title>3GPP TS ab.cde</dc:title>
  <cp:revision>50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516264BE016441C69B49D5F5D7DC5374</vt:lpwstr>
  </property>
</Properties>
</file>